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2C9" w:rsidRPr="00B678B7" w:rsidRDefault="004D1E77" w:rsidP="002012C9">
      <w:pPr>
        <w:rPr>
          <w:rFonts w:ascii="Arial" w:hAnsi="Arial" w:cs="Arial"/>
          <w:b/>
          <w:color w:val="000000" w:themeColor="text1"/>
          <w:sz w:val="40"/>
        </w:rPr>
      </w:pPr>
      <w:r>
        <w:rPr>
          <w:rFonts w:ascii="Arial" w:hAnsi="Arial" w:cs="Arial"/>
          <w:noProof/>
          <w:color w:val="000000" w:themeColor="text1"/>
        </w:rPr>
        <w:pict>
          <v:shapetype id="_x0000_t202" coordsize="21600,21600" o:spt="202" path="m,l,21600r21600,l21600,xe">
            <v:stroke joinstyle="miter"/>
            <v:path gradientshapeok="t" o:connecttype="rect"/>
          </v:shapetype>
          <v:shape id="Text Box 3" o:spid="_x0000_s1028" type="#_x0000_t202" style="position:absolute;margin-left:81pt;margin-top:-18.4pt;width:374.4pt;height:44.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" o:allowincell="f" stroked="f">
            <v:textbox>
              <w:txbxContent>
                <w:p w:rsidR="00BD2100" w:rsidRDefault="00BD2100" w:rsidP="002012C9">
                  <w:pPr>
                    <w:rPr>
                      <w:b/>
                      <w:sz w:val="28"/>
                    </w:rPr>
                  </w:pPr>
                  <w:r>
                    <w:rPr>
                      <w:b/>
                      <w:sz w:val="28"/>
                    </w:rPr>
                    <w:t>URBANISTICKÉ STŘEDISKO JIHLAVA, spol. s r. o.</w:t>
                  </w:r>
                </w:p>
                <w:p w:rsidR="00BD2100" w:rsidRDefault="00BD2100" w:rsidP="002012C9">
                  <w:pPr>
                    <w:rPr>
                      <w:b/>
                      <w:sz w:val="28"/>
                    </w:rPr>
                  </w:pPr>
                  <w:r>
                    <w:rPr>
                      <w:b/>
                      <w:sz w:val="28"/>
                    </w:rPr>
                    <w:t>Matky Boží 11, 586 01 Jihlava</w:t>
                  </w:r>
                </w:p>
                <w:p w:rsidR="00BD2100" w:rsidRDefault="00BD2100" w:rsidP="002012C9">
                  <w:pPr>
                    <w:rPr>
                      <w:b/>
                      <w:sz w:val="24"/>
                    </w:rPr>
                  </w:pPr>
                </w:p>
                <w:p w:rsidR="00BD2100" w:rsidRDefault="00BD2100" w:rsidP="002012C9"/>
              </w:txbxContent>
            </v:textbox>
          </v:shape>
        </w:pict>
      </w:r>
      <w:r w:rsidR="002012C9" w:rsidRPr="00B678B7">
        <w:rPr>
          <w:rFonts w:ascii="Arial" w:hAnsi="Arial" w:cs="Arial"/>
          <w:noProof/>
          <w:color w:val="000000" w:themeColor="text1"/>
        </w:rPr>
        <w:drawing>
          <wp:anchor distT="0" distB="0" distL="114300" distR="114300" simplePos="0" relativeHeight="251659264" behindDoc="0" locked="0" layoutInCell="0" allowOverlap="1">
            <wp:simplePos x="0" y="0"/>
            <wp:positionH relativeFrom="column">
              <wp:posOffset>13970</wp:posOffset>
            </wp:positionH>
            <wp:positionV relativeFrom="paragraph">
              <wp:posOffset>-367030</wp:posOffset>
            </wp:positionV>
            <wp:extent cx="914400" cy="762000"/>
            <wp:effectExtent l="19050" t="0" r="0" b="0"/>
            <wp:wrapTopAndBottom/>
            <wp:docPr id="2" name="obrázek 2" descr="L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762000"/>
                    </a:xfrm>
                    <a:prstGeom prst="rect">
                      <a:avLst/>
                    </a:prstGeom>
                    <a:noFill/>
                  </pic:spPr>
                </pic:pic>
              </a:graphicData>
            </a:graphic>
          </wp:anchor>
        </w:drawing>
      </w:r>
      <w:r w:rsidR="002012C9" w:rsidRPr="00B678B7">
        <w:rPr>
          <w:rFonts w:ascii="Arial" w:hAnsi="Arial" w:cs="Arial"/>
          <w:b/>
          <w:color w:val="000000" w:themeColor="text1"/>
          <w:sz w:val="40"/>
        </w:rPr>
        <w:t>--------------------------------------------------------------------</w:t>
      </w: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rPr>
          <w:b/>
          <w:color w:val="000000" w:themeColor="text1"/>
          <w:sz w:val="36"/>
        </w:rPr>
      </w:pPr>
    </w:p>
    <w:p w:rsidR="002012C9" w:rsidRPr="00B678B7" w:rsidRDefault="002012C9" w:rsidP="002012C9">
      <w:pPr>
        <w:jc w:val="center"/>
        <w:outlineLvl w:val="0"/>
        <w:rPr>
          <w:rFonts w:ascii="Arial" w:hAnsi="Arial" w:cs="Arial"/>
          <w:b/>
          <w:color w:val="000000" w:themeColor="text1"/>
          <w:sz w:val="96"/>
          <w:szCs w:val="96"/>
        </w:rPr>
      </w:pPr>
      <w:r w:rsidRPr="00B678B7">
        <w:rPr>
          <w:rFonts w:ascii="Arial" w:hAnsi="Arial" w:cs="Arial"/>
          <w:b/>
          <w:color w:val="000000" w:themeColor="text1"/>
          <w:sz w:val="96"/>
          <w:szCs w:val="96"/>
        </w:rPr>
        <w:t>ZMĚNA č. 2b</w:t>
      </w:r>
    </w:p>
    <w:p w:rsidR="002012C9" w:rsidRPr="00B678B7" w:rsidRDefault="002012C9" w:rsidP="002012C9">
      <w:pPr>
        <w:jc w:val="center"/>
        <w:outlineLvl w:val="0"/>
        <w:rPr>
          <w:rFonts w:ascii="Arial" w:hAnsi="Arial" w:cs="Arial"/>
          <w:b/>
          <w:color w:val="000000" w:themeColor="text1"/>
          <w:sz w:val="96"/>
          <w:szCs w:val="96"/>
        </w:rPr>
      </w:pPr>
    </w:p>
    <w:p w:rsidR="002012C9" w:rsidRPr="00B678B7" w:rsidRDefault="002012C9" w:rsidP="002012C9">
      <w:pPr>
        <w:jc w:val="center"/>
        <w:outlineLvl w:val="0"/>
        <w:rPr>
          <w:rFonts w:ascii="Arial" w:hAnsi="Arial" w:cs="Arial"/>
          <w:b/>
          <w:color w:val="000000" w:themeColor="text1"/>
          <w:sz w:val="96"/>
          <w:szCs w:val="96"/>
        </w:rPr>
      </w:pPr>
      <w:r w:rsidRPr="00B678B7">
        <w:rPr>
          <w:rFonts w:ascii="Arial" w:hAnsi="Arial" w:cs="Arial"/>
          <w:b/>
          <w:color w:val="000000" w:themeColor="text1"/>
          <w:sz w:val="96"/>
          <w:szCs w:val="96"/>
        </w:rPr>
        <w:t xml:space="preserve">ÚZEMNÍHO PLÁNU </w:t>
      </w:r>
    </w:p>
    <w:p w:rsidR="002012C9" w:rsidRPr="00B678B7" w:rsidRDefault="002012C9" w:rsidP="002012C9">
      <w:pPr>
        <w:jc w:val="center"/>
        <w:outlineLvl w:val="0"/>
        <w:rPr>
          <w:rFonts w:ascii="Arial" w:hAnsi="Arial" w:cs="Arial"/>
          <w:b/>
          <w:color w:val="000000" w:themeColor="text1"/>
          <w:sz w:val="96"/>
          <w:szCs w:val="96"/>
        </w:rPr>
      </w:pPr>
    </w:p>
    <w:p w:rsidR="002012C9" w:rsidRPr="00B678B7" w:rsidRDefault="002012C9" w:rsidP="002012C9">
      <w:pPr>
        <w:jc w:val="center"/>
        <w:outlineLvl w:val="0"/>
        <w:rPr>
          <w:rFonts w:ascii="Arial" w:hAnsi="Arial" w:cs="Arial"/>
          <w:b/>
          <w:color w:val="000000" w:themeColor="text1"/>
          <w:sz w:val="96"/>
          <w:szCs w:val="96"/>
        </w:rPr>
      </w:pPr>
      <w:r w:rsidRPr="00B678B7">
        <w:rPr>
          <w:rFonts w:ascii="Arial" w:hAnsi="Arial" w:cs="Arial"/>
          <w:b/>
          <w:color w:val="000000" w:themeColor="text1"/>
          <w:sz w:val="96"/>
          <w:szCs w:val="96"/>
        </w:rPr>
        <w:t xml:space="preserve">CEJLE </w:t>
      </w:r>
    </w:p>
    <w:p w:rsidR="008111E6" w:rsidRPr="00B678B7" w:rsidRDefault="008111E6" w:rsidP="008111E6">
      <w:pPr>
        <w:jc w:val="cente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565ED8" w:rsidRPr="00B678B7" w:rsidRDefault="00565ED8" w:rsidP="008111E6">
      <w:pPr>
        <w:rPr>
          <w:rFonts w:ascii="Arial" w:hAnsi="Arial" w:cs="Arial"/>
          <w:b/>
          <w:color w:val="000000" w:themeColor="text1"/>
          <w:sz w:val="22"/>
          <w:szCs w:val="22"/>
        </w:rPr>
      </w:pPr>
    </w:p>
    <w:p w:rsidR="002012C9" w:rsidRPr="00B678B7" w:rsidRDefault="008111E6" w:rsidP="008111E6">
      <w:pPr>
        <w:rPr>
          <w:rFonts w:ascii="Arial" w:hAnsi="Arial" w:cs="Arial"/>
          <w:b/>
          <w:color w:val="000000" w:themeColor="text1"/>
          <w:sz w:val="22"/>
          <w:szCs w:val="22"/>
        </w:rPr>
      </w:pPr>
      <w:r w:rsidRPr="00B678B7">
        <w:rPr>
          <w:rFonts w:ascii="Arial" w:hAnsi="Arial" w:cs="Arial"/>
          <w:b/>
          <w:color w:val="000000" w:themeColor="text1"/>
          <w:sz w:val="22"/>
          <w:szCs w:val="22"/>
        </w:rPr>
        <w:t xml:space="preserve">       </w:t>
      </w: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8111E6" w:rsidRPr="00B678B7" w:rsidRDefault="008111E6" w:rsidP="00511837">
      <w:pPr>
        <w:jc w:val="right"/>
        <w:rPr>
          <w:rFonts w:ascii="Arial" w:hAnsi="Arial" w:cs="Arial"/>
          <w:b/>
          <w:color w:val="000000" w:themeColor="text1"/>
          <w:sz w:val="22"/>
          <w:szCs w:val="22"/>
        </w:rPr>
      </w:pPr>
      <w:r w:rsidRPr="00B678B7">
        <w:rPr>
          <w:rFonts w:ascii="Arial" w:hAnsi="Arial" w:cs="Arial"/>
          <w:b/>
          <w:color w:val="000000" w:themeColor="text1"/>
          <w:sz w:val="22"/>
          <w:szCs w:val="22"/>
        </w:rPr>
        <w:t xml:space="preserve">                                                                          </w:t>
      </w:r>
      <w:r w:rsidR="00565ED8" w:rsidRPr="00B678B7">
        <w:rPr>
          <w:rFonts w:ascii="Arial" w:hAnsi="Arial" w:cs="Arial"/>
          <w:b/>
          <w:color w:val="000000" w:themeColor="text1"/>
          <w:sz w:val="22"/>
          <w:szCs w:val="22"/>
        </w:rPr>
        <w:t xml:space="preserve">   </w:t>
      </w:r>
      <w:r w:rsidRPr="00B678B7">
        <w:rPr>
          <w:rFonts w:ascii="Arial" w:hAnsi="Arial" w:cs="Arial"/>
          <w:b/>
          <w:color w:val="000000" w:themeColor="text1"/>
          <w:sz w:val="22"/>
          <w:szCs w:val="22"/>
        </w:rPr>
        <w:t xml:space="preserve">Datum: </w:t>
      </w:r>
      <w:r w:rsidR="00511837">
        <w:rPr>
          <w:rFonts w:ascii="Arial" w:hAnsi="Arial" w:cs="Arial"/>
          <w:b/>
          <w:color w:val="000000" w:themeColor="text1"/>
          <w:sz w:val="22"/>
          <w:szCs w:val="22"/>
        </w:rPr>
        <w:t>červen</w:t>
      </w:r>
      <w:r w:rsidR="000F6644" w:rsidRPr="00B678B7">
        <w:rPr>
          <w:rFonts w:ascii="Arial" w:hAnsi="Arial" w:cs="Arial"/>
          <w:b/>
          <w:color w:val="000000" w:themeColor="text1"/>
          <w:sz w:val="22"/>
          <w:szCs w:val="22"/>
        </w:rPr>
        <w:t xml:space="preserve"> 2018</w:t>
      </w:r>
      <w:bookmarkStart w:id="0" w:name="_GoBack"/>
      <w:bookmarkEnd w:id="0"/>
      <w:r w:rsidRPr="00B678B7">
        <w:rPr>
          <w:rFonts w:ascii="Arial" w:hAnsi="Arial" w:cs="Arial"/>
          <w:b/>
          <w:color w:val="000000" w:themeColor="text1"/>
          <w:sz w:val="22"/>
          <w:szCs w:val="22"/>
        </w:rPr>
        <w:tab/>
        <w:t xml:space="preserve">                                 </w:t>
      </w:r>
    </w:p>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lastRenderedPageBreak/>
        <w:t>Základní údaje zpracovatele:</w:t>
      </w:r>
    </w:p>
    <w:p w:rsidR="008111E6" w:rsidRPr="00B678B7" w:rsidRDefault="008111E6" w:rsidP="008111E6">
      <w:pPr>
        <w:rPr>
          <w:rFonts w:ascii="Arial" w:hAnsi="Arial" w:cs="Arial"/>
          <w:color w:val="000000" w:themeColor="text1"/>
          <w:sz w:val="22"/>
          <w:szCs w:val="22"/>
        </w:rPr>
      </w:pP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Název zakázky:</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 xml:space="preserve">Změna č. </w:t>
      </w:r>
      <w:r w:rsidR="000F6644" w:rsidRPr="00B678B7">
        <w:rPr>
          <w:rFonts w:ascii="Arial" w:hAnsi="Arial" w:cs="Arial"/>
          <w:color w:val="000000" w:themeColor="text1"/>
          <w:sz w:val="22"/>
          <w:szCs w:val="22"/>
        </w:rPr>
        <w:t>2</w:t>
      </w:r>
      <w:r w:rsidR="00412E27"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Územního plánu Cejle </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Fáze zpracování:</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Návrh</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Kraj:</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Kraj Vysočina</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Objednatel:</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Obec Cejle</w:t>
      </w:r>
    </w:p>
    <w:p w:rsidR="008111E6" w:rsidRPr="00B678B7" w:rsidRDefault="008111E6" w:rsidP="008111E6">
      <w:pPr>
        <w:tabs>
          <w:tab w:val="left" w:pos="3062"/>
        </w:tabs>
        <w:ind w:left="3119" w:right="-142" w:hanging="3119"/>
        <w:rPr>
          <w:rFonts w:ascii="Arial" w:hAnsi="Arial" w:cs="Arial"/>
          <w:color w:val="000000" w:themeColor="text1"/>
          <w:sz w:val="22"/>
          <w:szCs w:val="22"/>
        </w:rPr>
      </w:pPr>
      <w:r w:rsidRPr="00B678B7">
        <w:rPr>
          <w:rFonts w:ascii="Arial" w:hAnsi="Arial" w:cs="Arial"/>
          <w:color w:val="000000" w:themeColor="text1"/>
          <w:sz w:val="22"/>
          <w:szCs w:val="22"/>
        </w:rPr>
        <w:t>Pořizovatel:</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000F6644" w:rsidRPr="00B678B7">
        <w:rPr>
          <w:rFonts w:ascii="Arial" w:hAnsi="Arial" w:cs="Arial"/>
          <w:color w:val="000000" w:themeColor="text1"/>
          <w:sz w:val="22"/>
          <w:szCs w:val="22"/>
        </w:rPr>
        <w:t xml:space="preserve">Obecní úřad Cejle </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 xml:space="preserve">Oprávněná osoba pořizovatele: </w:t>
      </w:r>
      <w:r w:rsidRPr="00B678B7">
        <w:rPr>
          <w:rFonts w:ascii="Arial" w:hAnsi="Arial" w:cs="Arial"/>
          <w:color w:val="000000" w:themeColor="text1"/>
          <w:sz w:val="22"/>
          <w:szCs w:val="22"/>
        </w:rPr>
        <w:tab/>
      </w:r>
      <w:r w:rsidR="007E6619" w:rsidRPr="00B678B7">
        <w:rPr>
          <w:rFonts w:ascii="Arial" w:hAnsi="Arial" w:cs="Arial"/>
          <w:color w:val="000000" w:themeColor="text1"/>
          <w:sz w:val="22"/>
          <w:szCs w:val="22"/>
        </w:rPr>
        <w:t xml:space="preserve">Ing. </w:t>
      </w:r>
      <w:r w:rsidR="000F6644" w:rsidRPr="00B678B7">
        <w:rPr>
          <w:rFonts w:ascii="Arial" w:hAnsi="Arial" w:cs="Arial"/>
          <w:color w:val="000000" w:themeColor="text1"/>
          <w:sz w:val="22"/>
          <w:szCs w:val="22"/>
        </w:rPr>
        <w:t xml:space="preserve">Vít Zeman </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Zpracovatel:</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Ing. arch. Jiří Hašek, ČKA 00302</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 xml:space="preserve">Urbanistické středisko Jihlava, spol. s r.o. </w:t>
      </w:r>
    </w:p>
    <w:p w:rsidR="008111E6" w:rsidRPr="00B678B7" w:rsidRDefault="008111E6" w:rsidP="008111E6">
      <w:pPr>
        <w:tabs>
          <w:tab w:val="left" w:pos="3062"/>
        </w:tabs>
        <w:rPr>
          <w:rFonts w:ascii="Arial" w:hAnsi="Arial" w:cs="Arial"/>
          <w:color w:val="000000" w:themeColor="text1"/>
          <w:sz w:val="22"/>
          <w:szCs w:val="22"/>
        </w:rPr>
      </w:pPr>
      <w:r w:rsidRPr="00B678B7">
        <w:rPr>
          <w:rFonts w:ascii="Arial" w:hAnsi="Arial" w:cs="Arial"/>
          <w:color w:val="000000" w:themeColor="text1"/>
          <w:sz w:val="22"/>
          <w:szCs w:val="22"/>
        </w:rPr>
        <w:t>Spolupráce:</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Pr="00B678B7">
        <w:rPr>
          <w:rFonts w:ascii="Arial" w:hAnsi="Arial" w:cs="Arial"/>
          <w:color w:val="000000" w:themeColor="text1"/>
          <w:sz w:val="22"/>
          <w:szCs w:val="22"/>
        </w:rPr>
        <w:t>Dana Menšíková - digitalizace</w:t>
      </w:r>
    </w:p>
    <w:p w:rsidR="008111E6" w:rsidRPr="00B678B7" w:rsidRDefault="008111E6" w:rsidP="008111E6">
      <w:pPr>
        <w:tabs>
          <w:tab w:val="left" w:pos="3062"/>
        </w:tabs>
        <w:rPr>
          <w:rFonts w:ascii="Arial" w:hAnsi="Arial" w:cs="Arial"/>
          <w:b/>
          <w:color w:val="000000" w:themeColor="text1"/>
          <w:sz w:val="22"/>
          <w:szCs w:val="22"/>
        </w:rPr>
      </w:pPr>
      <w:r w:rsidRPr="00B678B7">
        <w:rPr>
          <w:rFonts w:ascii="Arial" w:hAnsi="Arial" w:cs="Arial"/>
          <w:color w:val="000000" w:themeColor="text1"/>
          <w:sz w:val="22"/>
          <w:szCs w:val="22"/>
        </w:rPr>
        <w:t>Datum zpracování:</w:t>
      </w:r>
      <w:r w:rsidRPr="00B678B7">
        <w:rPr>
          <w:rFonts w:ascii="Arial" w:hAnsi="Arial" w:cs="Arial"/>
          <w:color w:val="000000" w:themeColor="text1"/>
          <w:sz w:val="22"/>
          <w:szCs w:val="22"/>
        </w:rPr>
        <w:tab/>
      </w:r>
      <w:r w:rsidR="007666F9" w:rsidRPr="00B678B7">
        <w:rPr>
          <w:rFonts w:ascii="Arial" w:hAnsi="Arial" w:cs="Arial"/>
          <w:color w:val="000000" w:themeColor="text1"/>
          <w:sz w:val="22"/>
          <w:szCs w:val="22"/>
        </w:rPr>
        <w:tab/>
      </w:r>
      <w:r w:rsidR="00412E27" w:rsidRPr="00B678B7">
        <w:rPr>
          <w:rFonts w:ascii="Arial" w:hAnsi="Arial" w:cs="Arial"/>
          <w:color w:val="000000" w:themeColor="text1"/>
          <w:sz w:val="22"/>
          <w:szCs w:val="22"/>
        </w:rPr>
        <w:t>duben 2018</w:t>
      </w: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2012C9" w:rsidRPr="00B678B7" w:rsidRDefault="002012C9" w:rsidP="008111E6">
      <w:pPr>
        <w:rPr>
          <w:rFonts w:ascii="Arial" w:hAnsi="Arial" w:cs="Arial"/>
          <w:b/>
          <w:color w:val="000000" w:themeColor="text1"/>
          <w:sz w:val="22"/>
          <w:szCs w:val="22"/>
        </w:rPr>
      </w:pPr>
    </w:p>
    <w:p w:rsidR="000F6644" w:rsidRPr="00B678B7" w:rsidRDefault="000F6644" w:rsidP="008111E6">
      <w:pPr>
        <w:rPr>
          <w:rFonts w:ascii="Arial" w:hAnsi="Arial" w:cs="Arial"/>
          <w:b/>
          <w:color w:val="000000" w:themeColor="text1"/>
          <w:sz w:val="22"/>
          <w:szCs w:val="22"/>
        </w:rPr>
      </w:pPr>
    </w:p>
    <w:p w:rsidR="000F6644" w:rsidRPr="00B678B7" w:rsidRDefault="000F6644"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565ED8" w:rsidRPr="00B678B7" w:rsidRDefault="00565ED8" w:rsidP="008111E6">
      <w:pPr>
        <w:rPr>
          <w:rFonts w:ascii="Arial" w:hAnsi="Arial" w:cs="Arial"/>
          <w:b/>
          <w:color w:val="000000" w:themeColor="text1"/>
          <w:sz w:val="22"/>
          <w:szCs w:val="22"/>
        </w:rPr>
      </w:pPr>
    </w:p>
    <w:p w:rsidR="00565ED8" w:rsidRPr="00B678B7" w:rsidRDefault="00565ED8"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p w:rsidR="008111E6" w:rsidRPr="00B678B7" w:rsidRDefault="008111E6" w:rsidP="008111E6">
      <w:pPr>
        <w:rPr>
          <w:rFonts w:ascii="Arial" w:hAnsi="Arial" w:cs="Arial"/>
          <w:b/>
          <w:color w:val="000000" w:themeColor="text1"/>
          <w:sz w:val="22"/>
          <w:szCs w:val="22"/>
        </w:rPr>
      </w:pPr>
    </w:p>
    <w:tbl>
      <w:tblPr>
        <w:tblW w:w="9087" w:type="dxa"/>
        <w:tblInd w:w="55" w:type="dxa"/>
        <w:tblCellMar>
          <w:left w:w="70" w:type="dxa"/>
          <w:right w:w="70" w:type="dxa"/>
        </w:tblCellMar>
        <w:tblLook w:val="0000" w:firstRow="0" w:lastRow="0" w:firstColumn="0" w:lastColumn="0" w:noHBand="0" w:noVBand="0"/>
      </w:tblPr>
      <w:tblGrid>
        <w:gridCol w:w="3608"/>
        <w:gridCol w:w="2786"/>
        <w:gridCol w:w="2693"/>
      </w:tblGrid>
      <w:tr w:rsidR="00412E27" w:rsidRPr="00B678B7" w:rsidTr="008111E6">
        <w:trPr>
          <w:trHeight w:val="299"/>
        </w:trPr>
        <w:tc>
          <w:tcPr>
            <w:tcW w:w="9087" w:type="dxa"/>
            <w:gridSpan w:val="3"/>
            <w:vMerge w:val="restart"/>
            <w:tcBorders>
              <w:top w:val="single" w:sz="8" w:space="0" w:color="auto"/>
              <w:left w:val="single" w:sz="8" w:space="0" w:color="auto"/>
              <w:bottom w:val="nil"/>
              <w:right w:val="single" w:sz="8" w:space="0" w:color="000000"/>
            </w:tcBorders>
            <w:shd w:val="clear" w:color="auto" w:fill="auto"/>
            <w:noWrap/>
            <w:vAlign w:val="center"/>
          </w:tcPr>
          <w:p w:rsidR="008111E6" w:rsidRPr="00B678B7" w:rsidRDefault="008111E6" w:rsidP="008111E6">
            <w:pPr>
              <w:jc w:val="center"/>
              <w:rPr>
                <w:rFonts w:ascii="Arial" w:hAnsi="Arial" w:cs="Arial"/>
                <w:b/>
                <w:bCs/>
                <w:color w:val="000000" w:themeColor="text1"/>
                <w:sz w:val="22"/>
                <w:szCs w:val="22"/>
              </w:rPr>
            </w:pPr>
            <w:r w:rsidRPr="00B678B7">
              <w:rPr>
                <w:rFonts w:ascii="Arial" w:hAnsi="Arial" w:cs="Arial"/>
                <w:b/>
                <w:bCs/>
                <w:color w:val="000000" w:themeColor="text1"/>
                <w:sz w:val="22"/>
                <w:szCs w:val="22"/>
              </w:rPr>
              <w:t>Záznam o účinnosti územně plánovací dokumentace</w:t>
            </w:r>
          </w:p>
        </w:tc>
      </w:tr>
      <w:tr w:rsidR="00412E27" w:rsidRPr="00B678B7" w:rsidTr="008111E6">
        <w:trPr>
          <w:trHeight w:val="299"/>
        </w:trPr>
        <w:tc>
          <w:tcPr>
            <w:tcW w:w="9087" w:type="dxa"/>
            <w:gridSpan w:val="3"/>
            <w:vMerge/>
            <w:tcBorders>
              <w:top w:val="single" w:sz="8" w:space="0" w:color="auto"/>
              <w:left w:val="single" w:sz="8" w:space="0" w:color="auto"/>
              <w:bottom w:val="nil"/>
              <w:right w:val="single" w:sz="8" w:space="0" w:color="000000"/>
            </w:tcBorders>
            <w:vAlign w:val="center"/>
          </w:tcPr>
          <w:p w:rsidR="008111E6" w:rsidRPr="00B678B7" w:rsidRDefault="008111E6" w:rsidP="008111E6">
            <w:pPr>
              <w:rPr>
                <w:rFonts w:ascii="Arial" w:hAnsi="Arial" w:cs="Arial"/>
                <w:b/>
                <w:bCs/>
                <w:color w:val="000000" w:themeColor="text1"/>
                <w:sz w:val="22"/>
                <w:szCs w:val="22"/>
              </w:rPr>
            </w:pPr>
          </w:p>
        </w:tc>
      </w:tr>
      <w:tr w:rsidR="00412E27" w:rsidRPr="00B678B7" w:rsidTr="008111E6">
        <w:trPr>
          <w:trHeight w:val="253"/>
        </w:trPr>
        <w:tc>
          <w:tcPr>
            <w:tcW w:w="3608" w:type="dxa"/>
            <w:vMerge w:val="restart"/>
            <w:tcBorders>
              <w:top w:val="single" w:sz="4" w:space="0" w:color="auto"/>
              <w:left w:val="single" w:sz="8" w:space="0" w:color="auto"/>
              <w:bottom w:val="single" w:sz="4" w:space="0" w:color="000000"/>
              <w:right w:val="single" w:sz="4" w:space="0" w:color="000000"/>
            </w:tcBorders>
            <w:shd w:val="clear" w:color="auto" w:fill="auto"/>
            <w:noWrap/>
            <w:vAlign w:val="center"/>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 xml:space="preserve">Název dokumentace </w:t>
            </w:r>
          </w:p>
        </w:tc>
        <w:tc>
          <w:tcPr>
            <w:tcW w:w="5479" w:type="dxa"/>
            <w:gridSpan w:val="2"/>
            <w:vMerge w:val="restart"/>
            <w:tcBorders>
              <w:top w:val="single" w:sz="4" w:space="0" w:color="auto"/>
              <w:left w:val="single" w:sz="4" w:space="0" w:color="auto"/>
              <w:bottom w:val="single" w:sz="4" w:space="0" w:color="000000"/>
              <w:right w:val="single" w:sz="8" w:space="0" w:color="000000"/>
            </w:tcBorders>
            <w:shd w:val="clear" w:color="auto" w:fill="auto"/>
            <w:noWrap/>
            <w:vAlign w:val="center"/>
          </w:tcPr>
          <w:p w:rsidR="008111E6" w:rsidRPr="00B678B7" w:rsidRDefault="008111E6" w:rsidP="00412E27">
            <w:pPr>
              <w:jc w:val="center"/>
              <w:rPr>
                <w:rFonts w:ascii="Arial" w:hAnsi="Arial" w:cs="Arial"/>
                <w:b/>
                <w:bCs/>
                <w:color w:val="000000" w:themeColor="text1"/>
                <w:sz w:val="22"/>
                <w:szCs w:val="22"/>
              </w:rPr>
            </w:pPr>
            <w:r w:rsidRPr="00B678B7">
              <w:rPr>
                <w:rFonts w:ascii="Arial" w:hAnsi="Arial" w:cs="Arial"/>
                <w:b/>
                <w:bCs/>
                <w:color w:val="000000" w:themeColor="text1"/>
                <w:sz w:val="22"/>
                <w:szCs w:val="22"/>
              </w:rPr>
              <w:t xml:space="preserve">Změna č. </w:t>
            </w:r>
            <w:r w:rsidR="000F6644" w:rsidRPr="00B678B7">
              <w:rPr>
                <w:rFonts w:ascii="Arial" w:hAnsi="Arial" w:cs="Arial"/>
                <w:b/>
                <w:bCs/>
                <w:color w:val="000000" w:themeColor="text1"/>
                <w:sz w:val="22"/>
                <w:szCs w:val="22"/>
              </w:rPr>
              <w:t>2</w:t>
            </w:r>
            <w:r w:rsidR="00412E27" w:rsidRPr="00B678B7">
              <w:rPr>
                <w:rFonts w:ascii="Arial" w:hAnsi="Arial" w:cs="Arial"/>
                <w:b/>
                <w:bCs/>
                <w:color w:val="000000" w:themeColor="text1"/>
                <w:sz w:val="22"/>
                <w:szCs w:val="22"/>
              </w:rPr>
              <w:t>b</w:t>
            </w:r>
            <w:r w:rsidRPr="00B678B7">
              <w:rPr>
                <w:rFonts w:ascii="Arial" w:hAnsi="Arial" w:cs="Arial"/>
                <w:b/>
                <w:bCs/>
                <w:color w:val="000000" w:themeColor="text1"/>
                <w:sz w:val="22"/>
                <w:szCs w:val="22"/>
              </w:rPr>
              <w:t xml:space="preserve"> Územního plánu </w:t>
            </w:r>
            <w:r w:rsidR="00655302" w:rsidRPr="00B678B7">
              <w:rPr>
                <w:rFonts w:ascii="Arial" w:hAnsi="Arial" w:cs="Arial"/>
                <w:b/>
                <w:bCs/>
                <w:color w:val="000000" w:themeColor="text1"/>
                <w:sz w:val="22"/>
                <w:szCs w:val="22"/>
              </w:rPr>
              <w:t>Cejle</w:t>
            </w:r>
            <w:r w:rsidRPr="00B678B7">
              <w:rPr>
                <w:rFonts w:ascii="Arial" w:hAnsi="Arial" w:cs="Arial"/>
                <w:b/>
                <w:bCs/>
                <w:color w:val="000000" w:themeColor="text1"/>
                <w:sz w:val="22"/>
                <w:szCs w:val="22"/>
              </w:rPr>
              <w:t xml:space="preserve"> </w:t>
            </w:r>
          </w:p>
        </w:tc>
      </w:tr>
      <w:tr w:rsidR="00412E27" w:rsidRPr="00B678B7" w:rsidTr="008111E6">
        <w:trPr>
          <w:trHeight w:val="253"/>
        </w:trPr>
        <w:tc>
          <w:tcPr>
            <w:tcW w:w="3608" w:type="dxa"/>
            <w:vMerge/>
            <w:tcBorders>
              <w:top w:val="single" w:sz="4" w:space="0" w:color="auto"/>
              <w:left w:val="single" w:sz="8" w:space="0" w:color="auto"/>
              <w:bottom w:val="single" w:sz="4" w:space="0" w:color="000000"/>
              <w:right w:val="single" w:sz="4" w:space="0" w:color="000000"/>
            </w:tcBorders>
            <w:vAlign w:val="center"/>
          </w:tcPr>
          <w:p w:rsidR="008111E6" w:rsidRPr="00B678B7" w:rsidRDefault="008111E6" w:rsidP="008111E6">
            <w:pPr>
              <w:rPr>
                <w:rFonts w:ascii="Arial" w:hAnsi="Arial" w:cs="Arial"/>
                <w:color w:val="000000" w:themeColor="text1"/>
                <w:sz w:val="22"/>
                <w:szCs w:val="22"/>
              </w:rPr>
            </w:pPr>
          </w:p>
        </w:tc>
        <w:tc>
          <w:tcPr>
            <w:tcW w:w="5479" w:type="dxa"/>
            <w:gridSpan w:val="2"/>
            <w:vMerge/>
            <w:tcBorders>
              <w:top w:val="single" w:sz="4" w:space="0" w:color="auto"/>
              <w:left w:val="single" w:sz="4" w:space="0" w:color="auto"/>
              <w:bottom w:val="single" w:sz="4" w:space="0" w:color="000000"/>
              <w:right w:val="single" w:sz="8" w:space="0" w:color="000000"/>
            </w:tcBorders>
            <w:vAlign w:val="center"/>
          </w:tcPr>
          <w:p w:rsidR="008111E6" w:rsidRPr="00B678B7" w:rsidRDefault="008111E6" w:rsidP="008111E6">
            <w:pPr>
              <w:rPr>
                <w:rFonts w:ascii="Arial" w:hAnsi="Arial" w:cs="Arial"/>
                <w:b/>
                <w:bCs/>
                <w:color w:val="000000" w:themeColor="text1"/>
                <w:sz w:val="22"/>
                <w:szCs w:val="22"/>
              </w:rPr>
            </w:pPr>
          </w:p>
        </w:tc>
      </w:tr>
      <w:tr w:rsidR="00412E27" w:rsidRPr="00B678B7" w:rsidTr="008111E6">
        <w:trPr>
          <w:trHeight w:val="253"/>
        </w:trPr>
        <w:tc>
          <w:tcPr>
            <w:tcW w:w="3608" w:type="dxa"/>
            <w:vMerge w:val="restart"/>
            <w:tcBorders>
              <w:top w:val="nil"/>
              <w:left w:val="single" w:sz="8" w:space="0" w:color="auto"/>
              <w:bottom w:val="nil"/>
              <w:right w:val="single" w:sz="4" w:space="0" w:color="000000"/>
            </w:tcBorders>
            <w:shd w:val="clear" w:color="auto" w:fill="auto"/>
            <w:noWrap/>
            <w:vAlign w:val="center"/>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Vydávající orgán</w:t>
            </w:r>
          </w:p>
        </w:tc>
        <w:tc>
          <w:tcPr>
            <w:tcW w:w="5479" w:type="dxa"/>
            <w:gridSpan w:val="2"/>
            <w:vMerge w:val="restart"/>
            <w:tcBorders>
              <w:top w:val="nil"/>
              <w:left w:val="single" w:sz="4" w:space="0" w:color="auto"/>
              <w:bottom w:val="nil"/>
              <w:right w:val="single" w:sz="8" w:space="0" w:color="000000"/>
            </w:tcBorders>
            <w:shd w:val="clear" w:color="auto" w:fill="auto"/>
            <w:noWrap/>
            <w:vAlign w:val="center"/>
          </w:tcPr>
          <w:p w:rsidR="008111E6" w:rsidRPr="00B678B7" w:rsidRDefault="008111E6" w:rsidP="00655302">
            <w:pPr>
              <w:jc w:val="center"/>
              <w:rPr>
                <w:rFonts w:ascii="Arial" w:hAnsi="Arial" w:cs="Arial"/>
                <w:b/>
                <w:bCs/>
                <w:color w:val="000000" w:themeColor="text1"/>
                <w:sz w:val="22"/>
                <w:szCs w:val="22"/>
              </w:rPr>
            </w:pPr>
            <w:r w:rsidRPr="00B678B7">
              <w:rPr>
                <w:rFonts w:ascii="Arial" w:hAnsi="Arial" w:cs="Arial"/>
                <w:b/>
                <w:bCs/>
                <w:color w:val="000000" w:themeColor="text1"/>
                <w:sz w:val="22"/>
                <w:szCs w:val="22"/>
              </w:rPr>
              <w:t xml:space="preserve">Zastupitelstvo </w:t>
            </w:r>
            <w:r w:rsidR="00655302" w:rsidRPr="00B678B7">
              <w:rPr>
                <w:rFonts w:ascii="Arial" w:hAnsi="Arial" w:cs="Arial"/>
                <w:b/>
                <w:bCs/>
                <w:color w:val="000000" w:themeColor="text1"/>
                <w:sz w:val="22"/>
                <w:szCs w:val="22"/>
              </w:rPr>
              <w:t>obce Cejle</w:t>
            </w:r>
          </w:p>
        </w:tc>
      </w:tr>
      <w:tr w:rsidR="00412E27" w:rsidRPr="00B678B7" w:rsidTr="008111E6">
        <w:trPr>
          <w:trHeight w:val="253"/>
        </w:trPr>
        <w:tc>
          <w:tcPr>
            <w:tcW w:w="3608" w:type="dxa"/>
            <w:vMerge/>
            <w:tcBorders>
              <w:top w:val="nil"/>
              <w:left w:val="single" w:sz="8" w:space="0" w:color="auto"/>
              <w:bottom w:val="nil"/>
              <w:right w:val="single" w:sz="4" w:space="0" w:color="000000"/>
            </w:tcBorders>
            <w:vAlign w:val="center"/>
          </w:tcPr>
          <w:p w:rsidR="008111E6" w:rsidRPr="00B678B7" w:rsidRDefault="008111E6" w:rsidP="008111E6">
            <w:pPr>
              <w:rPr>
                <w:rFonts w:ascii="Arial" w:hAnsi="Arial" w:cs="Arial"/>
                <w:color w:val="000000" w:themeColor="text1"/>
                <w:sz w:val="22"/>
                <w:szCs w:val="22"/>
              </w:rPr>
            </w:pPr>
          </w:p>
        </w:tc>
        <w:tc>
          <w:tcPr>
            <w:tcW w:w="5479" w:type="dxa"/>
            <w:gridSpan w:val="2"/>
            <w:vMerge/>
            <w:tcBorders>
              <w:top w:val="nil"/>
              <w:left w:val="single" w:sz="4" w:space="0" w:color="auto"/>
              <w:bottom w:val="nil"/>
              <w:right w:val="single" w:sz="8" w:space="0" w:color="000000"/>
            </w:tcBorders>
            <w:vAlign w:val="center"/>
          </w:tcPr>
          <w:p w:rsidR="008111E6" w:rsidRPr="00B678B7" w:rsidRDefault="008111E6" w:rsidP="008111E6">
            <w:pPr>
              <w:rPr>
                <w:rFonts w:ascii="Arial" w:hAnsi="Arial" w:cs="Arial"/>
                <w:b/>
                <w:bCs/>
                <w:color w:val="000000" w:themeColor="text1"/>
                <w:sz w:val="22"/>
                <w:szCs w:val="22"/>
              </w:rPr>
            </w:pPr>
          </w:p>
        </w:tc>
      </w:tr>
      <w:tr w:rsidR="00412E27" w:rsidRPr="00B678B7" w:rsidTr="008111E6">
        <w:trPr>
          <w:trHeight w:val="253"/>
        </w:trPr>
        <w:tc>
          <w:tcPr>
            <w:tcW w:w="3608" w:type="dxa"/>
            <w:vMerge w:val="restart"/>
            <w:tcBorders>
              <w:top w:val="single" w:sz="4" w:space="0" w:color="auto"/>
              <w:left w:val="single" w:sz="4" w:space="0" w:color="auto"/>
              <w:bottom w:val="single" w:sz="4" w:space="0" w:color="000000"/>
              <w:right w:val="nil"/>
            </w:tcBorders>
            <w:shd w:val="clear" w:color="auto" w:fill="auto"/>
            <w:noWrap/>
            <w:vAlign w:val="center"/>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Nabytí účinnosti</w:t>
            </w:r>
          </w:p>
        </w:tc>
        <w:tc>
          <w:tcPr>
            <w:tcW w:w="5479"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8111E6" w:rsidRPr="00B678B7" w:rsidRDefault="008111E6" w:rsidP="008111E6">
            <w:pPr>
              <w:jc w:val="center"/>
              <w:rPr>
                <w:rFonts w:ascii="Arial" w:hAnsi="Arial" w:cs="Arial"/>
                <w:b/>
                <w:bCs/>
                <w:color w:val="000000" w:themeColor="text1"/>
                <w:sz w:val="22"/>
                <w:szCs w:val="22"/>
              </w:rPr>
            </w:pPr>
          </w:p>
        </w:tc>
      </w:tr>
      <w:tr w:rsidR="00412E27" w:rsidRPr="00B678B7" w:rsidTr="008111E6">
        <w:trPr>
          <w:trHeight w:val="253"/>
        </w:trPr>
        <w:tc>
          <w:tcPr>
            <w:tcW w:w="3608" w:type="dxa"/>
            <w:vMerge/>
            <w:tcBorders>
              <w:top w:val="single" w:sz="4" w:space="0" w:color="auto"/>
              <w:left w:val="single" w:sz="4" w:space="0" w:color="auto"/>
              <w:bottom w:val="single" w:sz="4" w:space="0" w:color="000000"/>
              <w:right w:val="nil"/>
            </w:tcBorders>
            <w:vAlign w:val="center"/>
          </w:tcPr>
          <w:p w:rsidR="008111E6" w:rsidRPr="00B678B7" w:rsidRDefault="008111E6" w:rsidP="008111E6">
            <w:pPr>
              <w:rPr>
                <w:rFonts w:ascii="Arial" w:hAnsi="Arial" w:cs="Arial"/>
                <w:color w:val="000000" w:themeColor="text1"/>
                <w:sz w:val="22"/>
                <w:szCs w:val="22"/>
              </w:rPr>
            </w:pPr>
          </w:p>
        </w:tc>
        <w:tc>
          <w:tcPr>
            <w:tcW w:w="5479" w:type="dxa"/>
            <w:gridSpan w:val="2"/>
            <w:vMerge/>
            <w:tcBorders>
              <w:top w:val="single" w:sz="4" w:space="0" w:color="auto"/>
              <w:left w:val="single" w:sz="4" w:space="0" w:color="auto"/>
              <w:bottom w:val="single" w:sz="4" w:space="0" w:color="000000"/>
              <w:right w:val="single" w:sz="4" w:space="0" w:color="000000"/>
            </w:tcBorders>
            <w:vAlign w:val="center"/>
          </w:tcPr>
          <w:p w:rsidR="008111E6" w:rsidRPr="00B678B7" w:rsidRDefault="008111E6" w:rsidP="008111E6">
            <w:pPr>
              <w:rPr>
                <w:rFonts w:ascii="Arial" w:hAnsi="Arial" w:cs="Arial"/>
                <w:b/>
                <w:bCs/>
                <w:color w:val="000000" w:themeColor="text1"/>
                <w:sz w:val="22"/>
                <w:szCs w:val="22"/>
              </w:rPr>
            </w:pPr>
          </w:p>
        </w:tc>
      </w:tr>
      <w:tr w:rsidR="00412E27" w:rsidRPr="00B678B7" w:rsidTr="008111E6">
        <w:trPr>
          <w:trHeight w:val="75"/>
        </w:trPr>
        <w:tc>
          <w:tcPr>
            <w:tcW w:w="3608" w:type="dxa"/>
            <w:tcBorders>
              <w:top w:val="nil"/>
              <w:left w:val="single" w:sz="8" w:space="0" w:color="auto"/>
              <w:bottom w:val="nil"/>
              <w:right w:val="nil"/>
            </w:tcBorders>
            <w:shd w:val="clear" w:color="auto" w:fill="auto"/>
            <w:noWrap/>
            <w:vAlign w:val="bottom"/>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 </w:t>
            </w:r>
          </w:p>
        </w:tc>
        <w:tc>
          <w:tcPr>
            <w:tcW w:w="5479" w:type="dxa"/>
            <w:gridSpan w:val="2"/>
            <w:tcBorders>
              <w:top w:val="nil"/>
              <w:left w:val="nil"/>
              <w:bottom w:val="nil"/>
              <w:right w:val="single" w:sz="8" w:space="0" w:color="auto"/>
            </w:tcBorders>
            <w:shd w:val="clear" w:color="auto" w:fill="auto"/>
            <w:noWrap/>
            <w:vAlign w:val="bottom"/>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 </w:t>
            </w:r>
          </w:p>
        </w:tc>
      </w:tr>
      <w:tr w:rsidR="00412E27" w:rsidRPr="00B678B7" w:rsidTr="008111E6">
        <w:trPr>
          <w:trHeight w:val="375"/>
        </w:trPr>
        <w:tc>
          <w:tcPr>
            <w:tcW w:w="908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tcPr>
          <w:p w:rsidR="008111E6" w:rsidRPr="00B678B7" w:rsidRDefault="008111E6" w:rsidP="00655302">
            <w:pPr>
              <w:jc w:val="center"/>
              <w:rPr>
                <w:rFonts w:ascii="Arial" w:hAnsi="Arial" w:cs="Arial"/>
                <w:b/>
                <w:bCs/>
                <w:color w:val="000000" w:themeColor="text1"/>
                <w:sz w:val="22"/>
                <w:szCs w:val="22"/>
              </w:rPr>
            </w:pPr>
            <w:r w:rsidRPr="00B678B7">
              <w:rPr>
                <w:rFonts w:ascii="Arial" w:hAnsi="Arial" w:cs="Arial"/>
                <w:b/>
                <w:bCs/>
                <w:color w:val="000000" w:themeColor="text1"/>
                <w:sz w:val="22"/>
                <w:szCs w:val="22"/>
              </w:rPr>
              <w:t>Oprávněná úřední osoba pořizovatele:</w:t>
            </w:r>
          </w:p>
        </w:tc>
      </w:tr>
      <w:tr w:rsidR="00412E27" w:rsidRPr="00B678B7" w:rsidTr="00577B01">
        <w:trPr>
          <w:trHeight w:val="315"/>
        </w:trPr>
        <w:tc>
          <w:tcPr>
            <w:tcW w:w="3608" w:type="dxa"/>
            <w:tcBorders>
              <w:top w:val="nil"/>
              <w:left w:val="single" w:sz="8" w:space="0" w:color="auto"/>
              <w:bottom w:val="single" w:sz="4" w:space="0" w:color="auto"/>
              <w:right w:val="single" w:sz="4" w:space="0" w:color="000000"/>
            </w:tcBorders>
            <w:shd w:val="clear" w:color="auto" w:fill="auto"/>
            <w:noWrap/>
            <w:vAlign w:val="center"/>
          </w:tcPr>
          <w:p w:rsidR="00577B01" w:rsidRPr="00B678B7" w:rsidRDefault="00577B01" w:rsidP="00577B01">
            <w:pPr>
              <w:rPr>
                <w:rFonts w:ascii="Arial" w:hAnsi="Arial" w:cs="Arial"/>
                <w:color w:val="000000" w:themeColor="text1"/>
                <w:sz w:val="22"/>
                <w:szCs w:val="22"/>
              </w:rPr>
            </w:pPr>
            <w:r w:rsidRPr="00B678B7">
              <w:rPr>
                <w:rFonts w:ascii="Arial" w:hAnsi="Arial" w:cs="Arial"/>
                <w:color w:val="000000" w:themeColor="text1"/>
                <w:sz w:val="22"/>
                <w:szCs w:val="22"/>
              </w:rPr>
              <w:t>Titul, jméno a příjmení:</w:t>
            </w:r>
          </w:p>
        </w:tc>
        <w:tc>
          <w:tcPr>
            <w:tcW w:w="2786" w:type="dxa"/>
            <w:tcBorders>
              <w:top w:val="nil"/>
              <w:left w:val="nil"/>
              <w:bottom w:val="nil"/>
              <w:right w:val="nil"/>
            </w:tcBorders>
            <w:shd w:val="clear" w:color="auto" w:fill="auto"/>
            <w:noWrap/>
            <w:vAlign w:val="bottom"/>
          </w:tcPr>
          <w:p w:rsidR="00577B01" w:rsidRPr="00B678B7" w:rsidRDefault="00577B01" w:rsidP="008111E6">
            <w:pPr>
              <w:jc w:val="center"/>
              <w:rPr>
                <w:rFonts w:ascii="Arial" w:hAnsi="Arial" w:cs="Arial"/>
                <w:color w:val="000000" w:themeColor="text1"/>
                <w:sz w:val="22"/>
                <w:szCs w:val="22"/>
              </w:rPr>
            </w:pPr>
          </w:p>
        </w:tc>
        <w:tc>
          <w:tcPr>
            <w:tcW w:w="2693" w:type="dxa"/>
            <w:tcBorders>
              <w:top w:val="nil"/>
              <w:left w:val="nil"/>
              <w:bottom w:val="nil"/>
              <w:right w:val="single" w:sz="8" w:space="0" w:color="auto"/>
            </w:tcBorders>
            <w:shd w:val="clear" w:color="auto" w:fill="auto"/>
            <w:noWrap/>
            <w:vAlign w:val="bottom"/>
          </w:tcPr>
          <w:p w:rsidR="00577B01" w:rsidRPr="00B678B7" w:rsidRDefault="00577B01" w:rsidP="008111E6">
            <w:pPr>
              <w:jc w:val="center"/>
              <w:rPr>
                <w:rFonts w:ascii="Arial" w:hAnsi="Arial" w:cs="Arial"/>
                <w:color w:val="000000" w:themeColor="text1"/>
                <w:sz w:val="22"/>
                <w:szCs w:val="22"/>
              </w:rPr>
            </w:pPr>
            <w:r w:rsidRPr="00B678B7">
              <w:rPr>
                <w:rFonts w:ascii="Arial" w:hAnsi="Arial" w:cs="Arial"/>
                <w:color w:val="000000" w:themeColor="text1"/>
                <w:sz w:val="22"/>
                <w:szCs w:val="22"/>
              </w:rPr>
              <w:t> </w:t>
            </w:r>
          </w:p>
        </w:tc>
      </w:tr>
      <w:tr w:rsidR="00412E27" w:rsidRPr="00B678B7" w:rsidTr="00577B01">
        <w:trPr>
          <w:trHeight w:val="315"/>
        </w:trPr>
        <w:tc>
          <w:tcPr>
            <w:tcW w:w="3608" w:type="dxa"/>
            <w:tcBorders>
              <w:top w:val="nil"/>
              <w:left w:val="single" w:sz="8" w:space="0" w:color="auto"/>
              <w:bottom w:val="single" w:sz="4" w:space="0" w:color="auto"/>
              <w:right w:val="single" w:sz="4" w:space="0" w:color="000000"/>
            </w:tcBorders>
            <w:shd w:val="clear" w:color="auto" w:fill="auto"/>
            <w:noWrap/>
            <w:vAlign w:val="center"/>
          </w:tcPr>
          <w:p w:rsidR="00577B01" w:rsidRPr="00B678B7" w:rsidRDefault="00577B01" w:rsidP="000F6644">
            <w:pPr>
              <w:rPr>
                <w:rFonts w:ascii="Arial" w:hAnsi="Arial" w:cs="Arial"/>
                <w:b/>
                <w:bCs/>
                <w:color w:val="000000" w:themeColor="text1"/>
                <w:sz w:val="22"/>
                <w:szCs w:val="22"/>
              </w:rPr>
            </w:pPr>
            <w:r w:rsidRPr="00B678B7">
              <w:rPr>
                <w:rFonts w:ascii="Arial" w:hAnsi="Arial" w:cs="Arial"/>
                <w:b/>
                <w:bCs/>
                <w:color w:val="000000" w:themeColor="text1"/>
                <w:sz w:val="22"/>
                <w:szCs w:val="22"/>
              </w:rPr>
              <w:t xml:space="preserve">Ing. </w:t>
            </w:r>
            <w:r w:rsidR="000F6644" w:rsidRPr="00B678B7">
              <w:rPr>
                <w:rFonts w:ascii="Arial" w:hAnsi="Arial" w:cs="Arial"/>
                <w:b/>
                <w:bCs/>
                <w:color w:val="000000" w:themeColor="text1"/>
                <w:sz w:val="22"/>
                <w:szCs w:val="22"/>
              </w:rPr>
              <w:t xml:space="preserve">Vít Zeman </w:t>
            </w:r>
          </w:p>
        </w:tc>
        <w:tc>
          <w:tcPr>
            <w:tcW w:w="2786" w:type="dxa"/>
            <w:tcBorders>
              <w:top w:val="nil"/>
              <w:left w:val="nil"/>
              <w:bottom w:val="nil"/>
              <w:right w:val="nil"/>
            </w:tcBorders>
            <w:shd w:val="clear" w:color="auto" w:fill="auto"/>
            <w:noWrap/>
            <w:vAlign w:val="bottom"/>
          </w:tcPr>
          <w:p w:rsidR="00577B01" w:rsidRPr="00B678B7" w:rsidRDefault="00577B01" w:rsidP="008111E6">
            <w:pPr>
              <w:jc w:val="center"/>
              <w:rPr>
                <w:rFonts w:ascii="Arial" w:hAnsi="Arial" w:cs="Arial"/>
                <w:color w:val="000000" w:themeColor="text1"/>
                <w:sz w:val="22"/>
                <w:szCs w:val="22"/>
              </w:rPr>
            </w:pPr>
          </w:p>
        </w:tc>
        <w:tc>
          <w:tcPr>
            <w:tcW w:w="2693" w:type="dxa"/>
            <w:tcBorders>
              <w:top w:val="nil"/>
              <w:left w:val="nil"/>
              <w:bottom w:val="nil"/>
              <w:right w:val="single" w:sz="8" w:space="0" w:color="auto"/>
            </w:tcBorders>
            <w:shd w:val="clear" w:color="auto" w:fill="auto"/>
            <w:noWrap/>
            <w:vAlign w:val="bottom"/>
          </w:tcPr>
          <w:p w:rsidR="00577B01" w:rsidRPr="00B678B7" w:rsidRDefault="00577B01" w:rsidP="008111E6">
            <w:pPr>
              <w:jc w:val="center"/>
              <w:rPr>
                <w:rFonts w:ascii="Arial" w:hAnsi="Arial" w:cs="Arial"/>
                <w:color w:val="000000" w:themeColor="text1"/>
                <w:sz w:val="22"/>
                <w:szCs w:val="22"/>
              </w:rPr>
            </w:pPr>
            <w:r w:rsidRPr="00B678B7">
              <w:rPr>
                <w:rFonts w:ascii="Arial" w:hAnsi="Arial" w:cs="Arial"/>
                <w:color w:val="000000" w:themeColor="text1"/>
                <w:sz w:val="22"/>
                <w:szCs w:val="22"/>
              </w:rPr>
              <w:t> </w:t>
            </w:r>
          </w:p>
        </w:tc>
      </w:tr>
      <w:tr w:rsidR="00412E27" w:rsidRPr="00B678B7" w:rsidTr="008111E6">
        <w:trPr>
          <w:trHeight w:val="359"/>
        </w:trPr>
        <w:tc>
          <w:tcPr>
            <w:tcW w:w="3608" w:type="dxa"/>
            <w:vMerge w:val="restart"/>
            <w:tcBorders>
              <w:top w:val="single" w:sz="4" w:space="0" w:color="auto"/>
              <w:left w:val="single" w:sz="8" w:space="0" w:color="auto"/>
              <w:right w:val="single" w:sz="4" w:space="0" w:color="000000"/>
            </w:tcBorders>
            <w:shd w:val="clear" w:color="auto" w:fill="auto"/>
            <w:noWrap/>
            <w:vAlign w:val="center"/>
          </w:tcPr>
          <w:p w:rsidR="008111E6" w:rsidRPr="00B678B7" w:rsidRDefault="008111E6" w:rsidP="008111E6">
            <w:pPr>
              <w:spacing w:line="360" w:lineRule="auto"/>
              <w:rPr>
                <w:rFonts w:ascii="Arial" w:hAnsi="Arial" w:cs="Arial"/>
                <w:color w:val="000000" w:themeColor="text1"/>
                <w:sz w:val="22"/>
                <w:szCs w:val="22"/>
              </w:rPr>
            </w:pPr>
          </w:p>
          <w:p w:rsidR="008111E6" w:rsidRPr="00B678B7" w:rsidRDefault="000F6644" w:rsidP="008111E6">
            <w:pPr>
              <w:spacing w:line="360" w:lineRule="auto"/>
              <w:rPr>
                <w:rFonts w:ascii="Arial" w:hAnsi="Arial" w:cs="Arial"/>
                <w:color w:val="000000" w:themeColor="text1"/>
                <w:sz w:val="22"/>
                <w:szCs w:val="22"/>
              </w:rPr>
            </w:pPr>
            <w:r w:rsidRPr="00B678B7">
              <w:rPr>
                <w:rFonts w:ascii="Arial" w:hAnsi="Arial" w:cs="Arial"/>
                <w:color w:val="000000" w:themeColor="text1"/>
                <w:sz w:val="22"/>
                <w:szCs w:val="22"/>
              </w:rPr>
              <w:t xml:space="preserve">Obecní úřad Cejle </w:t>
            </w:r>
          </w:p>
          <w:p w:rsidR="008111E6" w:rsidRPr="00B678B7" w:rsidRDefault="008111E6" w:rsidP="008111E6">
            <w:pPr>
              <w:spacing w:line="360" w:lineRule="auto"/>
              <w:rPr>
                <w:rFonts w:ascii="Arial" w:hAnsi="Arial" w:cs="Arial"/>
                <w:color w:val="000000" w:themeColor="text1"/>
                <w:sz w:val="22"/>
                <w:szCs w:val="22"/>
              </w:rPr>
            </w:pPr>
          </w:p>
          <w:p w:rsidR="008111E6" w:rsidRPr="00B678B7" w:rsidRDefault="008111E6" w:rsidP="008111E6">
            <w:pPr>
              <w:spacing w:line="360" w:lineRule="auto"/>
              <w:rPr>
                <w:rFonts w:ascii="Arial" w:hAnsi="Arial" w:cs="Arial"/>
                <w:color w:val="000000" w:themeColor="text1"/>
                <w:sz w:val="22"/>
                <w:szCs w:val="22"/>
              </w:rPr>
            </w:pPr>
          </w:p>
          <w:p w:rsidR="008111E6" w:rsidRPr="00B678B7" w:rsidRDefault="008111E6" w:rsidP="008111E6">
            <w:pPr>
              <w:spacing w:line="360" w:lineRule="auto"/>
              <w:rPr>
                <w:rFonts w:ascii="Arial" w:hAnsi="Arial" w:cs="Arial"/>
                <w:color w:val="000000" w:themeColor="text1"/>
                <w:sz w:val="22"/>
                <w:szCs w:val="22"/>
              </w:rPr>
            </w:pPr>
          </w:p>
        </w:tc>
        <w:tc>
          <w:tcPr>
            <w:tcW w:w="2786" w:type="dxa"/>
            <w:tcBorders>
              <w:top w:val="nil"/>
              <w:left w:val="nil"/>
              <w:bottom w:val="nil"/>
              <w:right w:val="nil"/>
            </w:tcBorders>
            <w:shd w:val="clear" w:color="auto" w:fill="auto"/>
            <w:noWrap/>
            <w:vAlign w:val="bottom"/>
          </w:tcPr>
          <w:p w:rsidR="008111E6" w:rsidRPr="00B678B7" w:rsidRDefault="008111E6" w:rsidP="008111E6">
            <w:pPr>
              <w:jc w:val="center"/>
              <w:rPr>
                <w:rFonts w:ascii="Arial" w:hAnsi="Arial" w:cs="Arial"/>
                <w:color w:val="000000" w:themeColor="text1"/>
                <w:sz w:val="22"/>
                <w:szCs w:val="22"/>
              </w:rPr>
            </w:pPr>
          </w:p>
        </w:tc>
        <w:tc>
          <w:tcPr>
            <w:tcW w:w="2693" w:type="dxa"/>
            <w:tcBorders>
              <w:top w:val="nil"/>
              <w:left w:val="nil"/>
              <w:bottom w:val="nil"/>
              <w:right w:val="single" w:sz="8" w:space="0" w:color="auto"/>
            </w:tcBorders>
            <w:shd w:val="clear" w:color="auto" w:fill="auto"/>
            <w:noWrap/>
            <w:vAlign w:val="bottom"/>
          </w:tcPr>
          <w:p w:rsidR="008111E6" w:rsidRPr="00B678B7" w:rsidRDefault="008111E6" w:rsidP="008111E6">
            <w:pPr>
              <w:jc w:val="center"/>
              <w:rPr>
                <w:rFonts w:ascii="Arial" w:hAnsi="Arial" w:cs="Arial"/>
                <w:color w:val="000000" w:themeColor="text1"/>
                <w:sz w:val="22"/>
                <w:szCs w:val="22"/>
              </w:rPr>
            </w:pPr>
            <w:r w:rsidRPr="00B678B7">
              <w:rPr>
                <w:rFonts w:ascii="Arial" w:hAnsi="Arial" w:cs="Arial"/>
                <w:color w:val="000000" w:themeColor="text1"/>
                <w:sz w:val="22"/>
                <w:szCs w:val="22"/>
              </w:rPr>
              <w:t> </w:t>
            </w:r>
          </w:p>
        </w:tc>
      </w:tr>
      <w:tr w:rsidR="000F6644" w:rsidRPr="00B678B7" w:rsidTr="008111E6">
        <w:trPr>
          <w:trHeight w:val="386"/>
        </w:trPr>
        <w:tc>
          <w:tcPr>
            <w:tcW w:w="3608" w:type="dxa"/>
            <w:vMerge/>
            <w:tcBorders>
              <w:left w:val="single" w:sz="8" w:space="0" w:color="auto"/>
              <w:bottom w:val="single" w:sz="8" w:space="0" w:color="auto"/>
              <w:right w:val="single" w:sz="4" w:space="0" w:color="000000"/>
            </w:tcBorders>
            <w:shd w:val="clear" w:color="auto" w:fill="auto"/>
            <w:noWrap/>
            <w:vAlign w:val="bottom"/>
          </w:tcPr>
          <w:p w:rsidR="008111E6" w:rsidRPr="00B678B7" w:rsidRDefault="008111E6" w:rsidP="008111E6">
            <w:pPr>
              <w:rPr>
                <w:rFonts w:ascii="Arial" w:hAnsi="Arial" w:cs="Arial"/>
                <w:color w:val="000000" w:themeColor="text1"/>
                <w:sz w:val="22"/>
                <w:szCs w:val="22"/>
              </w:rPr>
            </w:pPr>
          </w:p>
        </w:tc>
        <w:tc>
          <w:tcPr>
            <w:tcW w:w="2786" w:type="dxa"/>
            <w:tcBorders>
              <w:top w:val="nil"/>
              <w:left w:val="nil"/>
              <w:bottom w:val="single" w:sz="8" w:space="0" w:color="auto"/>
              <w:right w:val="nil"/>
            </w:tcBorders>
            <w:shd w:val="clear" w:color="auto" w:fill="auto"/>
            <w:noWrap/>
            <w:vAlign w:val="bottom"/>
          </w:tcPr>
          <w:p w:rsidR="008111E6" w:rsidRPr="00B678B7" w:rsidRDefault="008111E6" w:rsidP="008111E6">
            <w:pPr>
              <w:rPr>
                <w:rFonts w:ascii="Arial" w:hAnsi="Arial" w:cs="Arial"/>
                <w:color w:val="000000" w:themeColor="text1"/>
                <w:sz w:val="22"/>
                <w:szCs w:val="22"/>
              </w:rPr>
            </w:pPr>
            <w:r w:rsidRPr="00B678B7">
              <w:rPr>
                <w:rFonts w:ascii="Arial" w:hAnsi="Arial" w:cs="Arial"/>
                <w:color w:val="000000" w:themeColor="text1"/>
                <w:sz w:val="22"/>
                <w:szCs w:val="22"/>
              </w:rPr>
              <w:t> </w:t>
            </w:r>
          </w:p>
          <w:p w:rsidR="008111E6" w:rsidRPr="00B678B7" w:rsidRDefault="008111E6" w:rsidP="008111E6">
            <w:pPr>
              <w:jc w:val="center"/>
              <w:rPr>
                <w:rFonts w:ascii="Arial" w:hAnsi="Arial" w:cs="Arial"/>
                <w:color w:val="000000" w:themeColor="text1"/>
                <w:sz w:val="22"/>
                <w:szCs w:val="22"/>
              </w:rPr>
            </w:pPr>
            <w:r w:rsidRPr="00B678B7">
              <w:rPr>
                <w:rFonts w:ascii="Arial" w:hAnsi="Arial" w:cs="Arial"/>
                <w:color w:val="000000" w:themeColor="text1"/>
                <w:sz w:val="22"/>
                <w:szCs w:val="22"/>
              </w:rPr>
              <w:t> Podpis</w:t>
            </w:r>
          </w:p>
        </w:tc>
        <w:tc>
          <w:tcPr>
            <w:tcW w:w="2693" w:type="dxa"/>
            <w:tcBorders>
              <w:top w:val="nil"/>
              <w:left w:val="nil"/>
              <w:bottom w:val="single" w:sz="8" w:space="0" w:color="auto"/>
              <w:right w:val="single" w:sz="8" w:space="0" w:color="000000"/>
            </w:tcBorders>
            <w:shd w:val="clear" w:color="auto" w:fill="auto"/>
            <w:noWrap/>
            <w:vAlign w:val="bottom"/>
          </w:tcPr>
          <w:p w:rsidR="008111E6" w:rsidRPr="00B678B7" w:rsidRDefault="008111E6" w:rsidP="008111E6">
            <w:pPr>
              <w:jc w:val="center"/>
              <w:rPr>
                <w:rFonts w:ascii="Arial" w:hAnsi="Arial" w:cs="Arial"/>
                <w:color w:val="000000" w:themeColor="text1"/>
                <w:sz w:val="22"/>
                <w:szCs w:val="22"/>
              </w:rPr>
            </w:pPr>
            <w:r w:rsidRPr="00B678B7">
              <w:rPr>
                <w:rFonts w:ascii="Arial" w:hAnsi="Arial" w:cs="Arial"/>
                <w:color w:val="000000" w:themeColor="text1"/>
                <w:sz w:val="22"/>
                <w:szCs w:val="22"/>
              </w:rPr>
              <w:t>Razítko</w:t>
            </w:r>
          </w:p>
        </w:tc>
      </w:tr>
    </w:tbl>
    <w:p w:rsidR="008111E6" w:rsidRPr="00CA7FB9" w:rsidRDefault="008111E6" w:rsidP="008111E6">
      <w:pPr>
        <w:tabs>
          <w:tab w:val="left" w:pos="360"/>
        </w:tabs>
        <w:rPr>
          <w:rFonts w:ascii="Arial" w:hAnsi="Arial" w:cs="Arial"/>
          <w:color w:val="000000" w:themeColor="text1"/>
          <w:sz w:val="22"/>
          <w:szCs w:val="22"/>
          <w:u w:val="single"/>
        </w:rPr>
      </w:pPr>
      <w:r w:rsidRPr="00CA7FB9">
        <w:rPr>
          <w:rFonts w:ascii="Arial" w:hAnsi="Arial" w:cs="Arial"/>
          <w:color w:val="000000" w:themeColor="text1"/>
          <w:sz w:val="22"/>
          <w:szCs w:val="22"/>
          <w:u w:val="single"/>
        </w:rPr>
        <w:lastRenderedPageBreak/>
        <w:t>OBSAH:</w:t>
      </w:r>
    </w:p>
    <w:p w:rsidR="008111E6" w:rsidRPr="00B678B7" w:rsidRDefault="008111E6" w:rsidP="008111E6">
      <w:pPr>
        <w:tabs>
          <w:tab w:val="left" w:pos="360"/>
        </w:tabs>
        <w:rPr>
          <w:rFonts w:ascii="Arial" w:hAnsi="Arial" w:cs="Arial"/>
          <w:color w:val="000000" w:themeColor="text1"/>
          <w:sz w:val="22"/>
          <w:szCs w:val="22"/>
        </w:rPr>
      </w:pPr>
    </w:p>
    <w:p w:rsidR="008111E6" w:rsidRPr="00B678B7" w:rsidRDefault="008111E6" w:rsidP="008111E6">
      <w:pPr>
        <w:tabs>
          <w:tab w:val="left" w:leader="dot" w:pos="9061"/>
        </w:tabs>
        <w:rPr>
          <w:rFonts w:ascii="Arial" w:hAnsi="Arial" w:cs="Arial"/>
          <w:b/>
          <w:color w:val="000000" w:themeColor="text1"/>
          <w:sz w:val="22"/>
          <w:szCs w:val="22"/>
        </w:rPr>
      </w:pPr>
      <w:r w:rsidRPr="00B678B7">
        <w:rPr>
          <w:rFonts w:ascii="Arial" w:hAnsi="Arial" w:cs="Arial"/>
          <w:b/>
          <w:color w:val="000000" w:themeColor="text1"/>
          <w:sz w:val="22"/>
          <w:szCs w:val="22"/>
        </w:rPr>
        <w:t xml:space="preserve">I.     ZMĚNA ÚZEMNÍHO PLÁNU </w:t>
      </w:r>
    </w:p>
    <w:p w:rsidR="008111E6" w:rsidRPr="00B678B7" w:rsidRDefault="008111E6" w:rsidP="008111E6">
      <w:pPr>
        <w:tabs>
          <w:tab w:val="left" w:leader="dot" w:pos="9061"/>
        </w:tabs>
        <w:rPr>
          <w:rFonts w:ascii="Arial" w:hAnsi="Arial" w:cs="Arial"/>
          <w:color w:val="000000" w:themeColor="text1"/>
          <w:sz w:val="22"/>
          <w:szCs w:val="22"/>
        </w:rPr>
      </w:pPr>
    </w:p>
    <w:p w:rsidR="008111E6" w:rsidRPr="00B678B7" w:rsidRDefault="008111E6" w:rsidP="008111E6">
      <w:pPr>
        <w:tabs>
          <w:tab w:val="left" w:leader="dot" w:pos="8789"/>
        </w:tabs>
        <w:rPr>
          <w:rFonts w:ascii="Arial" w:hAnsi="Arial" w:cs="Arial"/>
          <w:color w:val="000000" w:themeColor="text1"/>
          <w:sz w:val="22"/>
          <w:szCs w:val="22"/>
        </w:rPr>
      </w:pPr>
      <w:r w:rsidRPr="00B678B7">
        <w:rPr>
          <w:rFonts w:ascii="Arial" w:hAnsi="Arial" w:cs="Arial"/>
          <w:color w:val="000000" w:themeColor="text1"/>
          <w:sz w:val="22"/>
          <w:szCs w:val="22"/>
        </w:rPr>
        <w:t>A</w:t>
      </w:r>
      <w:r w:rsidR="007666F9"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r w:rsidRPr="00B678B7">
        <w:rPr>
          <w:rFonts w:ascii="Arial" w:hAnsi="Arial" w:cs="Arial"/>
          <w:snapToGrid w:val="0"/>
          <w:color w:val="000000" w:themeColor="text1"/>
          <w:sz w:val="22"/>
          <w:szCs w:val="22"/>
        </w:rPr>
        <w:t>TEXTOVÁ ČÁST ZMĚNY ÚZEMNÍHO PLÁNU</w:t>
      </w:r>
    </w:p>
    <w:p w:rsidR="008111E6" w:rsidRPr="00B678B7" w:rsidRDefault="008111E6" w:rsidP="008111E6">
      <w:pPr>
        <w:tabs>
          <w:tab w:val="left" w:leader="dot" w:pos="8647"/>
        </w:tabs>
        <w:rPr>
          <w:rFonts w:ascii="Arial" w:hAnsi="Arial" w:cs="Arial"/>
          <w:color w:val="000000" w:themeColor="text1"/>
          <w:sz w:val="22"/>
          <w:szCs w:val="22"/>
        </w:rPr>
      </w:pPr>
      <w:r w:rsidRPr="00B678B7">
        <w:rPr>
          <w:rFonts w:ascii="Arial" w:hAnsi="Arial" w:cs="Arial"/>
          <w:color w:val="000000" w:themeColor="text1"/>
          <w:sz w:val="22"/>
          <w:szCs w:val="22"/>
        </w:rPr>
        <w:t xml:space="preserve">B.    </w:t>
      </w:r>
      <w:r w:rsidRPr="00B678B7">
        <w:rPr>
          <w:rFonts w:ascii="Arial" w:hAnsi="Arial" w:cs="Arial"/>
          <w:snapToGrid w:val="0"/>
          <w:color w:val="000000" w:themeColor="text1"/>
          <w:sz w:val="22"/>
          <w:szCs w:val="22"/>
        </w:rPr>
        <w:t>GRAFICKÁ ČÁST ZMĚNY ÚZEMNÍHO PLÁNU</w:t>
      </w:r>
    </w:p>
    <w:p w:rsidR="008111E6" w:rsidRPr="00B678B7" w:rsidRDefault="008111E6" w:rsidP="00565ED8">
      <w:pPr>
        <w:tabs>
          <w:tab w:val="left" w:pos="709"/>
        </w:tabs>
        <w:ind w:left="426"/>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1.  Výkres základního členění </w:t>
      </w:r>
      <w:r w:rsidR="00412E27" w:rsidRPr="00B678B7">
        <w:rPr>
          <w:rFonts w:ascii="Arial" w:hAnsi="Arial" w:cs="Arial"/>
          <w:snapToGrid w:val="0"/>
          <w:color w:val="000000" w:themeColor="text1"/>
          <w:sz w:val="22"/>
          <w:szCs w:val="22"/>
        </w:rPr>
        <w:t xml:space="preserve"> (výřez 1 a 2)</w:t>
      </w:r>
      <w:r w:rsidR="00351661" w:rsidRPr="00B678B7">
        <w:rPr>
          <w:rFonts w:ascii="Arial" w:hAnsi="Arial" w:cs="Arial"/>
          <w:snapToGrid w:val="0"/>
          <w:color w:val="000000" w:themeColor="text1"/>
          <w:sz w:val="22"/>
          <w:szCs w:val="22"/>
        </w:rPr>
        <w:tab/>
      </w:r>
      <w:r w:rsidR="00351661" w:rsidRPr="00B678B7">
        <w:rPr>
          <w:rFonts w:ascii="Arial" w:hAnsi="Arial" w:cs="Arial"/>
          <w:snapToGrid w:val="0"/>
          <w:color w:val="000000" w:themeColor="text1"/>
          <w:sz w:val="22"/>
          <w:szCs w:val="22"/>
        </w:rPr>
        <w:tab/>
      </w:r>
      <w:r w:rsidR="00924567" w:rsidRPr="00B678B7">
        <w:rPr>
          <w:rFonts w:ascii="Arial" w:hAnsi="Arial" w:cs="Arial"/>
          <w:snapToGrid w:val="0"/>
          <w:color w:val="000000" w:themeColor="text1"/>
          <w:sz w:val="22"/>
          <w:szCs w:val="22"/>
        </w:rPr>
        <w:tab/>
      </w:r>
      <w:r w:rsidR="00412E27" w:rsidRPr="00B678B7">
        <w:rPr>
          <w:rFonts w:ascii="Arial" w:hAnsi="Arial" w:cs="Arial"/>
          <w:snapToGrid w:val="0"/>
          <w:color w:val="000000" w:themeColor="text1"/>
          <w:sz w:val="22"/>
          <w:szCs w:val="22"/>
        </w:rPr>
        <w:tab/>
      </w:r>
      <w:r w:rsidRPr="00B678B7">
        <w:rPr>
          <w:rFonts w:ascii="Arial" w:hAnsi="Arial" w:cs="Arial"/>
          <w:snapToGrid w:val="0"/>
          <w:color w:val="000000" w:themeColor="text1"/>
          <w:sz w:val="22"/>
          <w:szCs w:val="22"/>
        </w:rPr>
        <w:t>1 :  5 000</w:t>
      </w:r>
    </w:p>
    <w:p w:rsidR="008111E6" w:rsidRPr="00B678B7" w:rsidRDefault="008111E6" w:rsidP="00565ED8">
      <w:pPr>
        <w:tabs>
          <w:tab w:val="left" w:pos="709"/>
        </w:tabs>
        <w:ind w:left="426"/>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2.  Hlavní výkres</w:t>
      </w:r>
      <w:r w:rsidR="00412E27" w:rsidRPr="00B678B7">
        <w:rPr>
          <w:rFonts w:ascii="Arial" w:hAnsi="Arial" w:cs="Arial"/>
          <w:snapToGrid w:val="0"/>
          <w:color w:val="000000" w:themeColor="text1"/>
          <w:sz w:val="22"/>
          <w:szCs w:val="22"/>
        </w:rPr>
        <w:t xml:space="preserve"> (výřez 1 a 2)</w:t>
      </w:r>
      <w:r w:rsidR="00351661" w:rsidRPr="00B678B7">
        <w:rPr>
          <w:rFonts w:ascii="Arial" w:hAnsi="Arial" w:cs="Arial"/>
          <w:snapToGrid w:val="0"/>
          <w:color w:val="000000" w:themeColor="text1"/>
          <w:sz w:val="22"/>
          <w:szCs w:val="22"/>
        </w:rPr>
        <w:tab/>
      </w:r>
      <w:r w:rsidR="00351661" w:rsidRPr="00B678B7">
        <w:rPr>
          <w:rFonts w:ascii="Arial" w:hAnsi="Arial" w:cs="Arial"/>
          <w:snapToGrid w:val="0"/>
          <w:color w:val="000000" w:themeColor="text1"/>
          <w:sz w:val="22"/>
          <w:szCs w:val="22"/>
        </w:rPr>
        <w:tab/>
      </w:r>
      <w:r w:rsidR="00351661" w:rsidRPr="00B678B7">
        <w:rPr>
          <w:rFonts w:ascii="Arial" w:hAnsi="Arial" w:cs="Arial"/>
          <w:snapToGrid w:val="0"/>
          <w:color w:val="000000" w:themeColor="text1"/>
          <w:sz w:val="22"/>
          <w:szCs w:val="22"/>
        </w:rPr>
        <w:tab/>
      </w:r>
      <w:r w:rsidR="00351661" w:rsidRPr="00B678B7">
        <w:rPr>
          <w:rFonts w:ascii="Arial" w:hAnsi="Arial" w:cs="Arial"/>
          <w:snapToGrid w:val="0"/>
          <w:color w:val="000000" w:themeColor="text1"/>
          <w:sz w:val="22"/>
          <w:szCs w:val="22"/>
        </w:rPr>
        <w:tab/>
      </w:r>
      <w:r w:rsidR="00351661" w:rsidRPr="00B678B7">
        <w:rPr>
          <w:rFonts w:ascii="Arial" w:hAnsi="Arial" w:cs="Arial"/>
          <w:snapToGrid w:val="0"/>
          <w:color w:val="000000" w:themeColor="text1"/>
          <w:sz w:val="22"/>
          <w:szCs w:val="22"/>
        </w:rPr>
        <w:tab/>
      </w:r>
      <w:r w:rsidR="00412E27" w:rsidRPr="00B678B7">
        <w:rPr>
          <w:rFonts w:ascii="Arial" w:hAnsi="Arial" w:cs="Arial"/>
          <w:snapToGrid w:val="0"/>
          <w:color w:val="000000" w:themeColor="text1"/>
          <w:sz w:val="22"/>
          <w:szCs w:val="22"/>
        </w:rPr>
        <w:tab/>
      </w:r>
      <w:r w:rsidRPr="00B678B7">
        <w:rPr>
          <w:rFonts w:ascii="Arial" w:hAnsi="Arial" w:cs="Arial"/>
          <w:snapToGrid w:val="0"/>
          <w:color w:val="000000" w:themeColor="text1"/>
          <w:sz w:val="22"/>
          <w:szCs w:val="22"/>
        </w:rPr>
        <w:t>1 :  5 000</w:t>
      </w:r>
    </w:p>
    <w:p w:rsidR="008111E6" w:rsidRPr="00B678B7" w:rsidRDefault="008111E6" w:rsidP="00565ED8">
      <w:pPr>
        <w:tabs>
          <w:tab w:val="left" w:pos="709"/>
        </w:tabs>
        <w:ind w:left="426"/>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3. </w:t>
      </w:r>
      <w:r w:rsidRPr="00B678B7">
        <w:rPr>
          <w:rFonts w:ascii="Arial" w:hAnsi="Arial" w:cs="Arial"/>
          <w:snapToGrid w:val="0"/>
          <w:color w:val="000000" w:themeColor="text1"/>
          <w:sz w:val="22"/>
          <w:szCs w:val="22"/>
        </w:rPr>
        <w:tab/>
        <w:t>Výkres veřejně prospěšných staveb, opatření a asanací</w:t>
      </w:r>
      <w:r w:rsidR="00412E27" w:rsidRPr="00B678B7">
        <w:rPr>
          <w:rFonts w:ascii="Arial" w:hAnsi="Arial" w:cs="Arial"/>
          <w:snapToGrid w:val="0"/>
          <w:color w:val="000000" w:themeColor="text1"/>
          <w:sz w:val="22"/>
          <w:szCs w:val="22"/>
        </w:rPr>
        <w:t xml:space="preserve"> (výřez)</w:t>
      </w:r>
      <w:r w:rsidR="00351661" w:rsidRPr="00B678B7">
        <w:rPr>
          <w:rFonts w:ascii="Arial" w:hAnsi="Arial" w:cs="Arial"/>
          <w:snapToGrid w:val="0"/>
          <w:color w:val="000000" w:themeColor="text1"/>
          <w:sz w:val="22"/>
          <w:szCs w:val="22"/>
        </w:rPr>
        <w:tab/>
        <w:t xml:space="preserve">1 </w:t>
      </w:r>
      <w:r w:rsidRPr="00B678B7">
        <w:rPr>
          <w:rFonts w:ascii="Arial" w:hAnsi="Arial" w:cs="Arial"/>
          <w:snapToGrid w:val="0"/>
          <w:color w:val="000000" w:themeColor="text1"/>
          <w:sz w:val="22"/>
          <w:szCs w:val="22"/>
        </w:rPr>
        <w:t xml:space="preserve"> : 5 000</w:t>
      </w:r>
    </w:p>
    <w:p w:rsidR="008111E6" w:rsidRPr="00B678B7" w:rsidRDefault="008111E6" w:rsidP="008111E6">
      <w:pPr>
        <w:rPr>
          <w:rFonts w:ascii="Arial" w:hAnsi="Arial" w:cs="Arial"/>
          <w:color w:val="000000" w:themeColor="text1"/>
          <w:sz w:val="22"/>
          <w:szCs w:val="22"/>
        </w:rPr>
      </w:pPr>
    </w:p>
    <w:p w:rsidR="008111E6" w:rsidRPr="00B678B7" w:rsidRDefault="008111E6" w:rsidP="008111E6">
      <w:pPr>
        <w:tabs>
          <w:tab w:val="left" w:leader="dot" w:pos="9061"/>
        </w:tabs>
        <w:rPr>
          <w:rFonts w:ascii="Arial" w:hAnsi="Arial" w:cs="Arial"/>
          <w:b/>
          <w:color w:val="000000" w:themeColor="text1"/>
          <w:sz w:val="22"/>
          <w:szCs w:val="22"/>
        </w:rPr>
      </w:pPr>
      <w:r w:rsidRPr="00B678B7">
        <w:rPr>
          <w:rFonts w:ascii="Arial" w:hAnsi="Arial" w:cs="Arial"/>
          <w:b/>
          <w:color w:val="000000" w:themeColor="text1"/>
          <w:sz w:val="22"/>
          <w:szCs w:val="22"/>
        </w:rPr>
        <w:t xml:space="preserve">II.    ODŮVODNĚNÍ ZMĚNY ÚZEMNÍHO PLÁNU </w:t>
      </w:r>
    </w:p>
    <w:p w:rsidR="008111E6" w:rsidRPr="00B678B7" w:rsidRDefault="008111E6" w:rsidP="008111E6">
      <w:pPr>
        <w:tabs>
          <w:tab w:val="left" w:leader="dot" w:pos="9061"/>
        </w:tabs>
        <w:rPr>
          <w:rFonts w:ascii="Arial" w:hAnsi="Arial" w:cs="Arial"/>
          <w:b/>
          <w:color w:val="000000" w:themeColor="text1"/>
          <w:sz w:val="22"/>
          <w:szCs w:val="22"/>
        </w:rPr>
      </w:pPr>
    </w:p>
    <w:p w:rsidR="008111E6" w:rsidRPr="00B678B7" w:rsidRDefault="008111E6" w:rsidP="008111E6">
      <w:pPr>
        <w:tabs>
          <w:tab w:val="left" w:leader="dot" w:pos="8789"/>
        </w:tabs>
        <w:rPr>
          <w:rFonts w:ascii="Arial" w:hAnsi="Arial" w:cs="Arial"/>
          <w:snapToGrid w:val="0"/>
          <w:color w:val="000000" w:themeColor="text1"/>
          <w:sz w:val="22"/>
          <w:szCs w:val="22"/>
        </w:rPr>
      </w:pPr>
      <w:r w:rsidRPr="00B678B7">
        <w:rPr>
          <w:rFonts w:ascii="Arial" w:hAnsi="Arial" w:cs="Arial"/>
          <w:color w:val="000000" w:themeColor="text1"/>
          <w:sz w:val="22"/>
          <w:szCs w:val="22"/>
        </w:rPr>
        <w:t xml:space="preserve">A.  </w:t>
      </w:r>
      <w:r w:rsidRPr="00B678B7">
        <w:rPr>
          <w:rFonts w:ascii="Arial" w:hAnsi="Arial" w:cs="Arial"/>
          <w:snapToGrid w:val="0"/>
          <w:color w:val="000000" w:themeColor="text1"/>
          <w:sz w:val="22"/>
          <w:szCs w:val="22"/>
        </w:rPr>
        <w:t>TEXTOVÁ ČÁST ODŮVODNĚNÍ ZMĚNY ÚZEMNÍHO PLÁNU</w:t>
      </w:r>
    </w:p>
    <w:p w:rsidR="00465FA0" w:rsidRPr="00B678B7" w:rsidRDefault="00465FA0" w:rsidP="00932821">
      <w:pPr>
        <w:pStyle w:val="Odstavecseseznamem"/>
        <w:numPr>
          <w:ilvl w:val="0"/>
          <w:numId w:val="53"/>
        </w:numPr>
        <w:tabs>
          <w:tab w:val="left" w:leader="dot" w:pos="9061"/>
        </w:tabs>
        <w:contextualSpacing/>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Postup pořízení změny územního plánu</w:t>
      </w:r>
      <w:r w:rsidR="00A85AF4" w:rsidRPr="00B678B7">
        <w:rPr>
          <w:rFonts w:ascii="Arial" w:hAnsi="Arial" w:cs="Arial"/>
          <w:snapToGrid w:val="0"/>
          <w:color w:val="000000" w:themeColor="text1"/>
          <w:sz w:val="22"/>
          <w:szCs w:val="22"/>
        </w:rPr>
        <w:t>.</w:t>
      </w:r>
      <w:r w:rsidRPr="00B678B7">
        <w:rPr>
          <w:rFonts w:ascii="Arial" w:hAnsi="Arial" w:cs="Arial"/>
          <w:snapToGrid w:val="0"/>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Soulad návrhu změny územního plánu s politikou územního rozvoje a územně plánovací dokumentací vydanou krajem, vyhodnocení koordinace využívání území z hlediska širších vztahů</w:t>
      </w:r>
      <w:r w:rsidR="00A85AF4"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Soulad s cíli a úkoly územního plánování, zejména s požadavky na ochranu architektonických a urbanistických hodnot území a požadavky na ochranu nezastavěného území</w:t>
      </w:r>
      <w:r w:rsidR="00A85AF4" w:rsidRPr="00B678B7">
        <w:rPr>
          <w:rFonts w:ascii="Arial" w:hAnsi="Arial" w:cs="Arial"/>
          <w:color w:val="000000" w:themeColor="text1"/>
          <w:sz w:val="22"/>
          <w:szCs w:val="22"/>
        </w:rPr>
        <w:t>.</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Soulad s požadavky stavebního zákona a jeho prováděcích předpisů</w:t>
      </w:r>
      <w:r w:rsidR="00A85AF4" w:rsidRPr="00B678B7">
        <w:rPr>
          <w:rFonts w:ascii="Arial" w:hAnsi="Arial" w:cs="Arial"/>
          <w:color w:val="000000" w:themeColor="text1"/>
          <w:sz w:val="22"/>
          <w:szCs w:val="22"/>
        </w:rPr>
        <w:t>.</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Soulad s požadavky zvláštních právních předpisů a stanovisky dotčených orgánů podle zvláštních právních předpisů, popřípadě s výsledkem řešení rozporů</w:t>
      </w:r>
      <w:r w:rsidR="00A85AF4"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 xml:space="preserve">Vyhodnocení splnění požadavků </w:t>
      </w:r>
      <w:r w:rsidR="00412E27" w:rsidRPr="00B678B7">
        <w:rPr>
          <w:rFonts w:ascii="Arial" w:hAnsi="Arial" w:cs="Arial"/>
          <w:color w:val="000000" w:themeColor="text1"/>
          <w:sz w:val="22"/>
          <w:szCs w:val="22"/>
        </w:rPr>
        <w:t xml:space="preserve">zadání. </w:t>
      </w:r>
      <w:r w:rsidRPr="00B678B7">
        <w:rPr>
          <w:rFonts w:ascii="Arial" w:hAnsi="Arial" w:cs="Arial"/>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Komplexní zdůvodnění přijatého řešení</w:t>
      </w:r>
      <w:r w:rsidR="00A85AF4" w:rsidRPr="00B678B7">
        <w:rPr>
          <w:rFonts w:ascii="Arial" w:hAnsi="Arial" w:cs="Arial"/>
          <w:color w:val="000000" w:themeColor="text1"/>
          <w:sz w:val="22"/>
          <w:szCs w:val="22"/>
        </w:rPr>
        <w:t>.</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Vyhodnocení účelného využití zastavěného území a vyhodnocení potřeby vymezení zastavitelných ploch</w:t>
      </w:r>
      <w:r w:rsidR="00A85AF4"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Zpráva o vyhodnocení vlivů na udržitelný rozvoj území obsahující základní informace o výsledcích tohoto vyhodnocení včetně výsledků vyhodnocení vlivů na životní prostředí</w:t>
      </w:r>
      <w:r w:rsidR="00A85AF4" w:rsidRPr="00B678B7">
        <w:rPr>
          <w:rFonts w:ascii="Arial" w:hAnsi="Arial" w:cs="Arial"/>
          <w:color w:val="000000" w:themeColor="text1"/>
          <w:sz w:val="22"/>
          <w:szCs w:val="22"/>
        </w:rPr>
        <w:t>.</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Výčet záležitostí nadmístního významu, které nejsou řešeny v zásadách územního rozvoje s odůvodněním potřeby jejich vymezení</w:t>
      </w:r>
      <w:r w:rsidR="00A85AF4"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932821">
      <w:pPr>
        <w:pStyle w:val="Odstavecseseznamem"/>
        <w:numPr>
          <w:ilvl w:val="0"/>
          <w:numId w:val="53"/>
        </w:numPr>
        <w:tabs>
          <w:tab w:val="left" w:leader="dot" w:pos="9061"/>
        </w:tabs>
        <w:contextualSpacing/>
        <w:rPr>
          <w:rFonts w:ascii="Arial" w:hAnsi="Arial" w:cs="Arial"/>
          <w:color w:val="000000" w:themeColor="text1"/>
          <w:sz w:val="22"/>
          <w:szCs w:val="22"/>
        </w:rPr>
      </w:pPr>
      <w:r w:rsidRPr="00B678B7">
        <w:rPr>
          <w:rFonts w:ascii="Arial" w:hAnsi="Arial" w:cs="Arial"/>
          <w:color w:val="000000" w:themeColor="text1"/>
          <w:sz w:val="22"/>
          <w:szCs w:val="22"/>
        </w:rPr>
        <w:t>Vyhodnocení předpokládaných důsledků navrhovaného řešení na zemědělský půdní fond a pozemky určené k plnění funkce lesa</w:t>
      </w:r>
      <w:r w:rsidR="00A85AF4" w:rsidRPr="00B678B7">
        <w:rPr>
          <w:rFonts w:ascii="Arial" w:hAnsi="Arial" w:cs="Arial"/>
          <w:color w:val="000000" w:themeColor="text1"/>
          <w:sz w:val="22"/>
          <w:szCs w:val="22"/>
        </w:rPr>
        <w:t>.</w:t>
      </w:r>
    </w:p>
    <w:p w:rsidR="008111E6" w:rsidRPr="00B678B7" w:rsidRDefault="008111E6" w:rsidP="008111E6">
      <w:pPr>
        <w:rPr>
          <w:rFonts w:ascii="Arial" w:hAnsi="Arial" w:cs="Arial"/>
          <w:color w:val="000000" w:themeColor="text1"/>
          <w:sz w:val="22"/>
          <w:szCs w:val="22"/>
        </w:rPr>
      </w:pPr>
    </w:p>
    <w:p w:rsidR="008111E6" w:rsidRPr="00B678B7" w:rsidRDefault="008111E6" w:rsidP="008111E6">
      <w:pPr>
        <w:rPr>
          <w:rFonts w:ascii="Arial" w:hAnsi="Arial" w:cs="Arial"/>
          <w:b/>
          <w:color w:val="000000" w:themeColor="text1"/>
          <w:sz w:val="22"/>
          <w:szCs w:val="22"/>
        </w:rPr>
      </w:pPr>
      <w:r w:rsidRPr="00B678B7">
        <w:rPr>
          <w:rFonts w:ascii="Arial" w:hAnsi="Arial" w:cs="Arial"/>
          <w:b/>
          <w:color w:val="000000" w:themeColor="text1"/>
          <w:sz w:val="22"/>
          <w:szCs w:val="22"/>
        </w:rPr>
        <w:t xml:space="preserve">B. GRAFICKÁ </w:t>
      </w:r>
      <w:r w:rsidRPr="00B678B7">
        <w:rPr>
          <w:rFonts w:ascii="Arial" w:hAnsi="Arial" w:cs="Arial"/>
          <w:b/>
          <w:snapToGrid w:val="0"/>
          <w:color w:val="000000" w:themeColor="text1"/>
          <w:sz w:val="22"/>
          <w:szCs w:val="22"/>
        </w:rPr>
        <w:t>ČÁST</w:t>
      </w:r>
      <w:r w:rsidR="004C600B" w:rsidRPr="00B678B7">
        <w:rPr>
          <w:rFonts w:ascii="Arial" w:hAnsi="Arial" w:cs="Arial"/>
          <w:b/>
          <w:snapToGrid w:val="0"/>
          <w:color w:val="000000" w:themeColor="text1"/>
          <w:sz w:val="22"/>
          <w:szCs w:val="22"/>
        </w:rPr>
        <w:t xml:space="preserve"> </w:t>
      </w:r>
      <w:r w:rsidRPr="00B678B7">
        <w:rPr>
          <w:rFonts w:ascii="Arial" w:hAnsi="Arial" w:cs="Arial"/>
          <w:b/>
          <w:snapToGrid w:val="0"/>
          <w:color w:val="000000" w:themeColor="text1"/>
          <w:sz w:val="22"/>
          <w:szCs w:val="22"/>
        </w:rPr>
        <w:t>ODŮVODN</w:t>
      </w:r>
      <w:r w:rsidR="004C600B" w:rsidRPr="00B678B7">
        <w:rPr>
          <w:rFonts w:ascii="Arial" w:hAnsi="Arial" w:cs="Arial"/>
          <w:b/>
          <w:snapToGrid w:val="0"/>
          <w:color w:val="000000" w:themeColor="text1"/>
          <w:sz w:val="22"/>
          <w:szCs w:val="22"/>
        </w:rPr>
        <w:t>Ě</w:t>
      </w:r>
      <w:r w:rsidRPr="00B678B7">
        <w:rPr>
          <w:rFonts w:ascii="Arial" w:hAnsi="Arial" w:cs="Arial"/>
          <w:b/>
          <w:snapToGrid w:val="0"/>
          <w:color w:val="000000" w:themeColor="text1"/>
          <w:sz w:val="22"/>
          <w:szCs w:val="22"/>
        </w:rPr>
        <w:t>NÍ ZMĚNY ÚZEMNÍHO PLÁNU</w:t>
      </w:r>
    </w:p>
    <w:p w:rsidR="000F6644" w:rsidRPr="00B678B7" w:rsidRDefault="00924567" w:rsidP="00465FA0">
      <w:pPr>
        <w:tabs>
          <w:tab w:val="left" w:pos="851"/>
        </w:tabs>
        <w:ind w:left="851" w:hanging="425"/>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4a</w:t>
      </w:r>
      <w:r w:rsidR="008111E6" w:rsidRPr="00B678B7">
        <w:rPr>
          <w:rFonts w:ascii="Arial" w:hAnsi="Arial" w:cs="Arial"/>
          <w:snapToGrid w:val="0"/>
          <w:color w:val="000000" w:themeColor="text1"/>
          <w:sz w:val="22"/>
          <w:szCs w:val="22"/>
        </w:rPr>
        <w:t>.</w:t>
      </w:r>
      <w:r w:rsidR="00465FA0" w:rsidRPr="00B678B7">
        <w:rPr>
          <w:rFonts w:ascii="Arial" w:hAnsi="Arial" w:cs="Arial"/>
          <w:snapToGrid w:val="0"/>
          <w:color w:val="000000" w:themeColor="text1"/>
          <w:sz w:val="22"/>
          <w:szCs w:val="22"/>
        </w:rPr>
        <w:tab/>
      </w:r>
      <w:r w:rsidR="008111E6" w:rsidRPr="00B678B7">
        <w:rPr>
          <w:rFonts w:ascii="Arial" w:hAnsi="Arial" w:cs="Arial"/>
          <w:snapToGrid w:val="0"/>
          <w:color w:val="000000" w:themeColor="text1"/>
          <w:sz w:val="22"/>
          <w:szCs w:val="22"/>
        </w:rPr>
        <w:t>Koordinační výkres</w:t>
      </w:r>
      <w:r w:rsidR="00412E27" w:rsidRPr="00B678B7">
        <w:rPr>
          <w:rFonts w:ascii="Arial" w:hAnsi="Arial" w:cs="Arial"/>
          <w:snapToGrid w:val="0"/>
          <w:color w:val="000000" w:themeColor="text1"/>
          <w:sz w:val="22"/>
          <w:szCs w:val="22"/>
        </w:rPr>
        <w:t xml:space="preserve"> (výřez 1 a 2)</w:t>
      </w:r>
      <w:r w:rsidR="000F6644" w:rsidRPr="00B678B7">
        <w:rPr>
          <w:rFonts w:ascii="Arial" w:hAnsi="Arial" w:cs="Arial"/>
          <w:snapToGrid w:val="0"/>
          <w:color w:val="000000" w:themeColor="text1"/>
          <w:sz w:val="22"/>
          <w:szCs w:val="22"/>
        </w:rPr>
        <w:tab/>
      </w:r>
      <w:r w:rsidR="000F6644" w:rsidRPr="00B678B7">
        <w:rPr>
          <w:rFonts w:ascii="Arial" w:hAnsi="Arial" w:cs="Arial"/>
          <w:snapToGrid w:val="0"/>
          <w:color w:val="000000" w:themeColor="text1"/>
          <w:sz w:val="22"/>
          <w:szCs w:val="22"/>
        </w:rPr>
        <w:tab/>
      </w:r>
      <w:r w:rsidR="000F6644" w:rsidRPr="00B678B7">
        <w:rPr>
          <w:rFonts w:ascii="Arial" w:hAnsi="Arial" w:cs="Arial"/>
          <w:snapToGrid w:val="0"/>
          <w:color w:val="000000" w:themeColor="text1"/>
          <w:sz w:val="22"/>
          <w:szCs w:val="22"/>
        </w:rPr>
        <w:tab/>
      </w:r>
      <w:r w:rsidR="000F6644" w:rsidRPr="00B678B7">
        <w:rPr>
          <w:rFonts w:ascii="Arial" w:hAnsi="Arial" w:cs="Arial"/>
          <w:snapToGrid w:val="0"/>
          <w:color w:val="000000" w:themeColor="text1"/>
          <w:sz w:val="22"/>
          <w:szCs w:val="22"/>
        </w:rPr>
        <w:tab/>
      </w:r>
      <w:r w:rsidR="000F6644" w:rsidRPr="00B678B7">
        <w:rPr>
          <w:rFonts w:ascii="Arial" w:hAnsi="Arial" w:cs="Arial"/>
          <w:snapToGrid w:val="0"/>
          <w:color w:val="000000" w:themeColor="text1"/>
          <w:sz w:val="22"/>
          <w:szCs w:val="22"/>
        </w:rPr>
        <w:tab/>
        <w:t>1 : 5 000</w:t>
      </w:r>
    </w:p>
    <w:p w:rsidR="008111E6" w:rsidRPr="00B678B7" w:rsidRDefault="00924567" w:rsidP="00465FA0">
      <w:pPr>
        <w:tabs>
          <w:tab w:val="left" w:pos="0"/>
          <w:tab w:val="left" w:pos="851"/>
        </w:tabs>
        <w:ind w:left="851" w:hanging="425"/>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7</w:t>
      </w:r>
      <w:r w:rsidR="008111E6" w:rsidRPr="00B678B7">
        <w:rPr>
          <w:rFonts w:ascii="Arial" w:hAnsi="Arial" w:cs="Arial"/>
          <w:snapToGrid w:val="0"/>
          <w:color w:val="000000" w:themeColor="text1"/>
          <w:sz w:val="22"/>
          <w:szCs w:val="22"/>
        </w:rPr>
        <w:t xml:space="preserve">. </w:t>
      </w:r>
      <w:r w:rsidR="00465FA0" w:rsidRPr="00B678B7">
        <w:rPr>
          <w:rFonts w:ascii="Arial" w:hAnsi="Arial" w:cs="Arial"/>
          <w:snapToGrid w:val="0"/>
          <w:color w:val="000000" w:themeColor="text1"/>
          <w:sz w:val="22"/>
          <w:szCs w:val="22"/>
        </w:rPr>
        <w:tab/>
      </w:r>
      <w:r w:rsidR="008111E6" w:rsidRPr="00B678B7">
        <w:rPr>
          <w:rFonts w:ascii="Arial" w:hAnsi="Arial" w:cs="Arial"/>
          <w:snapToGrid w:val="0"/>
          <w:color w:val="000000" w:themeColor="text1"/>
          <w:sz w:val="22"/>
          <w:szCs w:val="22"/>
        </w:rPr>
        <w:t xml:space="preserve">Výkres předpokládaných záborů půdního fondu </w:t>
      </w:r>
      <w:r w:rsidR="00412E27" w:rsidRPr="00B678B7">
        <w:rPr>
          <w:rFonts w:ascii="Arial" w:hAnsi="Arial" w:cs="Arial"/>
          <w:snapToGrid w:val="0"/>
          <w:color w:val="000000" w:themeColor="text1"/>
          <w:sz w:val="22"/>
          <w:szCs w:val="22"/>
        </w:rPr>
        <w:t xml:space="preserve"> (výřez 1 a 2)</w:t>
      </w:r>
      <w:r w:rsidR="008111E6" w:rsidRPr="00B678B7">
        <w:rPr>
          <w:rFonts w:ascii="Arial" w:hAnsi="Arial" w:cs="Arial"/>
          <w:snapToGrid w:val="0"/>
          <w:color w:val="000000" w:themeColor="text1"/>
          <w:sz w:val="22"/>
          <w:szCs w:val="22"/>
        </w:rPr>
        <w:t xml:space="preserve">     1 : 5 000 </w:t>
      </w:r>
    </w:p>
    <w:p w:rsidR="008111E6" w:rsidRPr="00B678B7" w:rsidRDefault="00924567" w:rsidP="00465FA0">
      <w:pPr>
        <w:tabs>
          <w:tab w:val="left" w:pos="567"/>
          <w:tab w:val="left" w:pos="851"/>
        </w:tabs>
        <w:ind w:left="851" w:hanging="425"/>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8</w:t>
      </w:r>
      <w:r w:rsidR="008111E6" w:rsidRPr="00B678B7">
        <w:rPr>
          <w:rFonts w:ascii="Arial" w:hAnsi="Arial" w:cs="Arial"/>
          <w:snapToGrid w:val="0"/>
          <w:color w:val="000000" w:themeColor="text1"/>
          <w:sz w:val="22"/>
          <w:szCs w:val="22"/>
        </w:rPr>
        <w:t xml:space="preserve">. </w:t>
      </w:r>
      <w:r w:rsidR="00465FA0" w:rsidRPr="00B678B7">
        <w:rPr>
          <w:rFonts w:ascii="Arial" w:hAnsi="Arial" w:cs="Arial"/>
          <w:snapToGrid w:val="0"/>
          <w:color w:val="000000" w:themeColor="text1"/>
          <w:sz w:val="22"/>
          <w:szCs w:val="22"/>
        </w:rPr>
        <w:tab/>
      </w:r>
      <w:r w:rsidR="008111E6" w:rsidRPr="00B678B7">
        <w:rPr>
          <w:rFonts w:ascii="Arial" w:hAnsi="Arial" w:cs="Arial"/>
          <w:snapToGrid w:val="0"/>
          <w:color w:val="000000" w:themeColor="text1"/>
          <w:sz w:val="22"/>
          <w:szCs w:val="22"/>
        </w:rPr>
        <w:t xml:space="preserve">Výkres širších vztahů                                                            </w:t>
      </w:r>
      <w:r w:rsidR="00412E27" w:rsidRPr="00B678B7">
        <w:rPr>
          <w:rFonts w:ascii="Arial" w:hAnsi="Arial" w:cs="Arial"/>
          <w:snapToGrid w:val="0"/>
          <w:color w:val="000000" w:themeColor="text1"/>
          <w:sz w:val="22"/>
          <w:szCs w:val="22"/>
        </w:rPr>
        <w:tab/>
      </w:r>
      <w:r w:rsidR="008111E6" w:rsidRPr="00B678B7">
        <w:rPr>
          <w:rFonts w:ascii="Arial" w:hAnsi="Arial" w:cs="Arial"/>
          <w:snapToGrid w:val="0"/>
          <w:color w:val="000000" w:themeColor="text1"/>
          <w:sz w:val="22"/>
          <w:szCs w:val="22"/>
        </w:rPr>
        <w:t>1 : 100</w:t>
      </w:r>
      <w:r w:rsidR="00A75DF6" w:rsidRPr="00B678B7">
        <w:rPr>
          <w:rFonts w:ascii="Arial" w:hAnsi="Arial" w:cs="Arial"/>
          <w:snapToGrid w:val="0"/>
          <w:color w:val="000000" w:themeColor="text1"/>
          <w:sz w:val="22"/>
          <w:szCs w:val="22"/>
        </w:rPr>
        <w:t> </w:t>
      </w:r>
      <w:r w:rsidR="008111E6" w:rsidRPr="00B678B7">
        <w:rPr>
          <w:rFonts w:ascii="Arial" w:hAnsi="Arial" w:cs="Arial"/>
          <w:snapToGrid w:val="0"/>
          <w:color w:val="000000" w:themeColor="text1"/>
          <w:sz w:val="22"/>
          <w:szCs w:val="22"/>
        </w:rPr>
        <w:t>000</w:t>
      </w:r>
    </w:p>
    <w:p w:rsidR="00E400A9" w:rsidRPr="00B678B7" w:rsidRDefault="00E400A9" w:rsidP="008111E6">
      <w:pPr>
        <w:tabs>
          <w:tab w:val="left" w:pos="567"/>
        </w:tabs>
        <w:rPr>
          <w:rFonts w:ascii="Arial" w:hAnsi="Arial" w:cs="Arial"/>
          <w:snapToGrid w:val="0"/>
          <w:color w:val="000000" w:themeColor="text1"/>
          <w:sz w:val="22"/>
          <w:szCs w:val="22"/>
        </w:rPr>
      </w:pPr>
    </w:p>
    <w:p w:rsidR="00A75DF6" w:rsidRPr="00B678B7" w:rsidRDefault="00A75DF6" w:rsidP="008111E6">
      <w:pPr>
        <w:tabs>
          <w:tab w:val="left" w:pos="567"/>
        </w:tabs>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Přílohy:</w:t>
      </w:r>
    </w:p>
    <w:p w:rsidR="00A75DF6" w:rsidRPr="00B678B7" w:rsidRDefault="00A75DF6" w:rsidP="00A75DF6">
      <w:pPr>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 xml:space="preserve">Příloha textové části:  </w:t>
      </w:r>
    </w:p>
    <w:p w:rsidR="008111E6" w:rsidRPr="00B678B7" w:rsidRDefault="00A75DF6" w:rsidP="008111E6">
      <w:pPr>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Příloha č. 1 - </w:t>
      </w:r>
      <w:r w:rsidR="008111E6" w:rsidRPr="00B678B7">
        <w:rPr>
          <w:rFonts w:ascii="Arial" w:hAnsi="Arial" w:cs="Arial"/>
          <w:snapToGrid w:val="0"/>
          <w:color w:val="000000" w:themeColor="text1"/>
          <w:sz w:val="22"/>
          <w:szCs w:val="22"/>
        </w:rPr>
        <w:t>Výroková část původního územního plánu s vyznačenými změnami</w:t>
      </w:r>
    </w:p>
    <w:p w:rsidR="00A75DF6" w:rsidRPr="00B678B7" w:rsidRDefault="00A75DF6">
      <w:pPr>
        <w:rPr>
          <w:rFonts w:ascii="Arial" w:hAnsi="Arial" w:cs="Arial"/>
          <w:b/>
          <w:color w:val="000000" w:themeColor="text1"/>
          <w:sz w:val="22"/>
          <w:szCs w:val="22"/>
        </w:rPr>
      </w:pPr>
    </w:p>
    <w:p w:rsidR="00A75DF6" w:rsidRPr="00B678B7" w:rsidRDefault="00A75DF6" w:rsidP="00A75DF6">
      <w:pPr>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 xml:space="preserve">Příloha grafické  části:  </w:t>
      </w:r>
    </w:p>
    <w:p w:rsidR="00A75DF6" w:rsidRPr="00B678B7" w:rsidRDefault="00A75DF6" w:rsidP="00A75DF6">
      <w:pPr>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Příloha č. 2 - </w:t>
      </w:r>
      <w:r w:rsidR="001E1639" w:rsidRPr="00B678B7">
        <w:rPr>
          <w:rFonts w:ascii="Arial" w:hAnsi="Arial" w:cs="Arial"/>
          <w:snapToGrid w:val="0"/>
          <w:color w:val="000000" w:themeColor="text1"/>
          <w:sz w:val="22"/>
          <w:szCs w:val="22"/>
        </w:rPr>
        <w:t>p</w:t>
      </w:r>
      <w:r w:rsidRPr="00B678B7">
        <w:rPr>
          <w:rFonts w:ascii="Arial" w:hAnsi="Arial" w:cs="Arial"/>
          <w:snapToGrid w:val="0"/>
          <w:color w:val="000000" w:themeColor="text1"/>
          <w:sz w:val="22"/>
          <w:szCs w:val="22"/>
        </w:rPr>
        <w:t xml:space="preserve">ředpokládané úplné znění po vydání Změny č. 2b ÚP Cejle - Koordinační výkres s vyznačenými změnami. </w:t>
      </w:r>
    </w:p>
    <w:p w:rsidR="007666F9" w:rsidRPr="00B678B7" w:rsidRDefault="007666F9">
      <w:pPr>
        <w:rPr>
          <w:rFonts w:ascii="Arial" w:hAnsi="Arial" w:cs="Arial"/>
          <w:b/>
          <w:color w:val="000000" w:themeColor="text1"/>
          <w:sz w:val="22"/>
          <w:szCs w:val="22"/>
        </w:rPr>
      </w:pPr>
      <w:r w:rsidRPr="00B678B7">
        <w:rPr>
          <w:rFonts w:ascii="Arial" w:hAnsi="Arial" w:cs="Arial"/>
          <w:b/>
          <w:color w:val="000000" w:themeColor="text1"/>
          <w:sz w:val="22"/>
          <w:szCs w:val="22"/>
        </w:rPr>
        <w:br w:type="page"/>
      </w:r>
    </w:p>
    <w:p w:rsidR="008111E6" w:rsidRPr="001C443F" w:rsidRDefault="008111E6" w:rsidP="008111E6">
      <w:pPr>
        <w:rPr>
          <w:rFonts w:ascii="Arial" w:hAnsi="Arial" w:cs="Arial"/>
          <w:b/>
          <w:sz w:val="22"/>
          <w:szCs w:val="22"/>
        </w:rPr>
      </w:pPr>
      <w:r w:rsidRPr="001C443F">
        <w:rPr>
          <w:rFonts w:ascii="Arial" w:hAnsi="Arial" w:cs="Arial"/>
          <w:b/>
          <w:sz w:val="22"/>
          <w:szCs w:val="22"/>
        </w:rPr>
        <w:lastRenderedPageBreak/>
        <w:t>Seznam použitých zkratek:</w:t>
      </w:r>
    </w:p>
    <w:p w:rsidR="008111E6" w:rsidRPr="001C443F" w:rsidRDefault="008111E6" w:rsidP="008111E6">
      <w:pPr>
        <w:tabs>
          <w:tab w:val="left" w:pos="1418"/>
        </w:tabs>
        <w:rPr>
          <w:rFonts w:ascii="Arial" w:hAnsi="Arial" w:cs="Arial"/>
          <w:sz w:val="22"/>
          <w:szCs w:val="22"/>
        </w:rPr>
      </w:pP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BPEJ</w:t>
      </w:r>
      <w:r w:rsidRPr="001C443F">
        <w:rPr>
          <w:rFonts w:ascii="Arial" w:hAnsi="Arial" w:cs="Arial"/>
          <w:sz w:val="22"/>
          <w:szCs w:val="22"/>
        </w:rPr>
        <w:tab/>
        <w:t>bonitovaná půdně ekologická jednotka</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ČOV</w:t>
      </w:r>
      <w:r w:rsidRPr="001C443F">
        <w:rPr>
          <w:rFonts w:ascii="Arial" w:hAnsi="Arial" w:cs="Arial"/>
          <w:sz w:val="22"/>
          <w:szCs w:val="22"/>
        </w:rPr>
        <w:tab/>
        <w:t>čistírna odpadních vod</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 xml:space="preserve">k. </w:t>
      </w:r>
      <w:proofErr w:type="spellStart"/>
      <w:r w:rsidRPr="001C443F">
        <w:rPr>
          <w:rFonts w:ascii="Arial" w:hAnsi="Arial" w:cs="Arial"/>
          <w:sz w:val="22"/>
          <w:szCs w:val="22"/>
        </w:rPr>
        <w:t>ú.</w:t>
      </w:r>
      <w:proofErr w:type="spellEnd"/>
      <w:r w:rsidRPr="001C443F">
        <w:rPr>
          <w:rFonts w:ascii="Arial" w:hAnsi="Arial" w:cs="Arial"/>
          <w:sz w:val="22"/>
          <w:szCs w:val="22"/>
        </w:rPr>
        <w:tab/>
        <w:t>katastrální území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 xml:space="preserve">LBC </w:t>
      </w:r>
      <w:r w:rsidRPr="001C443F">
        <w:rPr>
          <w:rFonts w:ascii="Arial" w:hAnsi="Arial" w:cs="Arial"/>
          <w:sz w:val="22"/>
          <w:szCs w:val="22"/>
        </w:rPr>
        <w:tab/>
        <w:t>lokální biocentrum</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LBK</w:t>
      </w:r>
      <w:r w:rsidRPr="001C443F">
        <w:rPr>
          <w:rFonts w:ascii="Arial" w:hAnsi="Arial" w:cs="Arial"/>
          <w:sz w:val="22"/>
          <w:szCs w:val="22"/>
        </w:rPr>
        <w:tab/>
        <w:t>lokální biokoridor</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ORP</w:t>
      </w:r>
      <w:r w:rsidRPr="001C443F">
        <w:rPr>
          <w:rFonts w:ascii="Arial" w:hAnsi="Arial" w:cs="Arial"/>
          <w:sz w:val="22"/>
          <w:szCs w:val="22"/>
        </w:rPr>
        <w:tab/>
        <w:t>obec s rozšířenou působností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PRVK</w:t>
      </w:r>
      <w:r w:rsidRPr="001C443F">
        <w:rPr>
          <w:rFonts w:ascii="Arial" w:hAnsi="Arial" w:cs="Arial"/>
          <w:sz w:val="22"/>
          <w:szCs w:val="22"/>
        </w:rPr>
        <w:tab/>
        <w:t>Plán rozvoje vodovodů a kanalizací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 xml:space="preserve">PUPFL           </w:t>
      </w:r>
      <w:r w:rsidRPr="001C443F">
        <w:rPr>
          <w:rFonts w:ascii="Arial" w:hAnsi="Arial" w:cs="Arial"/>
          <w:sz w:val="22"/>
          <w:szCs w:val="22"/>
        </w:rPr>
        <w:tab/>
        <w:t>pozemky určené k plnění funkce lesa (lesní pozemek)</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PÚR ČR</w:t>
      </w:r>
      <w:r w:rsidRPr="001C443F">
        <w:rPr>
          <w:rFonts w:ascii="Arial" w:hAnsi="Arial" w:cs="Arial"/>
          <w:sz w:val="22"/>
          <w:szCs w:val="22"/>
        </w:rPr>
        <w:tab/>
        <w:t>Politika územního rozvoje ČR</w:t>
      </w:r>
      <w:r w:rsidR="00C44E64" w:rsidRPr="001C443F">
        <w:rPr>
          <w:rFonts w:ascii="Arial" w:hAnsi="Arial" w:cs="Arial"/>
          <w:sz w:val="22"/>
          <w:szCs w:val="22"/>
        </w:rPr>
        <w:t xml:space="preserve"> ve znění aktualizace č. 1</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RBC</w:t>
      </w:r>
      <w:r w:rsidRPr="001C443F">
        <w:rPr>
          <w:rFonts w:ascii="Arial" w:hAnsi="Arial" w:cs="Arial"/>
          <w:sz w:val="22"/>
          <w:szCs w:val="22"/>
        </w:rPr>
        <w:tab/>
        <w:t>regionální biocentrum</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RBK</w:t>
      </w:r>
      <w:r w:rsidRPr="001C443F">
        <w:rPr>
          <w:rFonts w:ascii="Arial" w:hAnsi="Arial" w:cs="Arial"/>
          <w:sz w:val="22"/>
          <w:szCs w:val="22"/>
        </w:rPr>
        <w:tab/>
        <w:t xml:space="preserve">regionální biokoridor </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 xml:space="preserve">RD                  </w:t>
      </w:r>
      <w:r w:rsidRPr="001C443F">
        <w:rPr>
          <w:rFonts w:ascii="Arial" w:hAnsi="Arial" w:cs="Arial"/>
          <w:sz w:val="22"/>
          <w:szCs w:val="22"/>
        </w:rPr>
        <w:tab/>
        <w:t>rodinný dům</w:t>
      </w:r>
    </w:p>
    <w:p w:rsidR="008111E6" w:rsidRPr="001C443F" w:rsidRDefault="008111E6" w:rsidP="008111E6">
      <w:pPr>
        <w:tabs>
          <w:tab w:val="left" w:pos="0"/>
          <w:tab w:val="left" w:pos="1560"/>
        </w:tabs>
        <w:ind w:left="1560" w:hanging="1560"/>
        <w:rPr>
          <w:rFonts w:ascii="Arial" w:hAnsi="Arial" w:cs="Arial"/>
          <w:sz w:val="22"/>
          <w:szCs w:val="22"/>
        </w:rPr>
      </w:pPr>
      <w:r w:rsidRPr="001C443F">
        <w:rPr>
          <w:rFonts w:ascii="Arial" w:hAnsi="Arial" w:cs="Arial"/>
          <w:sz w:val="22"/>
          <w:szCs w:val="22"/>
        </w:rPr>
        <w:t xml:space="preserve">RZV               </w:t>
      </w:r>
      <w:r w:rsidRPr="001C443F">
        <w:rPr>
          <w:rFonts w:ascii="Arial" w:hAnsi="Arial" w:cs="Arial"/>
          <w:sz w:val="22"/>
          <w:szCs w:val="22"/>
        </w:rPr>
        <w:tab/>
        <w:t>plochy s rozdílným způsobem využití (funkční plochy)</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ÚAP</w:t>
      </w:r>
      <w:r w:rsidRPr="001C443F">
        <w:rPr>
          <w:rFonts w:ascii="Arial" w:hAnsi="Arial" w:cs="Arial"/>
          <w:sz w:val="22"/>
          <w:szCs w:val="22"/>
        </w:rPr>
        <w:tab/>
        <w:t>územně analytické podklady</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ÚPD</w:t>
      </w:r>
      <w:r w:rsidRPr="001C443F">
        <w:rPr>
          <w:rFonts w:ascii="Arial" w:hAnsi="Arial" w:cs="Arial"/>
          <w:sz w:val="22"/>
          <w:szCs w:val="22"/>
        </w:rPr>
        <w:tab/>
        <w:t>územně plánovací dokumentace</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ÚP</w:t>
      </w:r>
      <w:r w:rsidRPr="001C443F">
        <w:rPr>
          <w:rFonts w:ascii="Arial" w:hAnsi="Arial" w:cs="Arial"/>
          <w:sz w:val="22"/>
          <w:szCs w:val="22"/>
        </w:rPr>
        <w:tab/>
        <w:t xml:space="preserve">územní plán </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ÚS</w:t>
      </w:r>
      <w:r w:rsidRPr="001C443F">
        <w:rPr>
          <w:rFonts w:ascii="Arial" w:hAnsi="Arial" w:cs="Arial"/>
          <w:sz w:val="22"/>
          <w:szCs w:val="22"/>
        </w:rPr>
        <w:tab/>
        <w:t>územní studie</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ÚSES</w:t>
      </w:r>
      <w:r w:rsidRPr="001C443F">
        <w:rPr>
          <w:rFonts w:ascii="Arial" w:hAnsi="Arial" w:cs="Arial"/>
          <w:sz w:val="22"/>
          <w:szCs w:val="22"/>
        </w:rPr>
        <w:tab/>
        <w:t>územní systém ekologické stability</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VDJ</w:t>
      </w:r>
      <w:r w:rsidRPr="001C443F">
        <w:rPr>
          <w:rFonts w:ascii="Arial" w:hAnsi="Arial" w:cs="Arial"/>
          <w:sz w:val="22"/>
          <w:szCs w:val="22"/>
        </w:rPr>
        <w:tab/>
        <w:t>vodojem</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VN</w:t>
      </w:r>
      <w:r w:rsidRPr="001C443F">
        <w:rPr>
          <w:rFonts w:ascii="Arial" w:hAnsi="Arial" w:cs="Arial"/>
          <w:sz w:val="22"/>
          <w:szCs w:val="22"/>
        </w:rPr>
        <w:tab/>
        <w:t>vysoké napětí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VTL</w:t>
      </w:r>
      <w:r w:rsidRPr="001C443F">
        <w:rPr>
          <w:rFonts w:ascii="Arial" w:hAnsi="Arial" w:cs="Arial"/>
          <w:sz w:val="22"/>
          <w:szCs w:val="22"/>
        </w:rPr>
        <w:tab/>
        <w:t>vysokotlaký plynovod VN</w:t>
      </w:r>
      <w:r w:rsidRPr="001C443F">
        <w:rPr>
          <w:rFonts w:ascii="Arial" w:hAnsi="Arial" w:cs="Arial"/>
          <w:sz w:val="22"/>
          <w:szCs w:val="22"/>
        </w:rPr>
        <w:tab/>
        <w:t>vysoké napětí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VVN</w:t>
      </w:r>
      <w:r w:rsidRPr="001C443F">
        <w:rPr>
          <w:rFonts w:ascii="Arial" w:hAnsi="Arial" w:cs="Arial"/>
          <w:sz w:val="22"/>
          <w:szCs w:val="22"/>
        </w:rPr>
        <w:tab/>
        <w:t>velmi vysoké napětí</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ZPF</w:t>
      </w:r>
      <w:r w:rsidRPr="001C443F">
        <w:rPr>
          <w:rFonts w:ascii="Arial" w:hAnsi="Arial" w:cs="Arial"/>
          <w:sz w:val="22"/>
          <w:szCs w:val="22"/>
        </w:rPr>
        <w:tab/>
        <w:t>zemědělský půdní fond</w:t>
      </w:r>
    </w:p>
    <w:p w:rsidR="008111E6" w:rsidRPr="001C443F" w:rsidRDefault="008111E6" w:rsidP="008111E6">
      <w:pPr>
        <w:tabs>
          <w:tab w:val="left" w:pos="1560"/>
        </w:tabs>
        <w:ind w:left="1560" w:hanging="1560"/>
        <w:rPr>
          <w:rFonts w:ascii="Arial" w:hAnsi="Arial" w:cs="Arial"/>
          <w:sz w:val="22"/>
          <w:szCs w:val="22"/>
        </w:rPr>
      </w:pPr>
      <w:r w:rsidRPr="001C443F">
        <w:rPr>
          <w:rFonts w:ascii="Arial" w:hAnsi="Arial" w:cs="Arial"/>
          <w:sz w:val="22"/>
          <w:szCs w:val="22"/>
        </w:rPr>
        <w:t>ZÚR</w:t>
      </w:r>
      <w:r w:rsidRPr="001C443F">
        <w:rPr>
          <w:rFonts w:ascii="Arial" w:hAnsi="Arial" w:cs="Arial"/>
          <w:sz w:val="22"/>
          <w:szCs w:val="22"/>
        </w:rPr>
        <w:tab/>
        <w:t xml:space="preserve">Zásady územního rozvoje </w:t>
      </w:r>
      <w:r w:rsidR="001C443F" w:rsidRPr="001C443F">
        <w:rPr>
          <w:rFonts w:ascii="Arial" w:hAnsi="Arial" w:cs="Arial"/>
          <w:sz w:val="22"/>
          <w:szCs w:val="22"/>
        </w:rPr>
        <w:t>Kraje Vysočina v platném znění</w:t>
      </w:r>
    </w:p>
    <w:p w:rsidR="008111E6" w:rsidRPr="001C443F" w:rsidRDefault="008111E6" w:rsidP="008111E6">
      <w:pPr>
        <w:outlineLvl w:val="0"/>
        <w:rPr>
          <w:rFonts w:ascii="Arial" w:hAnsi="Arial" w:cs="Arial"/>
          <w:snapToGrid w:val="0"/>
          <w:sz w:val="24"/>
          <w:szCs w:val="24"/>
        </w:rPr>
      </w:pPr>
    </w:p>
    <w:p w:rsidR="008111E6" w:rsidRPr="001C443F" w:rsidRDefault="008111E6" w:rsidP="008111E6">
      <w:pPr>
        <w:outlineLvl w:val="0"/>
        <w:rPr>
          <w:rFonts w:ascii="Arial" w:hAnsi="Arial" w:cs="Arial"/>
          <w:snapToGrid w:val="0"/>
          <w:sz w:val="24"/>
          <w:szCs w:val="24"/>
        </w:rPr>
      </w:pPr>
    </w:p>
    <w:p w:rsidR="008111E6" w:rsidRPr="001C443F" w:rsidRDefault="008111E6" w:rsidP="008111E6">
      <w:pPr>
        <w:outlineLvl w:val="0"/>
        <w:rPr>
          <w:rFonts w:ascii="Arial" w:hAnsi="Arial" w:cs="Arial"/>
          <w:snapToGrid w:val="0"/>
          <w:sz w:val="22"/>
          <w:szCs w:val="22"/>
        </w:rPr>
      </w:pPr>
    </w:p>
    <w:p w:rsidR="008111E6" w:rsidRPr="001C443F" w:rsidRDefault="008111E6" w:rsidP="008111E6">
      <w:pPr>
        <w:outlineLvl w:val="0"/>
        <w:rPr>
          <w:rFonts w:ascii="Arial" w:hAnsi="Arial" w:cs="Arial"/>
          <w:snapToGrid w:val="0"/>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54277B" w:rsidRPr="00B678B7" w:rsidRDefault="0054277B" w:rsidP="008111E6">
      <w:pPr>
        <w:outlineLvl w:val="0"/>
        <w:rPr>
          <w:rFonts w:ascii="Arial" w:hAnsi="Arial" w:cs="Arial"/>
          <w:snapToGrid w:val="0"/>
          <w:color w:val="000000" w:themeColor="text1"/>
          <w:sz w:val="22"/>
          <w:szCs w:val="22"/>
        </w:rPr>
      </w:pPr>
    </w:p>
    <w:p w:rsidR="0054277B" w:rsidRPr="00B678B7" w:rsidRDefault="0054277B" w:rsidP="008111E6">
      <w:pPr>
        <w:outlineLvl w:val="0"/>
        <w:rPr>
          <w:rFonts w:ascii="Arial" w:hAnsi="Arial" w:cs="Arial"/>
          <w:snapToGrid w:val="0"/>
          <w:color w:val="000000" w:themeColor="text1"/>
          <w:sz w:val="22"/>
          <w:szCs w:val="22"/>
        </w:rPr>
      </w:pPr>
    </w:p>
    <w:p w:rsidR="001E1639" w:rsidRPr="00B678B7" w:rsidRDefault="001E1639" w:rsidP="008111E6">
      <w:pPr>
        <w:outlineLvl w:val="0"/>
        <w:rPr>
          <w:rFonts w:ascii="Arial" w:hAnsi="Arial" w:cs="Arial"/>
          <w:snapToGrid w:val="0"/>
          <w:color w:val="000000" w:themeColor="text1"/>
          <w:sz w:val="22"/>
          <w:szCs w:val="22"/>
        </w:rPr>
      </w:pPr>
    </w:p>
    <w:p w:rsidR="001E1639" w:rsidRPr="00B678B7" w:rsidRDefault="001E1639" w:rsidP="008111E6">
      <w:pPr>
        <w:outlineLvl w:val="0"/>
        <w:rPr>
          <w:rFonts w:ascii="Arial" w:hAnsi="Arial" w:cs="Arial"/>
          <w:snapToGrid w:val="0"/>
          <w:color w:val="000000" w:themeColor="text1"/>
          <w:sz w:val="22"/>
          <w:szCs w:val="22"/>
        </w:rPr>
      </w:pPr>
    </w:p>
    <w:p w:rsidR="001E1639" w:rsidRPr="00B678B7" w:rsidRDefault="001E1639" w:rsidP="008111E6">
      <w:pPr>
        <w:outlineLvl w:val="0"/>
        <w:rPr>
          <w:rFonts w:ascii="Arial" w:hAnsi="Arial" w:cs="Arial"/>
          <w:snapToGrid w:val="0"/>
          <w:color w:val="000000" w:themeColor="text1"/>
          <w:sz w:val="22"/>
          <w:szCs w:val="22"/>
        </w:rPr>
      </w:pPr>
    </w:p>
    <w:p w:rsidR="001E1639" w:rsidRPr="00B678B7" w:rsidRDefault="001E1639" w:rsidP="008111E6">
      <w:pPr>
        <w:outlineLvl w:val="0"/>
        <w:rPr>
          <w:rFonts w:ascii="Arial" w:hAnsi="Arial" w:cs="Arial"/>
          <w:snapToGrid w:val="0"/>
          <w:color w:val="000000" w:themeColor="text1"/>
          <w:sz w:val="22"/>
          <w:szCs w:val="22"/>
        </w:rPr>
      </w:pPr>
    </w:p>
    <w:p w:rsidR="0054277B" w:rsidRPr="00B678B7" w:rsidRDefault="0054277B"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8111E6" w:rsidRPr="00B678B7" w:rsidRDefault="008111E6" w:rsidP="008111E6">
      <w:pPr>
        <w:outlineLvl w:val="0"/>
        <w:rPr>
          <w:rFonts w:ascii="Arial" w:hAnsi="Arial" w:cs="Arial"/>
          <w:snapToGrid w:val="0"/>
          <w:color w:val="000000" w:themeColor="text1"/>
          <w:sz w:val="22"/>
          <w:szCs w:val="22"/>
        </w:rPr>
      </w:pPr>
    </w:p>
    <w:p w:rsidR="001C443F" w:rsidRDefault="001C443F">
      <w:pPr>
        <w:rPr>
          <w:rFonts w:ascii="Arial" w:hAnsi="Arial" w:cs="Arial"/>
          <w:b/>
          <w:snapToGrid w:val="0"/>
          <w:color w:val="000000" w:themeColor="text1"/>
          <w:sz w:val="28"/>
          <w:szCs w:val="28"/>
          <w:u w:val="single"/>
        </w:rPr>
      </w:pPr>
      <w:bookmarkStart w:id="1" w:name="I"/>
      <w:r>
        <w:rPr>
          <w:rFonts w:ascii="Arial" w:hAnsi="Arial" w:cs="Arial"/>
          <w:b/>
          <w:snapToGrid w:val="0"/>
          <w:color w:val="000000" w:themeColor="text1"/>
          <w:sz w:val="28"/>
          <w:szCs w:val="28"/>
          <w:u w:val="single"/>
        </w:rPr>
        <w:br w:type="page"/>
      </w:r>
    </w:p>
    <w:p w:rsidR="008111E6" w:rsidRPr="0050245C" w:rsidRDefault="008111E6" w:rsidP="008111E6">
      <w:pPr>
        <w:rPr>
          <w:rFonts w:ascii="Arial" w:hAnsi="Arial" w:cs="Arial"/>
          <w:b/>
          <w:color w:val="000000" w:themeColor="text1"/>
          <w:sz w:val="28"/>
          <w:szCs w:val="28"/>
          <w:u w:val="single"/>
        </w:rPr>
      </w:pPr>
      <w:r w:rsidRPr="0050245C">
        <w:rPr>
          <w:rFonts w:ascii="Arial" w:hAnsi="Arial" w:cs="Arial"/>
          <w:b/>
          <w:snapToGrid w:val="0"/>
          <w:color w:val="000000" w:themeColor="text1"/>
          <w:sz w:val="28"/>
          <w:szCs w:val="28"/>
          <w:u w:val="single"/>
        </w:rPr>
        <w:lastRenderedPageBreak/>
        <w:t>I.   ZMĚNA ÚZEMNÍHO PLÁNU</w:t>
      </w:r>
      <w:r w:rsidR="007666F9" w:rsidRPr="0050245C">
        <w:rPr>
          <w:rFonts w:ascii="Arial" w:hAnsi="Arial" w:cs="Arial"/>
          <w:b/>
          <w:snapToGrid w:val="0"/>
          <w:color w:val="000000" w:themeColor="text1"/>
          <w:sz w:val="28"/>
          <w:szCs w:val="28"/>
          <w:u w:val="single"/>
        </w:rPr>
        <w:t xml:space="preserve"> - VÝROK</w:t>
      </w:r>
      <w:r w:rsidRPr="0050245C">
        <w:rPr>
          <w:rFonts w:ascii="Arial" w:hAnsi="Arial" w:cs="Arial"/>
          <w:b/>
          <w:snapToGrid w:val="0"/>
          <w:color w:val="000000" w:themeColor="text1"/>
          <w:sz w:val="28"/>
          <w:szCs w:val="28"/>
          <w:u w:val="single"/>
        </w:rPr>
        <w:t xml:space="preserve"> </w:t>
      </w:r>
    </w:p>
    <w:bookmarkEnd w:id="1"/>
    <w:p w:rsidR="008111E6" w:rsidRPr="0050245C" w:rsidRDefault="008111E6" w:rsidP="008111E6">
      <w:pPr>
        <w:rPr>
          <w:rFonts w:ascii="Arial" w:hAnsi="Arial" w:cs="Arial"/>
          <w:b/>
          <w:color w:val="000000" w:themeColor="text1"/>
          <w:sz w:val="28"/>
          <w:szCs w:val="28"/>
        </w:rPr>
      </w:pPr>
    </w:p>
    <w:p w:rsidR="008111E6" w:rsidRPr="0050245C" w:rsidRDefault="008111E6" w:rsidP="008111E6">
      <w:pPr>
        <w:rPr>
          <w:rFonts w:ascii="Arial" w:hAnsi="Arial" w:cs="Arial"/>
          <w:color w:val="000000" w:themeColor="text1"/>
          <w:sz w:val="28"/>
          <w:szCs w:val="28"/>
        </w:rPr>
      </w:pPr>
      <w:bookmarkStart w:id="2" w:name="A"/>
      <w:r w:rsidRPr="0050245C">
        <w:rPr>
          <w:rFonts w:ascii="Arial" w:hAnsi="Arial" w:cs="Arial"/>
          <w:color w:val="000000" w:themeColor="text1"/>
          <w:sz w:val="28"/>
          <w:szCs w:val="28"/>
        </w:rPr>
        <w:t>A</w:t>
      </w:r>
      <w:r w:rsidR="00565ED8" w:rsidRPr="0050245C">
        <w:rPr>
          <w:rFonts w:ascii="Arial" w:hAnsi="Arial" w:cs="Arial"/>
          <w:color w:val="000000" w:themeColor="text1"/>
          <w:sz w:val="28"/>
          <w:szCs w:val="28"/>
        </w:rPr>
        <w:t xml:space="preserve">. </w:t>
      </w:r>
      <w:r w:rsidRPr="0050245C">
        <w:rPr>
          <w:rFonts w:ascii="Arial" w:hAnsi="Arial" w:cs="Arial"/>
          <w:snapToGrid w:val="0"/>
          <w:color w:val="000000" w:themeColor="text1"/>
          <w:sz w:val="28"/>
          <w:szCs w:val="28"/>
          <w:u w:val="single"/>
        </w:rPr>
        <w:t>TEXTOVÁ ČÁST ZMĚNY ÚZEMNÍHO PLÁNU</w:t>
      </w:r>
    </w:p>
    <w:bookmarkEnd w:id="2"/>
    <w:p w:rsidR="008111E6" w:rsidRPr="0050245C" w:rsidRDefault="008111E6" w:rsidP="008111E6">
      <w:pPr>
        <w:rPr>
          <w:rFonts w:ascii="Arial" w:hAnsi="Arial" w:cs="Arial"/>
          <w:b/>
          <w:color w:val="000000" w:themeColor="text1"/>
          <w:sz w:val="28"/>
          <w:szCs w:val="28"/>
        </w:rPr>
      </w:pPr>
    </w:p>
    <w:p w:rsidR="0050245C" w:rsidRDefault="0050245C" w:rsidP="0050245C">
      <w:pPr>
        <w:rPr>
          <w:rFonts w:ascii="Arial" w:hAnsi="Arial" w:cs="Arial"/>
          <w:b/>
          <w:color w:val="000000" w:themeColor="text1"/>
          <w:sz w:val="22"/>
          <w:szCs w:val="22"/>
        </w:rPr>
      </w:pPr>
      <w:bookmarkStart w:id="3" w:name="c"/>
      <w:r>
        <w:rPr>
          <w:rFonts w:ascii="Arial" w:hAnsi="Arial" w:cs="Arial"/>
          <w:b/>
          <w:color w:val="000000" w:themeColor="text1"/>
          <w:sz w:val="22"/>
          <w:szCs w:val="22"/>
        </w:rPr>
        <w:t>OBSAH</w:t>
      </w:r>
    </w:p>
    <w:p w:rsidR="0050245C" w:rsidRDefault="0050245C" w:rsidP="0050245C">
      <w:pPr>
        <w:rPr>
          <w:rFonts w:ascii="Arial" w:hAnsi="Arial" w:cs="Arial"/>
          <w:b/>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FF0000"/>
          <w:sz w:val="22"/>
          <w:szCs w:val="22"/>
        </w:rPr>
      </w:pPr>
      <w:r w:rsidRPr="00CA7FB9">
        <w:rPr>
          <w:rFonts w:ascii="Arial" w:hAnsi="Arial" w:cs="Arial"/>
          <w:color w:val="000000" w:themeColor="text1"/>
          <w:sz w:val="22"/>
          <w:szCs w:val="22"/>
        </w:rPr>
        <w:t>Ruší se řádek: „</w:t>
      </w:r>
      <w:r w:rsidRPr="00CA7FB9">
        <w:rPr>
          <w:rFonts w:ascii="Arial" w:hAnsi="Arial" w:cs="Arial"/>
          <w:color w:val="FF0000"/>
          <w:sz w:val="22"/>
          <w:szCs w:val="22"/>
        </w:rPr>
        <w:t>11. Stanovení pořadí změn v území (etapizace).</w:t>
      </w:r>
      <w:r w:rsidRPr="00CA7FB9">
        <w:rPr>
          <w:rFonts w:ascii="Arial" w:hAnsi="Arial" w:cs="Arial"/>
          <w:sz w:val="22"/>
          <w:szCs w:val="22"/>
        </w:rPr>
        <w:t>”</w:t>
      </w:r>
    </w:p>
    <w:p w:rsidR="0050245C" w:rsidRPr="00CA7FB9" w:rsidRDefault="0050245C" w:rsidP="0050245C">
      <w:pPr>
        <w:rPr>
          <w:rFonts w:ascii="Arial" w:hAnsi="Arial" w:cs="Arial"/>
          <w:color w:val="FF0000"/>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odstavci „B. Grafická část” se ruší řádek:</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529"/>
        <w:gridCol w:w="1874"/>
      </w:tblGrid>
      <w:tr w:rsidR="0050245C" w:rsidRPr="00CA7FB9" w:rsidTr="00CA7FB9">
        <w:trPr>
          <w:trHeight w:val="454"/>
        </w:trPr>
        <w:tc>
          <w:tcPr>
            <w:tcW w:w="1134" w:type="dxa"/>
            <w:shd w:val="clear" w:color="auto" w:fill="auto"/>
            <w:vAlign w:val="center"/>
          </w:tcPr>
          <w:p w:rsidR="0050245C" w:rsidRPr="00CA7FB9" w:rsidRDefault="0050245C" w:rsidP="00CA7FB9">
            <w:pPr>
              <w:jc w:val="center"/>
              <w:rPr>
                <w:rFonts w:ascii="Arial" w:hAnsi="Arial" w:cs="Arial"/>
                <w:color w:val="FF0000"/>
                <w:sz w:val="22"/>
                <w:szCs w:val="22"/>
              </w:rPr>
            </w:pPr>
            <w:r w:rsidRPr="00CA7FB9">
              <w:rPr>
                <w:rFonts w:ascii="Arial" w:hAnsi="Arial" w:cs="Arial"/>
                <w:color w:val="FF0000"/>
                <w:sz w:val="22"/>
                <w:szCs w:val="22"/>
              </w:rPr>
              <w:t>3A</w:t>
            </w:r>
          </w:p>
        </w:tc>
        <w:tc>
          <w:tcPr>
            <w:tcW w:w="5529" w:type="dxa"/>
            <w:shd w:val="clear" w:color="auto" w:fill="auto"/>
            <w:vAlign w:val="center"/>
          </w:tcPr>
          <w:p w:rsidR="0050245C" w:rsidRPr="00CA7FB9" w:rsidRDefault="0050245C" w:rsidP="00CA7FB9">
            <w:pPr>
              <w:rPr>
                <w:rFonts w:ascii="Arial" w:hAnsi="Arial" w:cs="Arial"/>
                <w:color w:val="FF0000"/>
                <w:sz w:val="22"/>
                <w:szCs w:val="22"/>
              </w:rPr>
            </w:pPr>
            <w:r w:rsidRPr="00CA7FB9">
              <w:rPr>
                <w:rFonts w:ascii="Arial" w:hAnsi="Arial" w:cs="Arial"/>
                <w:color w:val="FF0000"/>
                <w:sz w:val="22"/>
                <w:szCs w:val="22"/>
              </w:rPr>
              <w:t>Výkres pořadí změn v území</w:t>
            </w:r>
          </w:p>
        </w:tc>
        <w:tc>
          <w:tcPr>
            <w:tcW w:w="1874" w:type="dxa"/>
            <w:shd w:val="clear" w:color="auto" w:fill="auto"/>
            <w:vAlign w:val="center"/>
          </w:tcPr>
          <w:p w:rsidR="0050245C" w:rsidRPr="00CA7FB9" w:rsidRDefault="0050245C" w:rsidP="00CA7FB9">
            <w:pPr>
              <w:jc w:val="center"/>
              <w:rPr>
                <w:rFonts w:ascii="Arial" w:hAnsi="Arial" w:cs="Arial"/>
                <w:color w:val="FF0000"/>
                <w:sz w:val="22"/>
                <w:szCs w:val="22"/>
              </w:rPr>
            </w:pPr>
            <w:r w:rsidRPr="00CA7FB9">
              <w:rPr>
                <w:rFonts w:ascii="Arial" w:hAnsi="Arial" w:cs="Arial"/>
                <w:color w:val="FF0000"/>
                <w:sz w:val="22"/>
                <w:szCs w:val="22"/>
              </w:rPr>
              <w:t>1  :  5 000</w:t>
            </w:r>
          </w:p>
        </w:tc>
      </w:tr>
    </w:tbl>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b/>
          <w:color w:val="000000" w:themeColor="text1"/>
          <w:sz w:val="22"/>
          <w:szCs w:val="22"/>
        </w:rPr>
      </w:pPr>
      <w:r w:rsidRPr="00CA7FB9">
        <w:rPr>
          <w:rFonts w:ascii="Arial" w:hAnsi="Arial" w:cs="Arial"/>
          <w:b/>
          <w:color w:val="000000" w:themeColor="text1"/>
          <w:sz w:val="22"/>
          <w:szCs w:val="22"/>
        </w:rPr>
        <w:t>1. VYMEZENÍ ZASTAVĚNÉHO ÚZEMÍ</w:t>
      </w:r>
    </w:p>
    <w:p w:rsidR="0050245C" w:rsidRPr="00CA7FB9" w:rsidRDefault="0050245C" w:rsidP="0050245C">
      <w:pPr>
        <w:rPr>
          <w:rFonts w:ascii="Arial" w:hAnsi="Arial" w:cs="Arial"/>
          <w:b/>
          <w:color w:val="000000" w:themeColor="text1"/>
          <w:sz w:val="22"/>
          <w:szCs w:val="22"/>
        </w:rPr>
      </w:pPr>
      <w:r w:rsidRPr="00CA7FB9">
        <w:rPr>
          <w:rFonts w:ascii="Arial" w:hAnsi="Arial" w:cs="Arial"/>
          <w:b/>
          <w:color w:val="000000" w:themeColor="text1"/>
          <w:sz w:val="22"/>
          <w:szCs w:val="22"/>
        </w:rPr>
        <w:t xml:space="preserve"> </w:t>
      </w: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první větě se ruší text: „</w:t>
      </w:r>
      <w:r w:rsidRPr="00CA7FB9">
        <w:rPr>
          <w:rFonts w:ascii="Arial" w:hAnsi="Arial" w:cs="Arial"/>
          <w:color w:val="FF0000"/>
          <w:sz w:val="22"/>
          <w:szCs w:val="22"/>
        </w:rPr>
        <w:t>31. 12. 2017</w:t>
      </w:r>
      <w:r w:rsidRPr="00CA7FB9">
        <w:rPr>
          <w:rFonts w:ascii="Arial" w:hAnsi="Arial" w:cs="Arial"/>
          <w:sz w:val="22"/>
          <w:szCs w:val="22"/>
        </w:rPr>
        <w:t>” a nahrazuje se textem: „</w:t>
      </w:r>
      <w:r w:rsidRPr="00CA7FB9">
        <w:rPr>
          <w:rFonts w:ascii="Arial" w:hAnsi="Arial" w:cs="Arial"/>
          <w:color w:val="FF0000"/>
          <w:sz w:val="22"/>
          <w:szCs w:val="22"/>
        </w:rPr>
        <w:t>15. 04. 2018</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b/>
          <w:color w:val="000000" w:themeColor="text1"/>
          <w:sz w:val="22"/>
          <w:szCs w:val="22"/>
        </w:rPr>
      </w:pPr>
      <w:r w:rsidRPr="00CA7FB9">
        <w:rPr>
          <w:rFonts w:ascii="Arial" w:hAnsi="Arial" w:cs="Arial"/>
          <w:b/>
          <w:color w:val="000000" w:themeColor="text1"/>
          <w:sz w:val="22"/>
          <w:szCs w:val="22"/>
        </w:rPr>
        <w:t xml:space="preserve">2. KONCEPCE ROZVOJE ÚZEMÍ, OCHRANY A ROZVOJE JEHO HODNOT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overflowPunct w:val="0"/>
        <w:autoSpaceDE w:val="0"/>
        <w:autoSpaceDN w:val="0"/>
        <w:adjustRightInd w:val="0"/>
        <w:ind w:left="567" w:hanging="567"/>
        <w:textAlignment w:val="baseline"/>
        <w:rPr>
          <w:rFonts w:ascii="Arial" w:hAnsi="Arial" w:cs="Arial"/>
          <w:spacing w:val="-2"/>
          <w:sz w:val="22"/>
          <w:szCs w:val="22"/>
        </w:rPr>
      </w:pPr>
      <w:r w:rsidRPr="00CA7FB9">
        <w:rPr>
          <w:rFonts w:ascii="Arial" w:hAnsi="Arial" w:cs="Arial"/>
          <w:color w:val="000000" w:themeColor="text1"/>
          <w:sz w:val="22"/>
          <w:szCs w:val="22"/>
        </w:rPr>
        <w:t>V úvodním textu, ve druhém odstavci, se ruší věta: „</w:t>
      </w:r>
      <w:r w:rsidRPr="00CA7FB9">
        <w:rPr>
          <w:rFonts w:ascii="Arial" w:hAnsi="Arial" w:cs="Arial"/>
          <w:color w:val="FF0000"/>
          <w:spacing w:val="-2"/>
          <w:sz w:val="22"/>
          <w:szCs w:val="22"/>
        </w:rPr>
        <w:t xml:space="preserve">V územním plánu nejsou v sídle Cejle navrženy nové plochy pro zemědělskou výrobu, je navržena pouze plocha </w:t>
      </w:r>
      <w:r w:rsidRPr="00CA7FB9">
        <w:rPr>
          <w:rFonts w:ascii="Arial" w:hAnsi="Arial" w:cs="Arial"/>
          <w:color w:val="FF0000"/>
          <w:spacing w:val="-2"/>
          <w:sz w:val="22"/>
          <w:szCs w:val="22"/>
        </w:rPr>
        <w:br/>
        <w:t>pro drobnou výrobu a služby v návaznosti na zemědělský areál.</w:t>
      </w:r>
      <w:r w:rsidRPr="00CA7FB9">
        <w:rPr>
          <w:rFonts w:ascii="Arial" w:hAnsi="Arial" w:cs="Arial"/>
          <w:spacing w:val="-2"/>
          <w:sz w:val="22"/>
          <w:szCs w:val="22"/>
        </w:rPr>
        <w:t>”</w:t>
      </w:r>
    </w:p>
    <w:p w:rsidR="0050245C" w:rsidRPr="00CA7FB9" w:rsidRDefault="0050245C" w:rsidP="0050245C">
      <w:pPr>
        <w:overflowPunct w:val="0"/>
        <w:autoSpaceDE w:val="0"/>
        <w:autoSpaceDN w:val="0"/>
        <w:adjustRightInd w:val="0"/>
        <w:textAlignment w:val="baseline"/>
        <w:rPr>
          <w:rFonts w:ascii="Arial" w:hAnsi="Arial" w:cs="Arial"/>
          <w:spacing w:val="-2"/>
          <w:sz w:val="22"/>
          <w:szCs w:val="22"/>
        </w:rPr>
      </w:pPr>
    </w:p>
    <w:p w:rsidR="0050245C" w:rsidRPr="00CA7FB9" w:rsidRDefault="0050245C" w:rsidP="00C41613">
      <w:pPr>
        <w:pStyle w:val="Odstavecseseznamem"/>
        <w:numPr>
          <w:ilvl w:val="0"/>
          <w:numId w:val="98"/>
        </w:numPr>
        <w:ind w:left="567" w:hanging="567"/>
        <w:rPr>
          <w:rFonts w:ascii="Arial" w:hAnsi="Arial" w:cs="Arial"/>
          <w:color w:val="FF0000"/>
          <w:sz w:val="22"/>
          <w:szCs w:val="22"/>
        </w:rPr>
      </w:pPr>
      <w:r w:rsidRPr="00CA7FB9">
        <w:rPr>
          <w:rFonts w:ascii="Arial" w:hAnsi="Arial" w:cs="Arial"/>
          <w:color w:val="000000" w:themeColor="text1"/>
          <w:sz w:val="22"/>
          <w:szCs w:val="22"/>
        </w:rPr>
        <w:t>V úvodním textu se za druhý odstavec doplňuje věta: „</w:t>
      </w:r>
      <w:r w:rsidRPr="00CA7FB9">
        <w:rPr>
          <w:rFonts w:ascii="Arial" w:hAnsi="Arial" w:cs="Arial"/>
          <w:color w:val="FF0000"/>
          <w:sz w:val="22"/>
          <w:szCs w:val="22"/>
        </w:rPr>
        <w:t>Územní plán vymezuje původní zemědělský areál jako plochy přestavby na plochy smíšené obytné a plochy občanského vybavení - hřbitovy.</w:t>
      </w:r>
      <w:r w:rsidRPr="00CA7FB9">
        <w:rPr>
          <w:rFonts w:ascii="Arial" w:hAnsi="Arial" w:cs="Arial"/>
          <w:sz w:val="22"/>
          <w:szCs w:val="22"/>
        </w:rPr>
        <w:t>”</w:t>
      </w:r>
    </w:p>
    <w:p w:rsidR="0050245C" w:rsidRPr="00CA7FB9" w:rsidRDefault="0050245C" w:rsidP="0050245C">
      <w:pPr>
        <w:rPr>
          <w:rFonts w:ascii="Arial" w:hAnsi="Arial" w:cs="Arial"/>
          <w:color w:val="FF0000"/>
          <w:sz w:val="22"/>
          <w:szCs w:val="22"/>
        </w:rPr>
      </w:pPr>
      <w:r w:rsidRPr="00CA7FB9">
        <w:rPr>
          <w:rFonts w:ascii="Arial" w:hAnsi="Arial" w:cs="Arial"/>
          <w:color w:val="FF0000"/>
          <w:sz w:val="22"/>
          <w:szCs w:val="22"/>
        </w:rPr>
        <w:t xml:space="preserve"> </w:t>
      </w: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úvodním textu se ve třetím odstavci na závěr vkládá text: „</w:t>
      </w:r>
      <w:r w:rsidRPr="00CA7FB9">
        <w:rPr>
          <w:rFonts w:ascii="Arial" w:hAnsi="Arial" w:cs="Arial"/>
          <w:color w:val="FF0000"/>
          <w:sz w:val="22"/>
          <w:szCs w:val="22"/>
        </w:rPr>
        <w:t>a jedné zastavitelné plochy rodinné rekreace.</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sz w:val="22"/>
          <w:szCs w:val="22"/>
        </w:rPr>
        <w:t>V úvodním textu se ve čtvrtém odstavci ruší text: „</w:t>
      </w:r>
      <w:r w:rsidRPr="00CA7FB9">
        <w:rPr>
          <w:rFonts w:ascii="Arial" w:hAnsi="Arial" w:cs="Arial"/>
          <w:color w:val="FF0000"/>
          <w:sz w:val="22"/>
          <w:szCs w:val="22"/>
        </w:rPr>
        <w:t>je navržena zastavitelná plocha</w:t>
      </w:r>
      <w:r w:rsidRPr="00CA7FB9">
        <w:rPr>
          <w:rFonts w:ascii="Arial" w:hAnsi="Arial" w:cs="Arial"/>
          <w:sz w:val="22"/>
          <w:szCs w:val="22"/>
        </w:rPr>
        <w:t>” a nahrazuje se textem: „</w:t>
      </w:r>
      <w:r w:rsidRPr="00CA7FB9">
        <w:rPr>
          <w:rFonts w:ascii="Arial" w:hAnsi="Arial" w:cs="Arial"/>
          <w:color w:val="FF0000"/>
          <w:sz w:val="22"/>
          <w:szCs w:val="22"/>
        </w:rPr>
        <w:t>jsou vymezeny zastavitelné plochy</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„a) Ochrana hygieny prostředí” se ruší text první odrážky ve znění: </w:t>
      </w:r>
    </w:p>
    <w:p w:rsidR="0050245C" w:rsidRPr="00CA7FB9" w:rsidRDefault="0050245C" w:rsidP="00C41613">
      <w:pPr>
        <w:numPr>
          <w:ilvl w:val="0"/>
          <w:numId w:val="92"/>
        </w:numPr>
        <w:tabs>
          <w:tab w:val="left" w:pos="851"/>
          <w:tab w:val="left" w:pos="3384"/>
          <w:tab w:val="left" w:pos="5947"/>
        </w:tabs>
        <w:overflowPunct w:val="0"/>
        <w:autoSpaceDE w:val="0"/>
        <w:autoSpaceDN w:val="0"/>
        <w:adjustRightInd w:val="0"/>
        <w:ind w:left="851" w:hanging="284"/>
        <w:jc w:val="both"/>
        <w:rPr>
          <w:rFonts w:ascii="Arial" w:hAnsi="Arial" w:cs="Arial"/>
          <w:color w:val="FF0000"/>
          <w:spacing w:val="-2"/>
          <w:sz w:val="22"/>
          <w:szCs w:val="22"/>
        </w:rPr>
      </w:pPr>
      <w:r w:rsidRPr="00CA7FB9">
        <w:rPr>
          <w:rFonts w:ascii="Arial" w:hAnsi="Arial" w:cs="Arial"/>
          <w:color w:val="FF0000"/>
          <w:spacing w:val="-2"/>
          <w:sz w:val="22"/>
          <w:szCs w:val="22"/>
        </w:rPr>
        <w:t>Nově navrženou soustředěnou obytnou zástavbu situovat mimo zdroj plynných či pachových imisí a emisí hluku.</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„a) Ochrana hygieny prostředí” se za druhou odrážku vkládá text: </w:t>
      </w:r>
    </w:p>
    <w:p w:rsidR="0050245C" w:rsidRPr="00CA7FB9" w:rsidRDefault="0050245C" w:rsidP="00C41613">
      <w:pPr>
        <w:numPr>
          <w:ilvl w:val="0"/>
          <w:numId w:val="92"/>
        </w:numPr>
        <w:suppressAutoHyphens/>
        <w:ind w:left="851" w:hanging="284"/>
        <w:jc w:val="both"/>
        <w:rPr>
          <w:rFonts w:ascii="Arial" w:hAnsi="Arial" w:cs="Arial"/>
          <w:color w:val="FF0000"/>
          <w:sz w:val="22"/>
          <w:szCs w:val="22"/>
        </w:rPr>
      </w:pPr>
      <w:r w:rsidRPr="00CA7FB9">
        <w:rPr>
          <w:rFonts w:ascii="Arial" w:hAnsi="Arial" w:cs="Arial"/>
          <w:color w:val="FF0000"/>
          <w:sz w:val="22"/>
          <w:szCs w:val="22"/>
        </w:rPr>
        <w:t xml:space="preserve">V plochách s převažující funkcí bydlení (plochy bydlení a plochy smíšené obytné) jsou nepřípustné stavby a činnosti, jejichž negativní účinky na životní prostředí a veřejné zdraví překračují limity stanovené v souvisejících právních předpisech. </w:t>
      </w:r>
    </w:p>
    <w:p w:rsidR="0050245C" w:rsidRPr="00CA7FB9" w:rsidRDefault="0050245C" w:rsidP="00C41613">
      <w:pPr>
        <w:numPr>
          <w:ilvl w:val="0"/>
          <w:numId w:val="92"/>
        </w:numPr>
        <w:suppressAutoHyphens/>
        <w:autoSpaceDN w:val="0"/>
        <w:ind w:left="851" w:hanging="284"/>
        <w:jc w:val="both"/>
        <w:textAlignment w:val="baseline"/>
        <w:rPr>
          <w:rFonts w:ascii="Arial" w:hAnsi="Arial" w:cs="Arial"/>
          <w:color w:val="FF0000"/>
          <w:kern w:val="3"/>
          <w:sz w:val="22"/>
          <w:szCs w:val="22"/>
        </w:rPr>
      </w:pPr>
      <w:r w:rsidRPr="00CA7FB9">
        <w:rPr>
          <w:rFonts w:ascii="Arial" w:hAnsi="Arial" w:cs="Arial"/>
          <w:color w:val="FF0000"/>
          <w:kern w:val="3"/>
          <w:sz w:val="22"/>
          <w:szCs w:val="22"/>
        </w:rPr>
        <w:t>V plochách občanského vybavení lze umístit chráněné prostory definované platným právním předpisem na úseku ochrany veřejného zdraví po doložení splnění povinností stanovených právními předpisy v oblasti ochrany veřejného zdraví na úseku hluku, příp. vibrací. Chráněné prostory lze umístit pouze do lokalit, v nichž bude v rámci územního řízení prokázáno, že celková hluková zátěž splňuje hodnoty hygienických limitů hluku stanovených platnými právními předpisy.</w:t>
      </w:r>
    </w:p>
    <w:p w:rsidR="0050245C" w:rsidRPr="00CA7FB9" w:rsidRDefault="0050245C" w:rsidP="00C41613">
      <w:pPr>
        <w:numPr>
          <w:ilvl w:val="0"/>
          <w:numId w:val="92"/>
        </w:numPr>
        <w:suppressAutoHyphens/>
        <w:ind w:left="851" w:hanging="284"/>
        <w:jc w:val="both"/>
        <w:rPr>
          <w:rFonts w:ascii="Arial" w:eastAsia="Batang" w:hAnsi="Arial" w:cs="Arial"/>
          <w:color w:val="FF0000"/>
          <w:sz w:val="22"/>
          <w:szCs w:val="22"/>
        </w:rPr>
      </w:pPr>
      <w:r w:rsidRPr="00CA7FB9">
        <w:rPr>
          <w:rFonts w:ascii="Arial" w:hAnsi="Arial" w:cs="Arial"/>
          <w:color w:val="FF0000"/>
          <w:sz w:val="22"/>
          <w:szCs w:val="22"/>
        </w:rPr>
        <w:t xml:space="preserve">U přípustných nebo podmíněně přípustných činností v ostatních plochách s rozdílným způsobem využití, jež mohou být zdrojem hluku, nesmí negativní vlivy těchto činností zasahovat stávající chráněné prostory.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„a) Ochrana hygieny prostředí” se ruší text ve znění: </w:t>
      </w:r>
    </w:p>
    <w:p w:rsidR="0050245C" w:rsidRPr="00CA7FB9" w:rsidRDefault="0050245C" w:rsidP="00C41613">
      <w:pPr>
        <w:numPr>
          <w:ilvl w:val="0"/>
          <w:numId w:val="92"/>
        </w:numPr>
        <w:spacing w:before="60"/>
        <w:ind w:left="851" w:hanging="425"/>
        <w:jc w:val="both"/>
        <w:rPr>
          <w:rFonts w:ascii="Arial" w:hAnsi="Arial" w:cs="Arial"/>
          <w:color w:val="FF0000"/>
          <w:sz w:val="22"/>
          <w:szCs w:val="22"/>
        </w:rPr>
      </w:pPr>
      <w:r w:rsidRPr="00CA7FB9">
        <w:rPr>
          <w:rFonts w:ascii="Arial" w:hAnsi="Arial" w:cs="Arial"/>
          <w:color w:val="FF0000"/>
          <w:sz w:val="22"/>
          <w:szCs w:val="22"/>
        </w:rPr>
        <w:lastRenderedPageBreak/>
        <w:t>Znečištění ovzduší omezit rozšiřováním plynofikace řešeného území.</w:t>
      </w:r>
    </w:p>
    <w:p w:rsidR="0050245C" w:rsidRPr="00CA7FB9" w:rsidRDefault="0050245C" w:rsidP="00C41613">
      <w:pPr>
        <w:numPr>
          <w:ilvl w:val="0"/>
          <w:numId w:val="92"/>
        </w:numPr>
        <w:overflowPunct w:val="0"/>
        <w:autoSpaceDE w:val="0"/>
        <w:autoSpaceDN w:val="0"/>
        <w:adjustRightInd w:val="0"/>
        <w:ind w:left="851" w:hanging="425"/>
        <w:jc w:val="both"/>
        <w:rPr>
          <w:rFonts w:ascii="Arial" w:hAnsi="Arial" w:cs="Arial"/>
          <w:color w:val="FF0000"/>
          <w:spacing w:val="-2"/>
          <w:sz w:val="22"/>
          <w:szCs w:val="22"/>
        </w:rPr>
      </w:pPr>
      <w:r w:rsidRPr="00CA7FB9">
        <w:rPr>
          <w:rFonts w:ascii="Arial" w:hAnsi="Arial" w:cs="Arial"/>
          <w:color w:val="FF0000"/>
          <w:spacing w:val="-2"/>
          <w:sz w:val="22"/>
          <w:szCs w:val="22"/>
        </w:rPr>
        <w:t>Respektovat požadavek řádné likvidace splaškových vod za dodržení přípustných limitů znečištění při vypouštění odpadních vod do toků.</w:t>
      </w:r>
    </w:p>
    <w:p w:rsidR="0050245C" w:rsidRPr="00CA7FB9" w:rsidRDefault="0050245C" w:rsidP="00C41613">
      <w:pPr>
        <w:numPr>
          <w:ilvl w:val="0"/>
          <w:numId w:val="92"/>
        </w:numPr>
        <w:ind w:left="851" w:hanging="425"/>
        <w:jc w:val="both"/>
        <w:rPr>
          <w:rFonts w:ascii="Arial" w:hAnsi="Arial" w:cs="Arial"/>
          <w:color w:val="FF0000"/>
          <w:sz w:val="22"/>
          <w:szCs w:val="22"/>
          <w:u w:val="single"/>
        </w:rPr>
      </w:pPr>
      <w:r w:rsidRPr="00CA7FB9">
        <w:rPr>
          <w:rFonts w:ascii="Arial" w:hAnsi="Arial" w:cs="Arial"/>
          <w:color w:val="FF0000"/>
          <w:sz w:val="22"/>
          <w:szCs w:val="22"/>
        </w:rPr>
        <w:t>Na navrhovaných plochách pro drobnou výrobu a služby nelze umístit činnosti s negativním dopadem na životní prostředí.</w:t>
      </w:r>
    </w:p>
    <w:p w:rsidR="0050245C" w:rsidRPr="00CA7FB9" w:rsidRDefault="0050245C" w:rsidP="00C41613">
      <w:pPr>
        <w:numPr>
          <w:ilvl w:val="0"/>
          <w:numId w:val="92"/>
        </w:numPr>
        <w:ind w:left="851" w:hanging="425"/>
        <w:jc w:val="both"/>
        <w:rPr>
          <w:rFonts w:ascii="Arial" w:hAnsi="Arial" w:cs="Arial"/>
          <w:color w:val="FF0000"/>
          <w:sz w:val="22"/>
          <w:szCs w:val="22"/>
          <w:u w:val="single"/>
        </w:rPr>
      </w:pPr>
      <w:r w:rsidRPr="00CA7FB9">
        <w:rPr>
          <w:rFonts w:ascii="Arial" w:hAnsi="Arial" w:cs="Arial"/>
          <w:color w:val="FF0000"/>
          <w:sz w:val="22"/>
          <w:szCs w:val="22"/>
        </w:rPr>
        <w:t xml:space="preserve">Nutno dodržovat vyhlášené ochranné pásmo od zemědělského areálu a podmínky stanovené při jeho vyhlášení. </w:t>
      </w:r>
    </w:p>
    <w:p w:rsidR="0050245C" w:rsidRPr="00CA7FB9" w:rsidRDefault="0050245C" w:rsidP="0050245C">
      <w:pPr>
        <w:ind w:left="851" w:hanging="425"/>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„a) Ochrana hygieny prostředí” se za rušený text vkládá odrážka:</w:t>
      </w:r>
    </w:p>
    <w:p w:rsidR="0050245C" w:rsidRPr="00CA7FB9" w:rsidRDefault="0050245C" w:rsidP="00C41613">
      <w:pPr>
        <w:numPr>
          <w:ilvl w:val="0"/>
          <w:numId w:val="92"/>
        </w:numPr>
        <w:ind w:left="851" w:hanging="284"/>
        <w:jc w:val="both"/>
        <w:rPr>
          <w:rFonts w:ascii="Arial" w:hAnsi="Arial" w:cs="Arial"/>
          <w:color w:val="FF0000"/>
          <w:sz w:val="22"/>
          <w:szCs w:val="22"/>
        </w:rPr>
      </w:pPr>
      <w:r w:rsidRPr="00CA7FB9">
        <w:rPr>
          <w:rFonts w:ascii="Arial" w:hAnsi="Arial" w:cs="Arial"/>
          <w:color w:val="FF0000"/>
          <w:sz w:val="22"/>
          <w:szCs w:val="22"/>
        </w:rPr>
        <w:t xml:space="preserve">Umístění chráněných prostor ve vyhlášeném ochranném pásmu od zemědělského areálu je podmíněno jeho zrušením.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„a) Ochrana hygieny prostředí” se v sedmé odrážce za slovo „prostory” vkládá text ve znění: „</w:t>
      </w:r>
      <w:r w:rsidRPr="00CA7FB9">
        <w:rPr>
          <w:rFonts w:ascii="Arial" w:hAnsi="Arial" w:cs="Arial"/>
          <w:color w:val="FF0000"/>
          <w:sz w:val="22"/>
          <w:szCs w:val="22"/>
        </w:rPr>
        <w:t>v plochách navazujících na výrobní areály</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„a) Ochrana hygieny prostředí” se na závěr přidává text:</w:t>
      </w:r>
    </w:p>
    <w:p w:rsidR="0050245C" w:rsidRPr="00CA7FB9" w:rsidRDefault="0050245C" w:rsidP="00C41613">
      <w:pPr>
        <w:numPr>
          <w:ilvl w:val="0"/>
          <w:numId w:val="92"/>
        </w:numPr>
        <w:suppressAutoHyphens/>
        <w:ind w:left="851" w:hanging="284"/>
        <w:jc w:val="both"/>
        <w:rPr>
          <w:rFonts w:ascii="Arial" w:hAnsi="Arial" w:cs="Arial"/>
          <w:color w:val="FF0000"/>
          <w:sz w:val="22"/>
          <w:szCs w:val="22"/>
        </w:rPr>
      </w:pPr>
      <w:r w:rsidRPr="00CA7FB9">
        <w:rPr>
          <w:rFonts w:ascii="Arial" w:eastAsia="Batang" w:hAnsi="Arial" w:cs="Arial"/>
          <w:color w:val="FF0000"/>
          <w:sz w:val="22"/>
          <w:szCs w:val="22"/>
        </w:rPr>
        <w:t xml:space="preserve">Při posuzování vlivů na prostředí jednotlivých ploch bude posuzování provedeno </w:t>
      </w:r>
      <w:r w:rsidRPr="00CA7FB9">
        <w:rPr>
          <w:rFonts w:ascii="Arial" w:hAnsi="Arial" w:cs="Arial"/>
          <w:color w:val="FF0000"/>
          <w:sz w:val="22"/>
          <w:szCs w:val="22"/>
        </w:rPr>
        <w:t>sumárně ze všech provozů umístěných v dané ploše, popř. součtem negativních vlivů zasahujících tuto plochu.</w:t>
      </w:r>
    </w:p>
    <w:p w:rsidR="0050245C" w:rsidRPr="00CA7FB9" w:rsidRDefault="0050245C" w:rsidP="00C41613">
      <w:pPr>
        <w:numPr>
          <w:ilvl w:val="0"/>
          <w:numId w:val="92"/>
        </w:numPr>
        <w:suppressAutoHyphens/>
        <w:ind w:left="851" w:hanging="284"/>
        <w:jc w:val="both"/>
        <w:rPr>
          <w:rFonts w:ascii="Arial" w:eastAsia="Batang" w:hAnsi="Arial" w:cs="Arial"/>
          <w:color w:val="FF0000"/>
          <w:sz w:val="22"/>
          <w:szCs w:val="22"/>
        </w:rPr>
      </w:pPr>
      <w:r w:rsidRPr="00CA7FB9">
        <w:rPr>
          <w:rFonts w:ascii="Arial" w:hAnsi="Arial" w:cs="Arial"/>
          <w:color w:val="FF0000"/>
          <w:sz w:val="22"/>
          <w:szCs w:val="22"/>
        </w:rPr>
        <w:t>V územním plánu jsou stanoveny podmínky využití ploch s rozdílným způsobem využití a základní podmínky prostorového uspořádání pro zástavbu navrhovaných ploch objekty. Ty jsou popsány v podmínkách využití zastavitelných ploch.</w:t>
      </w:r>
    </w:p>
    <w:p w:rsidR="0050245C" w:rsidRPr="00CA7FB9" w:rsidRDefault="0050245C" w:rsidP="0050245C">
      <w:pPr>
        <w:overflowPunct w:val="0"/>
        <w:adjustRightInd w:val="0"/>
        <w:jc w:val="both"/>
        <w:textAlignment w:val="baseline"/>
        <w:rPr>
          <w:rFonts w:ascii="Arial" w:hAnsi="Arial" w:cs="Arial"/>
          <w:sz w:val="22"/>
          <w:szCs w:val="22"/>
          <w:u w:val="single"/>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„c) Ochrana přírody a krajiny” se za pátou odrážku vkládá text: </w:t>
      </w:r>
    </w:p>
    <w:p w:rsidR="0050245C" w:rsidRPr="00CA7FB9" w:rsidRDefault="0050245C" w:rsidP="00C41613">
      <w:pPr>
        <w:numPr>
          <w:ilvl w:val="0"/>
          <w:numId w:val="91"/>
        </w:numPr>
        <w:overflowPunct w:val="0"/>
        <w:autoSpaceDE w:val="0"/>
        <w:autoSpaceDN w:val="0"/>
        <w:adjustRightInd w:val="0"/>
        <w:ind w:left="851" w:hanging="284"/>
        <w:jc w:val="both"/>
        <w:rPr>
          <w:rFonts w:ascii="Arial" w:hAnsi="Arial" w:cs="Arial"/>
          <w:color w:val="FF0000"/>
          <w:spacing w:val="-2"/>
          <w:sz w:val="22"/>
          <w:szCs w:val="22"/>
        </w:rPr>
      </w:pPr>
      <w:r w:rsidRPr="00CA7FB9">
        <w:rPr>
          <w:rFonts w:ascii="Arial" w:hAnsi="Arial" w:cs="Arial"/>
          <w:color w:val="FF0000"/>
          <w:spacing w:val="-2"/>
          <w:sz w:val="22"/>
          <w:szCs w:val="22"/>
        </w:rPr>
        <w:t xml:space="preserve">Respektovat obecné podmínky ochrany v migračně významném území. </w:t>
      </w:r>
    </w:p>
    <w:p w:rsidR="0050245C" w:rsidRPr="00CA7FB9" w:rsidRDefault="0050245C" w:rsidP="0050245C">
      <w:pPr>
        <w:rPr>
          <w:rFonts w:ascii="Arial" w:hAnsi="Arial" w:cs="Arial"/>
          <w:color w:val="000000" w:themeColor="text1"/>
          <w:sz w:val="22"/>
          <w:szCs w:val="22"/>
        </w:rPr>
      </w:pPr>
    </w:p>
    <w:p w:rsidR="00CA7FB9" w:rsidRPr="00CA7FB9" w:rsidRDefault="00CA7FB9" w:rsidP="0050245C">
      <w:pPr>
        <w:rPr>
          <w:rFonts w:ascii="Arial" w:hAnsi="Arial" w:cs="Arial"/>
          <w:color w:val="000000" w:themeColor="text1"/>
          <w:sz w:val="22"/>
          <w:szCs w:val="22"/>
        </w:rPr>
      </w:pPr>
    </w:p>
    <w:p w:rsidR="0050245C" w:rsidRPr="00CA7FB9" w:rsidRDefault="0050245C" w:rsidP="0050245C">
      <w:pPr>
        <w:ind w:left="284" w:hanging="284"/>
        <w:rPr>
          <w:rFonts w:ascii="Arial" w:hAnsi="Arial" w:cs="Arial"/>
          <w:b/>
          <w:color w:val="000000" w:themeColor="text1"/>
          <w:sz w:val="22"/>
          <w:szCs w:val="22"/>
        </w:rPr>
      </w:pPr>
      <w:r w:rsidRPr="00CA7FB9">
        <w:rPr>
          <w:rFonts w:ascii="Arial" w:hAnsi="Arial" w:cs="Arial"/>
          <w:b/>
          <w:color w:val="000000" w:themeColor="text1"/>
          <w:sz w:val="22"/>
          <w:szCs w:val="22"/>
        </w:rPr>
        <w:t xml:space="preserve">3. URBANISTICKÁ KONCEPCE, VČETNĚ URBANISTICKÉ KOMPOZICE, VYMEZENÍ PLOCH S ROZDÍLNÝM ZPŮSOBEM VYUŽITÍ, ZATAVITELNÝCH PLOCH, PLOCH PŘESTAVBY A SYSTÉMU SÍDELNÍ ZELENĚ. </w:t>
      </w:r>
    </w:p>
    <w:p w:rsidR="0050245C" w:rsidRPr="00CA7FB9" w:rsidRDefault="0050245C" w:rsidP="0050245C">
      <w:pPr>
        <w:rPr>
          <w:rFonts w:ascii="Arial" w:hAnsi="Arial" w:cs="Arial"/>
          <w:color w:val="000000" w:themeColor="text1"/>
          <w:sz w:val="22"/>
          <w:szCs w:val="22"/>
          <w:u w:val="single"/>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„2. Stanovení koncepce pro novou bytovou výstavbu...” se ve třetí odrážce rusí text: „</w:t>
      </w:r>
      <w:r w:rsidRPr="00CA7FB9">
        <w:rPr>
          <w:rFonts w:ascii="Arial" w:hAnsi="Arial" w:cs="Arial"/>
          <w:color w:val="FF0000"/>
          <w:sz w:val="22"/>
          <w:szCs w:val="22"/>
        </w:rPr>
        <w:t>Pod Drůbežárnou</w:t>
      </w:r>
      <w:r w:rsidRPr="00CA7FB9">
        <w:rPr>
          <w:rFonts w:ascii="Arial" w:hAnsi="Arial" w:cs="Arial"/>
          <w:color w:val="000000" w:themeColor="text1"/>
          <w:sz w:val="22"/>
          <w:szCs w:val="22"/>
        </w:rPr>
        <w:t>” a nahrazuje se textem: „</w:t>
      </w:r>
      <w:r w:rsidRPr="00CA7FB9">
        <w:rPr>
          <w:rFonts w:ascii="Arial" w:hAnsi="Arial" w:cs="Arial"/>
          <w:color w:val="FF0000"/>
          <w:sz w:val="22"/>
          <w:szCs w:val="22"/>
        </w:rPr>
        <w:t>Za Humny</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„2. Stanovení koncepce pro novou bytovou výstavbu...” se za třetí odrážku vkládá text: </w:t>
      </w:r>
    </w:p>
    <w:p w:rsidR="0050245C" w:rsidRPr="00CA7FB9" w:rsidRDefault="0050245C" w:rsidP="00C41613">
      <w:pPr>
        <w:numPr>
          <w:ilvl w:val="0"/>
          <w:numId w:val="90"/>
        </w:numPr>
        <w:ind w:left="851" w:hanging="284"/>
        <w:jc w:val="both"/>
        <w:rPr>
          <w:rFonts w:ascii="Arial" w:hAnsi="Arial" w:cs="Arial"/>
          <w:strike/>
          <w:color w:val="FF0000"/>
          <w:sz w:val="22"/>
          <w:szCs w:val="22"/>
        </w:rPr>
      </w:pPr>
      <w:r w:rsidRPr="00CA7FB9">
        <w:rPr>
          <w:rFonts w:ascii="Arial" w:hAnsi="Arial" w:cs="Arial"/>
          <w:color w:val="FF0000"/>
          <w:sz w:val="22"/>
          <w:szCs w:val="22"/>
        </w:rPr>
        <w:t xml:space="preserve">Územní plán vymezuje bývalý zemědělský areál v severní části obce jako plochu přestavby z části pro smíšené území obytné a z části pro občanské vybavení - hřbitov.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„3. Stanovení koncepce řešení dopravy v obci, zejména řešení místních komunikací a parkování” se ruší věta: </w:t>
      </w:r>
    </w:p>
    <w:p w:rsidR="0050245C" w:rsidRPr="00CA7FB9" w:rsidRDefault="0050245C" w:rsidP="00C41613">
      <w:pPr>
        <w:numPr>
          <w:ilvl w:val="0"/>
          <w:numId w:val="89"/>
        </w:numPr>
        <w:ind w:left="851" w:hanging="284"/>
        <w:jc w:val="both"/>
        <w:rPr>
          <w:rFonts w:ascii="Arial" w:hAnsi="Arial" w:cs="Arial"/>
          <w:color w:val="FF0000"/>
          <w:sz w:val="22"/>
          <w:szCs w:val="22"/>
        </w:rPr>
      </w:pPr>
      <w:r w:rsidRPr="00CA7FB9">
        <w:rPr>
          <w:rFonts w:ascii="Arial" w:hAnsi="Arial" w:cs="Arial"/>
          <w:color w:val="FF0000"/>
          <w:sz w:val="22"/>
          <w:szCs w:val="22"/>
        </w:rPr>
        <w:t>Dále se doplňují místní komunikace v místech navržených pro bytovou výstavbu.</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„3. Stanovení koncepce řešení dopravy v obci, zejména řešení místních komunikací a parkování” se ruší v předposlední větě slovo: „</w:t>
      </w:r>
      <w:r w:rsidRPr="00CA7FB9">
        <w:rPr>
          <w:rFonts w:ascii="Arial" w:hAnsi="Arial" w:cs="Arial"/>
          <w:color w:val="FF0000"/>
          <w:sz w:val="22"/>
          <w:szCs w:val="22"/>
        </w:rPr>
        <w:t>záchytné</w:t>
      </w:r>
      <w:r w:rsidRPr="00CA7FB9">
        <w:rPr>
          <w:rFonts w:ascii="Arial" w:hAnsi="Arial" w:cs="Arial"/>
          <w:sz w:val="22"/>
          <w:szCs w:val="22"/>
        </w:rPr>
        <w:t>”.</w:t>
      </w:r>
      <w:r w:rsidRPr="00CA7FB9">
        <w:rPr>
          <w:rFonts w:ascii="Arial" w:hAnsi="Arial" w:cs="Arial"/>
          <w:color w:val="000000" w:themeColor="text1"/>
          <w:sz w:val="22"/>
          <w:szCs w:val="22"/>
        </w:rPr>
        <w:t xml:space="preserve">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„6. Zajištění zachování a rozvíjení přírodních hodnot krajiny...” se ruší věta: „</w:t>
      </w:r>
      <w:r w:rsidRPr="00CA7FB9">
        <w:rPr>
          <w:rFonts w:ascii="Arial" w:hAnsi="Arial" w:cs="Arial"/>
          <w:color w:val="FF0000"/>
          <w:sz w:val="22"/>
          <w:szCs w:val="22"/>
        </w:rPr>
        <w:t>Dále je navržena izolační zeleň podél zemědělského areálu.</w:t>
      </w:r>
      <w:r w:rsidRPr="00CA7FB9">
        <w:rPr>
          <w:rFonts w:ascii="Arial" w:hAnsi="Arial" w:cs="Arial"/>
          <w:sz w:val="22"/>
          <w:szCs w:val="22"/>
        </w:rPr>
        <w:t>”</w:t>
      </w:r>
      <w:r w:rsidRPr="00CA7FB9">
        <w:rPr>
          <w:rFonts w:ascii="Arial" w:hAnsi="Arial" w:cs="Arial"/>
          <w:color w:val="FF0000"/>
          <w:sz w:val="22"/>
          <w:szCs w:val="22"/>
        </w:rPr>
        <w:t xml:space="preserve"> </w:t>
      </w:r>
    </w:p>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Ruší se kapitola:</w:t>
      </w:r>
    </w:p>
    <w:p w:rsidR="0050245C" w:rsidRPr="00CA7FB9" w:rsidRDefault="0050245C" w:rsidP="0050245C">
      <w:pPr>
        <w:tabs>
          <w:tab w:val="left" w:pos="851"/>
        </w:tabs>
        <w:ind w:left="851" w:hanging="284"/>
        <w:jc w:val="both"/>
        <w:rPr>
          <w:rFonts w:ascii="Arial" w:hAnsi="Arial" w:cs="Arial"/>
          <w:color w:val="FF0000"/>
          <w:sz w:val="22"/>
          <w:szCs w:val="22"/>
          <w:u w:val="single"/>
        </w:rPr>
      </w:pPr>
      <w:r w:rsidRPr="00CA7FB9">
        <w:rPr>
          <w:rFonts w:ascii="Arial" w:hAnsi="Arial" w:cs="Arial"/>
          <w:color w:val="FF0000"/>
          <w:sz w:val="22"/>
          <w:szCs w:val="22"/>
        </w:rPr>
        <w:t xml:space="preserve">7. </w:t>
      </w:r>
      <w:r w:rsidRPr="00CA7FB9">
        <w:rPr>
          <w:rFonts w:ascii="Arial" w:hAnsi="Arial" w:cs="Arial"/>
          <w:color w:val="FF0000"/>
          <w:sz w:val="22"/>
          <w:szCs w:val="22"/>
          <w:u w:val="single"/>
        </w:rPr>
        <w:t>Zkvalitnění životního prostředí v obci.</w:t>
      </w:r>
    </w:p>
    <w:p w:rsidR="0050245C" w:rsidRPr="00CA7FB9" w:rsidRDefault="0050245C" w:rsidP="0050245C">
      <w:pPr>
        <w:tabs>
          <w:tab w:val="left" w:pos="851"/>
        </w:tabs>
        <w:ind w:left="851" w:hanging="284"/>
        <w:jc w:val="both"/>
        <w:rPr>
          <w:rFonts w:ascii="Arial" w:hAnsi="Arial" w:cs="Arial"/>
          <w:snapToGrid w:val="0"/>
          <w:color w:val="FF0000"/>
          <w:sz w:val="22"/>
          <w:szCs w:val="22"/>
        </w:rPr>
      </w:pPr>
    </w:p>
    <w:p w:rsidR="0050245C" w:rsidRPr="00CA7FB9" w:rsidRDefault="0050245C" w:rsidP="0050245C">
      <w:pPr>
        <w:tabs>
          <w:tab w:val="left" w:pos="567"/>
        </w:tabs>
        <w:ind w:left="567"/>
        <w:jc w:val="both"/>
        <w:rPr>
          <w:rFonts w:ascii="Arial" w:hAnsi="Arial" w:cs="Arial"/>
          <w:snapToGrid w:val="0"/>
          <w:color w:val="FF0000"/>
          <w:sz w:val="22"/>
          <w:szCs w:val="22"/>
        </w:rPr>
      </w:pPr>
      <w:r w:rsidRPr="00CA7FB9">
        <w:rPr>
          <w:rFonts w:ascii="Arial" w:hAnsi="Arial" w:cs="Arial"/>
          <w:snapToGrid w:val="0"/>
          <w:color w:val="FF0000"/>
          <w:sz w:val="22"/>
          <w:szCs w:val="22"/>
        </w:rPr>
        <w:lastRenderedPageBreak/>
        <w:t>V územním plánu je navrženo základní členění obce na výrobní území a obytné území.      Výrobní území je tvořeno stávajícím zemědělským areálem. Zemědělský areál má vyhlášeno ochranné pásmo.</w:t>
      </w:r>
    </w:p>
    <w:p w:rsidR="0050245C" w:rsidRPr="00CA7FB9" w:rsidRDefault="0050245C" w:rsidP="00C41613">
      <w:pPr>
        <w:pStyle w:val="Odstavecseseznamem"/>
        <w:numPr>
          <w:ilvl w:val="0"/>
          <w:numId w:val="98"/>
        </w:numPr>
        <w:ind w:left="567" w:hanging="567"/>
        <w:rPr>
          <w:rFonts w:ascii="Arial" w:hAnsi="Arial" w:cs="Arial"/>
          <w:color w:val="FF0000"/>
          <w:sz w:val="22"/>
          <w:szCs w:val="22"/>
        </w:rPr>
      </w:pPr>
      <w:r w:rsidRPr="00CA7FB9">
        <w:rPr>
          <w:rFonts w:ascii="Arial" w:hAnsi="Arial" w:cs="Arial"/>
          <w:color w:val="000000" w:themeColor="text1"/>
          <w:sz w:val="22"/>
          <w:szCs w:val="22"/>
        </w:rPr>
        <w:t xml:space="preserve">V kapitole „Kostelecký Dvůr (k. </w:t>
      </w:r>
      <w:proofErr w:type="spellStart"/>
      <w:r w:rsidRPr="00CA7FB9">
        <w:rPr>
          <w:rFonts w:ascii="Arial" w:hAnsi="Arial" w:cs="Arial"/>
          <w:color w:val="000000" w:themeColor="text1"/>
          <w:sz w:val="22"/>
          <w:szCs w:val="22"/>
        </w:rPr>
        <w:t>ú.</w:t>
      </w:r>
      <w:proofErr w:type="spellEnd"/>
      <w:r w:rsidRPr="00CA7FB9">
        <w:rPr>
          <w:rFonts w:ascii="Arial" w:hAnsi="Arial" w:cs="Arial"/>
          <w:color w:val="000000" w:themeColor="text1"/>
          <w:sz w:val="22"/>
          <w:szCs w:val="22"/>
        </w:rPr>
        <w:t xml:space="preserve"> Kostelecký Dvůr)” se ruší v druhé větě text: „</w:t>
      </w:r>
      <w:r w:rsidRPr="00CA7FB9">
        <w:rPr>
          <w:rFonts w:ascii="Arial" w:hAnsi="Arial" w:cs="Arial"/>
          <w:color w:val="FF0000"/>
          <w:sz w:val="22"/>
          <w:szCs w:val="22"/>
        </w:rPr>
        <w:t>je navržena pouze jedna zastavitelná plocha - plocha smíšená obytná - plocha smíšená venkovská</w:t>
      </w:r>
      <w:r w:rsidRPr="00CA7FB9">
        <w:rPr>
          <w:rFonts w:ascii="Arial" w:hAnsi="Arial" w:cs="Arial"/>
          <w:sz w:val="22"/>
          <w:szCs w:val="22"/>
        </w:rPr>
        <w:t>” a nahrazuje se textem: „</w:t>
      </w:r>
      <w:r w:rsidRPr="00CA7FB9">
        <w:rPr>
          <w:rFonts w:ascii="Arial" w:hAnsi="Arial" w:cs="Arial"/>
          <w:color w:val="FF0000"/>
          <w:sz w:val="22"/>
          <w:szCs w:val="22"/>
        </w:rPr>
        <w:t>jsou vymezeny dvě zastavitelné plochy SV1 a SV2 pro smíšené území obytné</w:t>
      </w:r>
      <w:r w:rsidRPr="00CA7FB9">
        <w:rPr>
          <w:rFonts w:ascii="Arial" w:hAnsi="Arial" w:cs="Arial"/>
          <w:sz w:val="22"/>
          <w:szCs w:val="22"/>
        </w:rPr>
        <w:t>”.</w:t>
      </w:r>
    </w:p>
    <w:p w:rsidR="0050245C" w:rsidRPr="00CA7FB9" w:rsidRDefault="0050245C" w:rsidP="0050245C">
      <w:pPr>
        <w:rPr>
          <w:rFonts w:ascii="Arial" w:hAnsi="Arial" w:cs="Arial"/>
          <w:color w:val="FF0000"/>
          <w:sz w:val="22"/>
          <w:szCs w:val="22"/>
        </w:rPr>
      </w:pPr>
    </w:p>
    <w:p w:rsidR="0050245C" w:rsidRPr="00CA7FB9" w:rsidRDefault="0050245C" w:rsidP="00C41613">
      <w:pPr>
        <w:pStyle w:val="Odstavecseseznamem"/>
        <w:numPr>
          <w:ilvl w:val="0"/>
          <w:numId w:val="98"/>
        </w:numPr>
        <w:ind w:left="567" w:hanging="567"/>
        <w:rPr>
          <w:rFonts w:ascii="Arial" w:hAnsi="Arial" w:cs="Arial"/>
          <w:color w:val="FF0000"/>
          <w:sz w:val="22"/>
          <w:szCs w:val="22"/>
        </w:rPr>
      </w:pPr>
      <w:r w:rsidRPr="00CA7FB9">
        <w:rPr>
          <w:rFonts w:ascii="Arial" w:hAnsi="Arial" w:cs="Arial"/>
          <w:sz w:val="22"/>
          <w:szCs w:val="22"/>
        </w:rPr>
        <w:t>Ruší se věta: „</w:t>
      </w:r>
      <w:r w:rsidRPr="00CA7FB9">
        <w:rPr>
          <w:rFonts w:ascii="Arial" w:hAnsi="Arial" w:cs="Arial"/>
          <w:color w:val="FF0000"/>
          <w:sz w:val="22"/>
          <w:szCs w:val="22"/>
        </w:rPr>
        <w:t>Grafické znázornění urbanistické koncepce je zřetelné z výkresové části územního plánu, zejména z jeho hlavního výkresu.</w:t>
      </w:r>
      <w:r w:rsidRPr="00CA7FB9">
        <w:rPr>
          <w:rFonts w:ascii="Arial" w:hAnsi="Arial" w:cs="Arial"/>
          <w:sz w:val="22"/>
          <w:szCs w:val="22"/>
        </w:rPr>
        <w:t>”</w:t>
      </w:r>
    </w:p>
    <w:p w:rsidR="0050245C" w:rsidRPr="00CA7FB9" w:rsidRDefault="0050245C" w:rsidP="0050245C">
      <w:pPr>
        <w:rPr>
          <w:rFonts w:ascii="Arial" w:hAnsi="Arial" w:cs="Arial"/>
          <w:b/>
          <w:sz w:val="22"/>
          <w:szCs w:val="22"/>
          <w:u w:val="single"/>
        </w:rPr>
      </w:pPr>
    </w:p>
    <w:p w:rsidR="0050245C" w:rsidRPr="00CA7FB9" w:rsidRDefault="0050245C" w:rsidP="00C41613">
      <w:pPr>
        <w:pStyle w:val="Odstavecseseznamem"/>
        <w:numPr>
          <w:ilvl w:val="0"/>
          <w:numId w:val="98"/>
        </w:numPr>
        <w:ind w:left="567" w:hanging="567"/>
        <w:rPr>
          <w:rFonts w:ascii="Arial" w:hAnsi="Arial" w:cs="Arial"/>
          <w:b/>
          <w:snapToGrid w:val="0"/>
          <w:color w:val="FF0000"/>
          <w:sz w:val="22"/>
          <w:szCs w:val="22"/>
          <w:u w:val="single"/>
        </w:rPr>
      </w:pPr>
      <w:r w:rsidRPr="00CA7FB9">
        <w:rPr>
          <w:rFonts w:ascii="Arial" w:hAnsi="Arial" w:cs="Arial"/>
          <w:snapToGrid w:val="0"/>
          <w:sz w:val="22"/>
          <w:szCs w:val="22"/>
        </w:rPr>
        <w:t>V kapitole „Zásady ochrany kulturních hodnot”, v odstavci: „Územní plán stanovuje podmínky ochrany...” se ruší text:</w:t>
      </w:r>
    </w:p>
    <w:p w:rsidR="0050245C" w:rsidRPr="00CA7FB9" w:rsidRDefault="0050245C" w:rsidP="00C41613">
      <w:pPr>
        <w:numPr>
          <w:ilvl w:val="0"/>
          <w:numId w:val="81"/>
        </w:numPr>
        <w:ind w:left="851" w:hanging="284"/>
        <w:jc w:val="both"/>
        <w:rPr>
          <w:rFonts w:ascii="Arial" w:hAnsi="Arial" w:cs="Arial"/>
          <w:color w:val="FF0000"/>
          <w:sz w:val="22"/>
          <w:szCs w:val="22"/>
        </w:rPr>
      </w:pPr>
      <w:r w:rsidRPr="00CA7FB9">
        <w:rPr>
          <w:rFonts w:ascii="Arial" w:hAnsi="Arial" w:cs="Arial"/>
          <w:color w:val="FF0000"/>
          <w:sz w:val="22"/>
          <w:szCs w:val="22"/>
        </w:rPr>
        <w:t xml:space="preserve">Územní plán stanovuje chránit nemovité kulturní památky a jejich bezprostřední okolí. </w:t>
      </w:r>
    </w:p>
    <w:p w:rsidR="0050245C" w:rsidRPr="00CA7FB9" w:rsidRDefault="0050245C" w:rsidP="00C41613">
      <w:pPr>
        <w:numPr>
          <w:ilvl w:val="0"/>
          <w:numId w:val="81"/>
        </w:numPr>
        <w:ind w:left="851" w:hanging="284"/>
        <w:jc w:val="both"/>
        <w:rPr>
          <w:rFonts w:ascii="Arial" w:hAnsi="Arial" w:cs="Arial"/>
          <w:color w:val="FF0000"/>
          <w:sz w:val="22"/>
          <w:szCs w:val="22"/>
        </w:rPr>
      </w:pPr>
      <w:r w:rsidRPr="00CA7FB9">
        <w:rPr>
          <w:rFonts w:ascii="Arial" w:hAnsi="Arial" w:cs="Arial"/>
          <w:color w:val="FF0000"/>
          <w:sz w:val="22"/>
          <w:szCs w:val="22"/>
        </w:rPr>
        <w:t xml:space="preserve">Územní plán stanovuje chránit území s archeologickými nálezy. </w:t>
      </w:r>
    </w:p>
    <w:p w:rsidR="0050245C" w:rsidRPr="00CA7FB9" w:rsidRDefault="0050245C" w:rsidP="00C41613">
      <w:pPr>
        <w:numPr>
          <w:ilvl w:val="0"/>
          <w:numId w:val="81"/>
        </w:numPr>
        <w:ind w:left="851" w:hanging="284"/>
        <w:jc w:val="both"/>
        <w:rPr>
          <w:rFonts w:ascii="Arial" w:hAnsi="Arial" w:cs="Arial"/>
          <w:color w:val="FF0000"/>
          <w:sz w:val="22"/>
          <w:szCs w:val="22"/>
        </w:rPr>
      </w:pPr>
      <w:r w:rsidRPr="00CA7FB9">
        <w:rPr>
          <w:rFonts w:ascii="Arial" w:hAnsi="Arial" w:cs="Arial"/>
          <w:color w:val="FF0000"/>
          <w:sz w:val="22"/>
          <w:szCs w:val="22"/>
        </w:rPr>
        <w:t>Je nutné chránit tzv. památky místního významu - drobnou architekturu (boží muka, kříže, kapličky, kameny). Tyto objekty je nutno zachovat a respektovat. Z pohledu památkové péče je nevhodné s nimi jakkoliv manipulovat, přemisťovat je nebo je jakkoliv upravovat či doplňovat. V okolí těchto staveb nepřipustit výstavbu a záměry, které by mohli nepříznivě ovlivnit jejich vzhled, prostředí a estetické působení místních památek.</w:t>
      </w:r>
    </w:p>
    <w:p w:rsidR="0050245C" w:rsidRPr="00CA7FB9" w:rsidRDefault="0050245C" w:rsidP="00C41613">
      <w:pPr>
        <w:numPr>
          <w:ilvl w:val="0"/>
          <w:numId w:val="81"/>
        </w:numPr>
        <w:ind w:left="851" w:hanging="284"/>
        <w:jc w:val="both"/>
        <w:rPr>
          <w:rFonts w:ascii="Arial" w:hAnsi="Arial" w:cs="Arial"/>
          <w:color w:val="FF0000"/>
          <w:sz w:val="22"/>
          <w:szCs w:val="22"/>
        </w:rPr>
      </w:pPr>
      <w:r w:rsidRPr="00CA7FB9">
        <w:rPr>
          <w:rFonts w:ascii="Arial" w:hAnsi="Arial" w:cs="Arial"/>
          <w:color w:val="FF0000"/>
          <w:sz w:val="22"/>
          <w:szCs w:val="22"/>
        </w:rPr>
        <w:t>Pietní místo bude respektováno včetně bezprostředního okolí, přístupových cest a exponovaných pohledů.</w:t>
      </w:r>
    </w:p>
    <w:p w:rsidR="0050245C" w:rsidRPr="00CA7FB9" w:rsidRDefault="0050245C" w:rsidP="0050245C">
      <w:pPr>
        <w:jc w:val="both"/>
        <w:rPr>
          <w:rFonts w:ascii="Arial" w:hAnsi="Arial" w:cs="Arial"/>
          <w:color w:val="FF0000"/>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odstavci „Vymezení ploch s rozdílným způsobem využití” se za odrážku: „Plochy občanského vybavení - sport a tělovýchova (OS)” vkládá text:</w:t>
      </w:r>
    </w:p>
    <w:p w:rsidR="0050245C" w:rsidRPr="00CA7FB9" w:rsidRDefault="0050245C" w:rsidP="00C41613">
      <w:pPr>
        <w:numPr>
          <w:ilvl w:val="0"/>
          <w:numId w:val="87"/>
        </w:numPr>
        <w:ind w:left="851" w:hanging="284"/>
        <w:rPr>
          <w:rFonts w:ascii="Arial" w:hAnsi="Arial" w:cs="Arial"/>
          <w:color w:val="FF0000"/>
          <w:sz w:val="22"/>
          <w:szCs w:val="22"/>
        </w:rPr>
      </w:pPr>
      <w:r w:rsidRPr="00CA7FB9">
        <w:rPr>
          <w:rFonts w:ascii="Arial" w:hAnsi="Arial" w:cs="Arial"/>
          <w:color w:val="FF0000"/>
          <w:sz w:val="22"/>
          <w:szCs w:val="22"/>
        </w:rPr>
        <w:t>Plochy občanského vybavení - hřbitovy (OH)</w:t>
      </w:r>
    </w:p>
    <w:p w:rsidR="0050245C" w:rsidRPr="00CA7FB9" w:rsidRDefault="0050245C" w:rsidP="0050245C">
      <w:pPr>
        <w:rPr>
          <w:rFonts w:ascii="Arial" w:hAnsi="Arial" w:cs="Arial"/>
          <w:b/>
          <w:color w:val="FF0000"/>
          <w:sz w:val="22"/>
          <w:szCs w:val="22"/>
        </w:rPr>
      </w:pPr>
    </w:p>
    <w:p w:rsidR="0050245C" w:rsidRPr="00CA7FB9" w:rsidRDefault="0050245C" w:rsidP="00C41613">
      <w:pPr>
        <w:pStyle w:val="Odstavecseseznamem"/>
        <w:numPr>
          <w:ilvl w:val="0"/>
          <w:numId w:val="98"/>
        </w:numPr>
        <w:ind w:left="567" w:hanging="567"/>
        <w:rPr>
          <w:rFonts w:ascii="Arial" w:hAnsi="Arial" w:cs="Arial"/>
          <w:color w:val="FF0000"/>
          <w:sz w:val="22"/>
          <w:szCs w:val="22"/>
        </w:rPr>
      </w:pPr>
      <w:r w:rsidRPr="00CA7FB9">
        <w:rPr>
          <w:rFonts w:ascii="Arial" w:hAnsi="Arial" w:cs="Arial"/>
          <w:sz w:val="22"/>
          <w:szCs w:val="22"/>
        </w:rPr>
        <w:t>V nadpisu „Výčet zastavitelných ploch...” se za slovo ploch vkládá text: „</w:t>
      </w:r>
      <w:r w:rsidRPr="00CA7FB9">
        <w:rPr>
          <w:rFonts w:ascii="Arial" w:hAnsi="Arial" w:cs="Arial"/>
          <w:color w:val="FF0000"/>
          <w:sz w:val="22"/>
          <w:szCs w:val="22"/>
        </w:rPr>
        <w:t>a</w:t>
      </w:r>
      <w:r w:rsidRPr="00CA7FB9">
        <w:rPr>
          <w:rFonts w:ascii="Arial" w:hAnsi="Arial" w:cs="Arial"/>
          <w:sz w:val="22"/>
          <w:szCs w:val="22"/>
        </w:rPr>
        <w:t xml:space="preserve"> </w:t>
      </w:r>
      <w:r w:rsidRPr="00CA7FB9">
        <w:rPr>
          <w:rFonts w:ascii="Arial" w:hAnsi="Arial" w:cs="Arial"/>
          <w:color w:val="FF0000"/>
          <w:sz w:val="22"/>
          <w:szCs w:val="22"/>
        </w:rPr>
        <w:t>plochy přestavby</w:t>
      </w:r>
      <w:r w:rsidRPr="00CA7FB9">
        <w:rPr>
          <w:rFonts w:ascii="Arial" w:hAnsi="Arial" w:cs="Arial"/>
          <w:sz w:val="22"/>
          <w:szCs w:val="22"/>
        </w:rPr>
        <w:t>”.</w:t>
      </w:r>
    </w:p>
    <w:p w:rsidR="0050245C" w:rsidRPr="00CA7FB9" w:rsidRDefault="0050245C" w:rsidP="0050245C">
      <w:pPr>
        <w:rPr>
          <w:rFonts w:ascii="Arial" w:hAnsi="Arial" w:cs="Arial"/>
          <w:color w:val="FF0000"/>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„BR3” ruší text: „</w:t>
      </w:r>
      <w:r w:rsidRPr="00CA7FB9">
        <w:rPr>
          <w:rFonts w:ascii="Arial" w:hAnsi="Arial" w:cs="Arial"/>
          <w:color w:val="FF0000"/>
          <w:sz w:val="22"/>
          <w:szCs w:val="22"/>
        </w:rPr>
        <w:t>•1.etapa výstavby</w:t>
      </w:r>
      <w:r w:rsidRPr="00CA7FB9">
        <w:rPr>
          <w:rFonts w:ascii="Arial" w:hAnsi="Arial" w:cs="Arial"/>
          <w:sz w:val="22"/>
          <w:szCs w:val="22"/>
        </w:rPr>
        <w:t xml:space="preserve">”. </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 xml:space="preserve">V tabulce „Výčet zastavitelných ploch...” se v řádku „BR4” ruší text: </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t xml:space="preserve">Dopravní napojení z nové místní komunikace v trase stávající cesty. </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t xml:space="preserve">1. etapa výstavby </w:t>
      </w:r>
    </w:p>
    <w:p w:rsidR="0050245C" w:rsidRPr="00CA7FB9" w:rsidRDefault="0050245C" w:rsidP="0050245C">
      <w:pPr>
        <w:ind w:left="284"/>
        <w:rPr>
          <w:rFonts w:ascii="Arial" w:hAnsi="Arial" w:cs="Arial"/>
          <w:color w:val="FF0000"/>
          <w:sz w:val="22"/>
          <w:szCs w:val="22"/>
        </w:rPr>
      </w:pPr>
      <w:r w:rsidRPr="00CA7FB9">
        <w:rPr>
          <w:rFonts w:ascii="Arial" w:hAnsi="Arial" w:cs="Arial"/>
          <w:color w:val="FF0000"/>
          <w:sz w:val="22"/>
          <w:szCs w:val="22"/>
        </w:rPr>
        <w:tab/>
      </w: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„BR4” vkládá na závěr text:</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t xml:space="preserve">Rozšíření stávajících ploch bydlení v rodinných domech. </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„BR5” ruší text: „</w:t>
      </w:r>
      <w:r w:rsidRPr="00CA7FB9">
        <w:rPr>
          <w:rFonts w:ascii="Arial" w:hAnsi="Arial" w:cs="Arial"/>
          <w:color w:val="FF0000"/>
          <w:sz w:val="22"/>
          <w:szCs w:val="22"/>
        </w:rPr>
        <w:t>Pod Drůbežárnou</w:t>
      </w:r>
      <w:r w:rsidRPr="00CA7FB9">
        <w:rPr>
          <w:rFonts w:ascii="Arial" w:hAnsi="Arial" w:cs="Arial"/>
          <w:sz w:val="22"/>
          <w:szCs w:val="22"/>
        </w:rPr>
        <w:t>“ a nahrazuje se textem: „</w:t>
      </w:r>
      <w:r w:rsidRPr="00CA7FB9">
        <w:rPr>
          <w:rFonts w:ascii="Arial" w:hAnsi="Arial" w:cs="Arial"/>
          <w:color w:val="FF0000"/>
          <w:sz w:val="22"/>
          <w:szCs w:val="22"/>
        </w:rPr>
        <w:t>Za Humny</w:t>
      </w:r>
      <w:r w:rsidRPr="00CA7FB9">
        <w:rPr>
          <w:rFonts w:ascii="Arial" w:hAnsi="Arial" w:cs="Arial"/>
          <w:sz w:val="22"/>
          <w:szCs w:val="22"/>
        </w:rPr>
        <w:t>”.</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„BR5” ruší text: „</w:t>
      </w:r>
      <w:r w:rsidRPr="00CA7FB9">
        <w:rPr>
          <w:rFonts w:ascii="Arial" w:hAnsi="Arial" w:cs="Arial"/>
          <w:color w:val="FF0000"/>
          <w:sz w:val="22"/>
          <w:szCs w:val="22"/>
        </w:rPr>
        <w:t>1. etapa výstavby</w:t>
      </w:r>
      <w:r w:rsidRPr="00CA7FB9">
        <w:rPr>
          <w:rFonts w:ascii="Arial" w:hAnsi="Arial" w:cs="Arial"/>
          <w:sz w:val="22"/>
          <w:szCs w:val="22"/>
        </w:rPr>
        <w:t>”.</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„BR6” ruší text: „</w:t>
      </w:r>
      <w:r w:rsidRPr="00CA7FB9">
        <w:rPr>
          <w:rFonts w:ascii="Arial" w:hAnsi="Arial" w:cs="Arial"/>
          <w:color w:val="FF0000"/>
          <w:sz w:val="22"/>
          <w:szCs w:val="22"/>
        </w:rPr>
        <w:t>1. etapa výstavby</w:t>
      </w:r>
      <w:r w:rsidRPr="00CA7FB9">
        <w:rPr>
          <w:rFonts w:ascii="Arial" w:hAnsi="Arial" w:cs="Arial"/>
          <w:sz w:val="22"/>
          <w:szCs w:val="22"/>
        </w:rPr>
        <w:t>”.</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„BR7” ruší text: „</w:t>
      </w:r>
      <w:r w:rsidRPr="00CA7FB9">
        <w:rPr>
          <w:rFonts w:ascii="Arial" w:hAnsi="Arial" w:cs="Arial"/>
          <w:color w:val="FF0000"/>
          <w:sz w:val="22"/>
          <w:szCs w:val="22"/>
        </w:rPr>
        <w:t>1. etapa výstavby</w:t>
      </w:r>
      <w:r w:rsidRPr="00CA7FB9">
        <w:rPr>
          <w:rFonts w:ascii="Arial" w:hAnsi="Arial" w:cs="Arial"/>
          <w:sz w:val="22"/>
          <w:szCs w:val="22"/>
        </w:rPr>
        <w:t>”.</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„BR8” ruší text: „</w:t>
      </w:r>
      <w:r w:rsidRPr="00CA7FB9">
        <w:rPr>
          <w:rFonts w:ascii="Arial" w:hAnsi="Arial" w:cs="Arial"/>
          <w:color w:val="FF0000"/>
          <w:sz w:val="22"/>
          <w:szCs w:val="22"/>
        </w:rPr>
        <w:t>1. etapa výstavby</w:t>
      </w:r>
      <w:r w:rsidRPr="00CA7FB9">
        <w:rPr>
          <w:rFonts w:ascii="Arial" w:hAnsi="Arial" w:cs="Arial"/>
          <w:sz w:val="22"/>
          <w:szCs w:val="22"/>
        </w:rPr>
        <w:t>”.</w:t>
      </w:r>
    </w:p>
    <w:p w:rsidR="0050245C" w:rsidRPr="00CA7FB9" w:rsidRDefault="0050245C" w:rsidP="0050245C">
      <w:pPr>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 xml:space="preserve">V tabulce „Výčet zastavitelných ploch...” se v řádku „BR9” ruší text: </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t>Dopravní napojení řešit společně s plochou BR4.</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lastRenderedPageBreak/>
        <w:t xml:space="preserve">1. etapa výstavby. </w:t>
      </w: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V tabulce „Výčet zastavitelných ploch...” se v řádku „BR10” ruší text: „</w:t>
      </w:r>
      <w:r w:rsidRPr="00CA7FB9">
        <w:rPr>
          <w:rFonts w:ascii="Arial" w:hAnsi="Arial" w:cs="Arial"/>
          <w:color w:val="FF0000"/>
          <w:sz w:val="22"/>
          <w:szCs w:val="22"/>
        </w:rPr>
        <w:t>1. etapa výstavby</w:t>
      </w:r>
      <w:r w:rsidRPr="00CA7FB9">
        <w:rPr>
          <w:rFonts w:ascii="Arial" w:hAnsi="Arial" w:cs="Arial"/>
          <w:sz w:val="22"/>
          <w:szCs w:val="22"/>
        </w:rPr>
        <w:t>”.</w:t>
      </w:r>
    </w:p>
    <w:p w:rsidR="0050245C" w:rsidRPr="00CA7FB9" w:rsidRDefault="0050245C" w:rsidP="00C41613">
      <w:pPr>
        <w:pStyle w:val="Odstavecseseznamem"/>
        <w:numPr>
          <w:ilvl w:val="0"/>
          <w:numId w:val="98"/>
        </w:numPr>
        <w:ind w:left="567" w:hanging="567"/>
        <w:rPr>
          <w:rFonts w:ascii="Arial" w:hAnsi="Arial" w:cs="Arial"/>
          <w:sz w:val="22"/>
          <w:szCs w:val="22"/>
        </w:rPr>
      </w:pPr>
      <w:r w:rsidRPr="00CA7FB9">
        <w:rPr>
          <w:rFonts w:ascii="Arial" w:hAnsi="Arial" w:cs="Arial"/>
          <w:sz w:val="22"/>
          <w:szCs w:val="22"/>
        </w:rPr>
        <w:t xml:space="preserve">V tabulce „Výčet zastavitelných ploch...” se v řádku „BR11” ruší text: </w:t>
      </w:r>
    </w:p>
    <w:p w:rsidR="0050245C" w:rsidRPr="00CA7FB9" w:rsidRDefault="0050245C" w:rsidP="00C41613">
      <w:pPr>
        <w:numPr>
          <w:ilvl w:val="0"/>
          <w:numId w:val="82"/>
        </w:numPr>
        <w:ind w:left="851" w:hanging="284"/>
        <w:rPr>
          <w:rFonts w:ascii="Arial" w:hAnsi="Arial" w:cs="Arial"/>
          <w:color w:val="FF0000"/>
          <w:sz w:val="22"/>
          <w:szCs w:val="22"/>
        </w:rPr>
      </w:pPr>
      <w:r w:rsidRPr="00CA7FB9">
        <w:rPr>
          <w:rFonts w:ascii="Arial" w:hAnsi="Arial" w:cs="Arial"/>
          <w:color w:val="FF0000"/>
          <w:sz w:val="22"/>
          <w:szCs w:val="22"/>
        </w:rPr>
        <w:t xml:space="preserve">2. etapa výstavby. Plocha bude zastavována po vyčerpání 70 % ploch pro bydlení v rodinných domech, navržených v 1. etapě, tj. ploch BR3 - BR10. </w:t>
      </w:r>
    </w:p>
    <w:p w:rsidR="0050245C" w:rsidRPr="00F44C24" w:rsidRDefault="0050245C" w:rsidP="0050245C">
      <w:pPr>
        <w:rPr>
          <w:rFonts w:ascii="Arial" w:hAnsi="Arial" w:cs="Arial"/>
          <w:color w:val="FF0000"/>
          <w:sz w:val="22"/>
          <w:szCs w:val="22"/>
        </w:rPr>
      </w:pPr>
    </w:p>
    <w:p w:rsidR="0050245C" w:rsidRPr="008423AD" w:rsidRDefault="0050245C" w:rsidP="00C41613">
      <w:pPr>
        <w:pStyle w:val="Odstavecseseznamem"/>
        <w:numPr>
          <w:ilvl w:val="0"/>
          <w:numId w:val="98"/>
        </w:numPr>
        <w:ind w:left="567" w:hanging="567"/>
        <w:rPr>
          <w:rFonts w:ascii="Arial" w:hAnsi="Arial" w:cs="Arial"/>
          <w:sz w:val="22"/>
          <w:szCs w:val="22"/>
        </w:rPr>
      </w:pPr>
      <w:r w:rsidRPr="008423AD">
        <w:rPr>
          <w:rFonts w:ascii="Arial" w:hAnsi="Arial" w:cs="Arial"/>
          <w:sz w:val="22"/>
          <w:szCs w:val="22"/>
        </w:rPr>
        <w:t>V tabulce „Výčet zastavitelných ploch...” se vkládá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c>
          <w:tcPr>
            <w:tcW w:w="567" w:type="dxa"/>
            <w:tcBorders>
              <w:top w:val="single" w:sz="4" w:space="0" w:color="auto"/>
              <w:left w:val="single" w:sz="18" w:space="0" w:color="auto"/>
              <w:bottom w:val="single" w:sz="4" w:space="0" w:color="auto"/>
              <w:right w:val="single" w:sz="6" w:space="0" w:color="auto"/>
            </w:tcBorders>
          </w:tcPr>
          <w:p w:rsidR="0050245C" w:rsidRPr="008423AD" w:rsidRDefault="0050245C" w:rsidP="00CA7FB9">
            <w:pPr>
              <w:ind w:left="-68" w:right="-82"/>
              <w:jc w:val="center"/>
              <w:rPr>
                <w:rFonts w:ascii="Arial" w:hAnsi="Arial" w:cs="Arial"/>
                <w:position w:val="-20"/>
                <w:sz w:val="22"/>
                <w:szCs w:val="22"/>
              </w:rPr>
            </w:pPr>
          </w:p>
        </w:tc>
        <w:tc>
          <w:tcPr>
            <w:tcW w:w="1926" w:type="dxa"/>
            <w:tcBorders>
              <w:top w:val="single" w:sz="4" w:space="0" w:color="auto"/>
              <w:left w:val="nil"/>
              <w:bottom w:val="single" w:sz="4" w:space="0" w:color="auto"/>
              <w:right w:val="single" w:sz="12" w:space="0" w:color="auto"/>
            </w:tcBorders>
          </w:tcPr>
          <w:p w:rsidR="0050245C" w:rsidRPr="008423AD" w:rsidRDefault="0050245C" w:rsidP="00CA7FB9">
            <w:pPr>
              <w:rPr>
                <w:rFonts w:ascii="Arial" w:hAnsi="Arial" w:cs="Arial"/>
                <w:position w:val="-20"/>
                <w:sz w:val="22"/>
                <w:szCs w:val="22"/>
              </w:rPr>
            </w:pPr>
          </w:p>
        </w:tc>
        <w:tc>
          <w:tcPr>
            <w:tcW w:w="1617" w:type="dxa"/>
            <w:tcBorders>
              <w:top w:val="single" w:sz="4" w:space="0" w:color="auto"/>
              <w:left w:val="nil"/>
              <w:bottom w:val="single" w:sz="4" w:space="0" w:color="auto"/>
              <w:right w:val="nil"/>
            </w:tcBorders>
          </w:tcPr>
          <w:p w:rsidR="0050245C" w:rsidRPr="008423AD" w:rsidRDefault="0050245C" w:rsidP="00CA7FB9">
            <w:pPr>
              <w:jc w:val="center"/>
              <w:rPr>
                <w:rFonts w:ascii="Arial" w:hAnsi="Arial" w:cs="Arial"/>
                <w:color w:val="FF0000"/>
                <w:sz w:val="22"/>
                <w:szCs w:val="22"/>
              </w:rPr>
            </w:pPr>
            <w:r w:rsidRPr="008423AD">
              <w:rPr>
                <w:rFonts w:ascii="Arial" w:hAnsi="Arial" w:cs="Arial"/>
                <w:color w:val="FF0000"/>
                <w:sz w:val="22"/>
                <w:szCs w:val="22"/>
              </w:rPr>
              <w:t>BR20</w:t>
            </w:r>
          </w:p>
        </w:tc>
        <w:tc>
          <w:tcPr>
            <w:tcW w:w="4680" w:type="dxa"/>
            <w:tcBorders>
              <w:top w:val="single" w:sz="4" w:space="0" w:color="auto"/>
              <w:left w:val="nil"/>
              <w:bottom w:val="single" w:sz="4"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Rozšíření zastavitelné plochy BR5.</w:t>
            </w:r>
            <w:r w:rsidRPr="008423AD">
              <w:rPr>
                <w:rFonts w:ascii="Arial" w:hAnsi="Arial" w:cs="Arial"/>
                <w:sz w:val="22"/>
                <w:szCs w:val="22"/>
              </w:rPr>
              <w:t xml:space="preserve"> </w:t>
            </w:r>
            <w:r w:rsidRPr="008423AD">
              <w:rPr>
                <w:rFonts w:ascii="Arial" w:hAnsi="Arial" w:cs="Arial"/>
                <w:color w:val="FF0000"/>
                <w:sz w:val="22"/>
                <w:szCs w:val="22"/>
              </w:rPr>
              <w:t xml:space="preserve">Zástavba do max. 1 nadzemního podlaží + podkroví.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Dopravní napojení společné se zastavitelnou plochou BR5.</w:t>
            </w:r>
          </w:p>
          <w:p w:rsidR="0050245C" w:rsidRPr="008423AD" w:rsidRDefault="0050245C" w:rsidP="00CA7FB9">
            <w:pPr>
              <w:tabs>
                <w:tab w:val="left" w:pos="213"/>
              </w:tabs>
              <w:ind w:left="709"/>
              <w:rPr>
                <w:rFonts w:ascii="Arial" w:hAnsi="Arial" w:cs="Arial"/>
                <w:sz w:val="22"/>
                <w:szCs w:val="22"/>
              </w:rPr>
            </w:pPr>
          </w:p>
        </w:tc>
      </w:tr>
    </w:tbl>
    <w:p w:rsidR="0050245C" w:rsidRPr="00683559" w:rsidRDefault="0050245C" w:rsidP="0050245C">
      <w:pPr>
        <w:rPr>
          <w:rFonts w:ascii="Arial" w:hAnsi="Arial" w:cs="Arial"/>
          <w:sz w:val="22"/>
          <w:szCs w:val="22"/>
        </w:rPr>
      </w:pPr>
    </w:p>
    <w:p w:rsidR="0050245C" w:rsidRPr="00F44C24" w:rsidRDefault="0050245C" w:rsidP="0050245C">
      <w:pPr>
        <w:rPr>
          <w:rFonts w:ascii="Arial" w:hAnsi="Arial" w:cs="Arial"/>
          <w:sz w:val="22"/>
          <w:szCs w:val="22"/>
        </w:rPr>
      </w:pPr>
      <w:r w:rsidRPr="00F44C24">
        <w:rPr>
          <w:rFonts w:ascii="Arial" w:hAnsi="Arial" w:cs="Arial"/>
          <w:sz w:val="22"/>
          <w:szCs w:val="22"/>
        </w:rPr>
        <w:t xml:space="preserve"> </w:t>
      </w: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vkládá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c>
          <w:tcPr>
            <w:tcW w:w="567" w:type="dxa"/>
            <w:tcBorders>
              <w:top w:val="single" w:sz="4" w:space="0" w:color="auto"/>
              <w:left w:val="single" w:sz="18" w:space="0" w:color="auto"/>
              <w:bottom w:val="single" w:sz="4" w:space="0" w:color="auto"/>
              <w:right w:val="single" w:sz="6" w:space="0" w:color="auto"/>
            </w:tcBorders>
          </w:tcPr>
          <w:p w:rsidR="0050245C" w:rsidRPr="008423AD" w:rsidRDefault="0050245C" w:rsidP="00CA7FB9">
            <w:pPr>
              <w:ind w:left="-68" w:right="-82"/>
              <w:jc w:val="center"/>
              <w:rPr>
                <w:rFonts w:ascii="Arial" w:hAnsi="Arial" w:cs="Arial"/>
                <w:color w:val="FF0000"/>
                <w:position w:val="-20"/>
                <w:sz w:val="22"/>
                <w:szCs w:val="22"/>
              </w:rPr>
            </w:pPr>
            <w:r w:rsidRPr="008423AD">
              <w:rPr>
                <w:rFonts w:ascii="Arial" w:hAnsi="Arial" w:cs="Arial"/>
                <w:color w:val="FF0000"/>
                <w:position w:val="-20"/>
                <w:sz w:val="22"/>
                <w:szCs w:val="22"/>
              </w:rPr>
              <w:t>RR</w:t>
            </w:r>
          </w:p>
        </w:tc>
        <w:tc>
          <w:tcPr>
            <w:tcW w:w="1926" w:type="dxa"/>
            <w:tcBorders>
              <w:top w:val="single" w:sz="4" w:space="0" w:color="auto"/>
              <w:left w:val="nil"/>
              <w:bottom w:val="single" w:sz="4" w:space="0" w:color="auto"/>
              <w:right w:val="single" w:sz="12" w:space="0" w:color="auto"/>
            </w:tcBorders>
          </w:tcPr>
          <w:p w:rsidR="0050245C" w:rsidRPr="008423AD" w:rsidRDefault="0050245C" w:rsidP="00CA7FB9">
            <w:pPr>
              <w:rPr>
                <w:rFonts w:ascii="Arial" w:hAnsi="Arial" w:cs="Arial"/>
                <w:color w:val="FF0000"/>
                <w:position w:val="-20"/>
                <w:sz w:val="22"/>
                <w:szCs w:val="22"/>
              </w:rPr>
            </w:pPr>
            <w:r w:rsidRPr="008423AD">
              <w:rPr>
                <w:rFonts w:ascii="Arial" w:hAnsi="Arial" w:cs="Arial"/>
                <w:color w:val="FF0000"/>
                <w:position w:val="-20"/>
                <w:sz w:val="22"/>
                <w:szCs w:val="22"/>
              </w:rPr>
              <w:t xml:space="preserve">PLOCHY PRO REKREACI - PLOCHY PRO RODINNOU REKREACI </w:t>
            </w:r>
          </w:p>
        </w:tc>
        <w:tc>
          <w:tcPr>
            <w:tcW w:w="1617" w:type="dxa"/>
            <w:tcBorders>
              <w:top w:val="single" w:sz="4" w:space="0" w:color="auto"/>
              <w:left w:val="nil"/>
              <w:bottom w:val="single" w:sz="4" w:space="0" w:color="auto"/>
              <w:right w:val="nil"/>
            </w:tcBorders>
          </w:tcPr>
          <w:p w:rsidR="0050245C" w:rsidRPr="008423AD" w:rsidRDefault="0050245C" w:rsidP="00CA7FB9">
            <w:pPr>
              <w:jc w:val="center"/>
              <w:rPr>
                <w:rFonts w:ascii="Arial" w:hAnsi="Arial" w:cs="Arial"/>
                <w:color w:val="FF0000"/>
                <w:sz w:val="22"/>
                <w:szCs w:val="22"/>
              </w:rPr>
            </w:pPr>
            <w:r w:rsidRPr="008423AD">
              <w:rPr>
                <w:rFonts w:ascii="Arial" w:hAnsi="Arial" w:cs="Arial"/>
                <w:color w:val="FF0000"/>
                <w:sz w:val="22"/>
                <w:szCs w:val="22"/>
              </w:rPr>
              <w:t>RR1</w:t>
            </w:r>
          </w:p>
          <w:p w:rsidR="0050245C" w:rsidRPr="008423AD" w:rsidRDefault="0050245C" w:rsidP="00CA7FB9">
            <w:pPr>
              <w:jc w:val="center"/>
              <w:rPr>
                <w:rFonts w:ascii="Arial" w:hAnsi="Arial" w:cs="Arial"/>
                <w:color w:val="FF0000"/>
                <w:sz w:val="22"/>
                <w:szCs w:val="22"/>
              </w:rPr>
            </w:pPr>
            <w:r w:rsidRPr="008423AD">
              <w:rPr>
                <w:rFonts w:ascii="Arial" w:hAnsi="Arial" w:cs="Arial"/>
                <w:color w:val="FF0000"/>
                <w:sz w:val="22"/>
                <w:szCs w:val="22"/>
              </w:rPr>
              <w:t xml:space="preserve">(k. </w:t>
            </w:r>
            <w:proofErr w:type="spellStart"/>
            <w:r w:rsidRPr="008423AD">
              <w:rPr>
                <w:rFonts w:ascii="Arial" w:hAnsi="Arial" w:cs="Arial"/>
                <w:color w:val="FF0000"/>
                <w:sz w:val="22"/>
                <w:szCs w:val="22"/>
              </w:rPr>
              <w:t>ú.</w:t>
            </w:r>
            <w:proofErr w:type="spellEnd"/>
            <w:r w:rsidRPr="008423AD">
              <w:rPr>
                <w:rFonts w:ascii="Arial" w:hAnsi="Arial" w:cs="Arial"/>
                <w:color w:val="FF0000"/>
                <w:sz w:val="22"/>
                <w:szCs w:val="22"/>
              </w:rPr>
              <w:t xml:space="preserve"> Hutě)</w:t>
            </w:r>
          </w:p>
        </w:tc>
        <w:tc>
          <w:tcPr>
            <w:tcW w:w="4680" w:type="dxa"/>
            <w:tcBorders>
              <w:top w:val="single" w:sz="4" w:space="0" w:color="auto"/>
              <w:left w:val="nil"/>
              <w:bottom w:val="single" w:sz="4"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Bez možnosti výstavby dalších objektů pro rekreaci.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Povolena pouze přístavba či rekonstrukce stávajícího objektu v ploše.  </w:t>
            </w:r>
          </w:p>
        </w:tc>
      </w:tr>
    </w:tbl>
    <w:p w:rsidR="0050245C" w:rsidRDefault="0050245C" w:rsidP="0050245C">
      <w:pPr>
        <w:rPr>
          <w:rFonts w:ascii="Arial" w:hAnsi="Arial" w:cs="Arial"/>
          <w:sz w:val="22"/>
          <w:szCs w:val="22"/>
        </w:rPr>
      </w:pPr>
    </w:p>
    <w:p w:rsidR="0050245C" w:rsidRPr="00683559"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vkládá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rPr>
          <w:trHeight w:val="227"/>
        </w:trPr>
        <w:tc>
          <w:tcPr>
            <w:tcW w:w="567" w:type="dxa"/>
            <w:tcBorders>
              <w:top w:val="single" w:sz="12" w:space="0" w:color="auto"/>
              <w:left w:val="single" w:sz="18" w:space="0" w:color="auto"/>
              <w:bottom w:val="single" w:sz="2" w:space="0" w:color="auto"/>
              <w:right w:val="single" w:sz="6" w:space="0" w:color="auto"/>
            </w:tcBorders>
          </w:tcPr>
          <w:p w:rsidR="0050245C" w:rsidRPr="008423AD" w:rsidRDefault="0050245C" w:rsidP="00CA7FB9">
            <w:pPr>
              <w:ind w:left="-68" w:right="-82"/>
              <w:jc w:val="center"/>
              <w:rPr>
                <w:rFonts w:ascii="Arial" w:hAnsi="Arial" w:cs="Arial"/>
                <w:color w:val="FF0000"/>
                <w:position w:val="-20"/>
                <w:sz w:val="22"/>
                <w:szCs w:val="22"/>
              </w:rPr>
            </w:pPr>
            <w:r w:rsidRPr="008423AD">
              <w:rPr>
                <w:rFonts w:ascii="Arial" w:hAnsi="Arial" w:cs="Arial"/>
                <w:color w:val="FF0000"/>
                <w:position w:val="-20"/>
                <w:sz w:val="22"/>
                <w:szCs w:val="22"/>
              </w:rPr>
              <w:t>OH</w:t>
            </w:r>
          </w:p>
        </w:tc>
        <w:tc>
          <w:tcPr>
            <w:tcW w:w="1926" w:type="dxa"/>
            <w:tcBorders>
              <w:top w:val="single" w:sz="12" w:space="0" w:color="auto"/>
              <w:left w:val="nil"/>
              <w:bottom w:val="single" w:sz="2" w:space="0" w:color="auto"/>
              <w:right w:val="single" w:sz="12" w:space="0" w:color="auto"/>
            </w:tcBorders>
          </w:tcPr>
          <w:p w:rsidR="0050245C" w:rsidRPr="008423AD" w:rsidRDefault="0050245C" w:rsidP="00CA7FB9">
            <w:pPr>
              <w:rPr>
                <w:rFonts w:ascii="Arial" w:hAnsi="Arial" w:cs="Arial"/>
                <w:color w:val="FF0000"/>
                <w:position w:val="-20"/>
                <w:sz w:val="22"/>
                <w:szCs w:val="22"/>
              </w:rPr>
            </w:pPr>
            <w:r w:rsidRPr="008423AD">
              <w:rPr>
                <w:rFonts w:ascii="Arial" w:hAnsi="Arial" w:cs="Arial"/>
                <w:color w:val="FF0000"/>
                <w:position w:val="-20"/>
                <w:sz w:val="22"/>
                <w:szCs w:val="22"/>
              </w:rPr>
              <w:t>PLOCHY OBČANSKÉHO VYBAVENÍ - HŘBITOVY</w:t>
            </w:r>
          </w:p>
        </w:tc>
        <w:tc>
          <w:tcPr>
            <w:tcW w:w="1617" w:type="dxa"/>
            <w:tcBorders>
              <w:top w:val="single" w:sz="12" w:space="0" w:color="auto"/>
              <w:left w:val="nil"/>
              <w:bottom w:val="single" w:sz="2" w:space="0" w:color="auto"/>
              <w:right w:val="nil"/>
            </w:tcBorders>
          </w:tcPr>
          <w:p w:rsidR="0050245C" w:rsidRPr="008423AD" w:rsidRDefault="0050245C" w:rsidP="00CA7FB9">
            <w:pPr>
              <w:jc w:val="center"/>
              <w:rPr>
                <w:rFonts w:ascii="Arial" w:hAnsi="Arial" w:cs="Arial"/>
                <w:color w:val="FF0000"/>
                <w:position w:val="-16"/>
                <w:sz w:val="22"/>
                <w:szCs w:val="22"/>
              </w:rPr>
            </w:pPr>
            <w:r w:rsidRPr="008423AD">
              <w:rPr>
                <w:rFonts w:ascii="Arial" w:hAnsi="Arial" w:cs="Arial"/>
                <w:color w:val="FF0000"/>
                <w:position w:val="-16"/>
                <w:sz w:val="22"/>
                <w:szCs w:val="22"/>
              </w:rPr>
              <w:t>OH1</w:t>
            </w:r>
          </w:p>
        </w:tc>
        <w:tc>
          <w:tcPr>
            <w:tcW w:w="4680" w:type="dxa"/>
            <w:tcBorders>
              <w:top w:val="single" w:sz="12" w:space="0" w:color="auto"/>
              <w:left w:val="nil"/>
              <w:bottom w:val="single" w:sz="2"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Plocha přestavby části bývalého zemědělského areálu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Po obvodu bude vysázena ochranná a izolační zeleň.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Podíl zeleně v ploše minimálně 30 %. </w:t>
            </w:r>
          </w:p>
        </w:tc>
      </w:tr>
    </w:tbl>
    <w:p w:rsidR="0050245C" w:rsidRPr="008423AD" w:rsidRDefault="0050245C" w:rsidP="0050245C">
      <w:pPr>
        <w:rPr>
          <w:rFonts w:ascii="Arial" w:hAnsi="Arial" w:cs="Arial"/>
          <w:sz w:val="22"/>
          <w:szCs w:val="22"/>
        </w:rPr>
      </w:pPr>
    </w:p>
    <w:p w:rsidR="0050245C" w:rsidRPr="008423AD" w:rsidRDefault="0050245C" w:rsidP="00C41613">
      <w:pPr>
        <w:pStyle w:val="Odstavecseseznamem"/>
        <w:numPr>
          <w:ilvl w:val="0"/>
          <w:numId w:val="98"/>
        </w:numPr>
        <w:ind w:left="567" w:hanging="567"/>
        <w:rPr>
          <w:rFonts w:ascii="Arial" w:hAnsi="Arial" w:cs="Arial"/>
          <w:sz w:val="22"/>
          <w:szCs w:val="22"/>
        </w:rPr>
      </w:pPr>
      <w:r w:rsidRPr="008423AD">
        <w:rPr>
          <w:rFonts w:ascii="Arial" w:hAnsi="Arial" w:cs="Arial"/>
          <w:sz w:val="22"/>
          <w:szCs w:val="22"/>
        </w:rPr>
        <w:t>V tabulce „Výčet zastavitelných ploch...” se vkládá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rPr>
          <w:trHeight w:val="227"/>
        </w:trPr>
        <w:tc>
          <w:tcPr>
            <w:tcW w:w="567" w:type="dxa"/>
            <w:tcBorders>
              <w:top w:val="single" w:sz="12" w:space="0" w:color="auto"/>
              <w:left w:val="single" w:sz="18" w:space="0" w:color="auto"/>
              <w:bottom w:val="single" w:sz="2" w:space="0" w:color="auto"/>
              <w:right w:val="single" w:sz="6" w:space="0" w:color="auto"/>
            </w:tcBorders>
          </w:tcPr>
          <w:p w:rsidR="0050245C" w:rsidRPr="008423AD" w:rsidRDefault="0050245C" w:rsidP="00CA7FB9">
            <w:pPr>
              <w:ind w:left="-68" w:right="-82"/>
              <w:jc w:val="center"/>
              <w:rPr>
                <w:rFonts w:ascii="Arial" w:hAnsi="Arial" w:cs="Arial"/>
                <w:position w:val="-20"/>
                <w:sz w:val="22"/>
                <w:szCs w:val="22"/>
              </w:rPr>
            </w:pPr>
          </w:p>
        </w:tc>
        <w:tc>
          <w:tcPr>
            <w:tcW w:w="1926" w:type="dxa"/>
            <w:tcBorders>
              <w:top w:val="single" w:sz="12" w:space="0" w:color="auto"/>
              <w:left w:val="nil"/>
              <w:bottom w:val="single" w:sz="2" w:space="0" w:color="auto"/>
              <w:right w:val="single" w:sz="12" w:space="0" w:color="auto"/>
            </w:tcBorders>
          </w:tcPr>
          <w:p w:rsidR="0050245C" w:rsidRPr="008423AD" w:rsidRDefault="0050245C" w:rsidP="00CA7FB9">
            <w:pPr>
              <w:rPr>
                <w:rFonts w:ascii="Arial" w:hAnsi="Arial" w:cs="Arial"/>
                <w:position w:val="-20"/>
                <w:sz w:val="22"/>
                <w:szCs w:val="22"/>
              </w:rPr>
            </w:pPr>
          </w:p>
        </w:tc>
        <w:tc>
          <w:tcPr>
            <w:tcW w:w="1617" w:type="dxa"/>
            <w:tcBorders>
              <w:top w:val="single" w:sz="12" w:space="0" w:color="auto"/>
              <w:left w:val="nil"/>
              <w:bottom w:val="single" w:sz="2" w:space="0" w:color="auto"/>
              <w:right w:val="nil"/>
            </w:tcBorders>
          </w:tcPr>
          <w:p w:rsidR="0050245C" w:rsidRPr="008423AD" w:rsidRDefault="0050245C" w:rsidP="00CA7FB9">
            <w:pPr>
              <w:jc w:val="center"/>
              <w:rPr>
                <w:rFonts w:ascii="Arial" w:hAnsi="Arial" w:cs="Arial"/>
                <w:color w:val="FF0000"/>
                <w:position w:val="-16"/>
                <w:sz w:val="22"/>
                <w:szCs w:val="22"/>
              </w:rPr>
            </w:pPr>
            <w:r w:rsidRPr="008423AD">
              <w:rPr>
                <w:rFonts w:ascii="Arial" w:hAnsi="Arial" w:cs="Arial"/>
                <w:color w:val="FF0000"/>
                <w:position w:val="-16"/>
                <w:sz w:val="22"/>
                <w:szCs w:val="22"/>
              </w:rPr>
              <w:t>PZ2</w:t>
            </w:r>
          </w:p>
        </w:tc>
        <w:tc>
          <w:tcPr>
            <w:tcW w:w="4680" w:type="dxa"/>
            <w:tcBorders>
              <w:top w:val="single" w:sz="12" w:space="0" w:color="auto"/>
              <w:left w:val="nil"/>
              <w:bottom w:val="single" w:sz="2"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Veřejné prostranství s převahou zeleně k ploše přestavby SV2 (smíšené území obytné). </w:t>
            </w:r>
          </w:p>
        </w:tc>
      </w:tr>
    </w:tbl>
    <w:p w:rsidR="0050245C" w:rsidRPr="008423AD"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v řádku SV1 vkládá za slova „Za Tratí” text: „</w:t>
      </w:r>
      <w:r>
        <w:rPr>
          <w:rFonts w:ascii="Arial" w:hAnsi="Arial" w:cs="Arial"/>
          <w:color w:val="FF0000"/>
          <w:sz w:val="22"/>
          <w:szCs w:val="22"/>
        </w:rPr>
        <w:t xml:space="preserve">(k. </w:t>
      </w:r>
      <w:proofErr w:type="spellStart"/>
      <w:r>
        <w:rPr>
          <w:rFonts w:ascii="Arial" w:hAnsi="Arial" w:cs="Arial"/>
          <w:color w:val="FF0000"/>
          <w:sz w:val="22"/>
          <w:szCs w:val="22"/>
        </w:rPr>
        <w:t>ú.</w:t>
      </w:r>
      <w:proofErr w:type="spellEnd"/>
      <w:r>
        <w:rPr>
          <w:rFonts w:ascii="Arial" w:hAnsi="Arial" w:cs="Arial"/>
          <w:color w:val="FF0000"/>
          <w:sz w:val="22"/>
          <w:szCs w:val="22"/>
        </w:rPr>
        <w:t xml:space="preserve"> Kostelecký Dvůr)</w:t>
      </w:r>
      <w:r>
        <w:rPr>
          <w:rFonts w:ascii="Arial" w:hAnsi="Arial" w:cs="Arial"/>
          <w:sz w:val="22"/>
          <w:szCs w:val="22"/>
        </w:rPr>
        <w:t>”.</w:t>
      </w:r>
    </w:p>
    <w:p w:rsidR="0050245C" w:rsidRPr="00683559"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vkládá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CA7FB9" w:rsidTr="00CA7FB9">
        <w:trPr>
          <w:trHeight w:val="227"/>
        </w:trPr>
        <w:tc>
          <w:tcPr>
            <w:tcW w:w="567" w:type="dxa"/>
            <w:tcBorders>
              <w:top w:val="single" w:sz="12" w:space="0" w:color="auto"/>
              <w:left w:val="single" w:sz="18" w:space="0" w:color="auto"/>
              <w:bottom w:val="single" w:sz="2" w:space="0" w:color="auto"/>
              <w:right w:val="single" w:sz="6" w:space="0" w:color="auto"/>
            </w:tcBorders>
          </w:tcPr>
          <w:p w:rsidR="0050245C" w:rsidRPr="00CA7FB9" w:rsidRDefault="0050245C" w:rsidP="00CA7FB9">
            <w:pPr>
              <w:ind w:left="-68" w:right="-82"/>
              <w:jc w:val="center"/>
              <w:rPr>
                <w:rFonts w:ascii="Arial" w:hAnsi="Arial" w:cs="Arial"/>
                <w:color w:val="FF0000"/>
                <w:position w:val="-20"/>
                <w:sz w:val="22"/>
                <w:szCs w:val="22"/>
              </w:rPr>
            </w:pPr>
          </w:p>
        </w:tc>
        <w:tc>
          <w:tcPr>
            <w:tcW w:w="1926" w:type="dxa"/>
            <w:tcBorders>
              <w:top w:val="single" w:sz="12" w:space="0" w:color="auto"/>
              <w:left w:val="nil"/>
              <w:bottom w:val="single" w:sz="2" w:space="0" w:color="auto"/>
              <w:right w:val="single" w:sz="12" w:space="0" w:color="auto"/>
            </w:tcBorders>
          </w:tcPr>
          <w:p w:rsidR="0050245C" w:rsidRPr="00CA7FB9" w:rsidRDefault="0050245C" w:rsidP="00CA7FB9">
            <w:pPr>
              <w:rPr>
                <w:rFonts w:ascii="Arial" w:hAnsi="Arial" w:cs="Arial"/>
                <w:color w:val="FF0000"/>
                <w:position w:val="-20"/>
                <w:sz w:val="22"/>
                <w:szCs w:val="22"/>
              </w:rPr>
            </w:pPr>
          </w:p>
        </w:tc>
        <w:tc>
          <w:tcPr>
            <w:tcW w:w="1617" w:type="dxa"/>
            <w:tcBorders>
              <w:top w:val="single" w:sz="12" w:space="0" w:color="auto"/>
              <w:left w:val="nil"/>
              <w:bottom w:val="single" w:sz="2" w:space="0" w:color="auto"/>
              <w:right w:val="nil"/>
            </w:tcBorders>
          </w:tcPr>
          <w:p w:rsidR="0050245C" w:rsidRPr="00CA7FB9" w:rsidRDefault="0050245C" w:rsidP="00CA7FB9">
            <w:pPr>
              <w:jc w:val="center"/>
              <w:rPr>
                <w:rFonts w:ascii="Arial" w:hAnsi="Arial" w:cs="Arial"/>
                <w:color w:val="FF0000"/>
                <w:position w:val="-16"/>
                <w:sz w:val="22"/>
                <w:szCs w:val="22"/>
              </w:rPr>
            </w:pPr>
            <w:r w:rsidRPr="00CA7FB9">
              <w:rPr>
                <w:rFonts w:ascii="Arial" w:hAnsi="Arial" w:cs="Arial"/>
                <w:color w:val="FF0000"/>
                <w:position w:val="-16"/>
                <w:sz w:val="22"/>
                <w:szCs w:val="22"/>
              </w:rPr>
              <w:t>SV2</w:t>
            </w:r>
          </w:p>
        </w:tc>
        <w:tc>
          <w:tcPr>
            <w:tcW w:w="4680" w:type="dxa"/>
            <w:tcBorders>
              <w:top w:val="single" w:sz="12" w:space="0" w:color="auto"/>
              <w:left w:val="nil"/>
              <w:bottom w:val="single" w:sz="2" w:space="0" w:color="auto"/>
              <w:right w:val="single" w:sz="18" w:space="0" w:color="auto"/>
            </w:tcBorders>
          </w:tcPr>
          <w:p w:rsidR="0050245C" w:rsidRPr="00CA7FB9" w:rsidRDefault="0050245C" w:rsidP="00C41613">
            <w:pPr>
              <w:numPr>
                <w:ilvl w:val="0"/>
                <w:numId w:val="82"/>
              </w:numPr>
              <w:ind w:left="214" w:hanging="142"/>
              <w:rPr>
                <w:rFonts w:ascii="Arial" w:hAnsi="Arial" w:cs="Arial"/>
                <w:color w:val="FF0000"/>
                <w:sz w:val="22"/>
                <w:szCs w:val="22"/>
              </w:rPr>
            </w:pPr>
            <w:r w:rsidRPr="00CA7FB9">
              <w:rPr>
                <w:rFonts w:ascii="Arial" w:hAnsi="Arial" w:cs="Arial"/>
                <w:color w:val="FF0000"/>
                <w:sz w:val="22"/>
                <w:szCs w:val="22"/>
              </w:rPr>
              <w:t xml:space="preserve">Plocha přestavby bývalého zemědělského areálu. </w:t>
            </w:r>
          </w:p>
          <w:p w:rsidR="0050245C" w:rsidRPr="00CA7FB9" w:rsidRDefault="0050245C" w:rsidP="00C41613">
            <w:pPr>
              <w:numPr>
                <w:ilvl w:val="0"/>
                <w:numId w:val="82"/>
              </w:numPr>
              <w:ind w:left="214" w:hanging="142"/>
              <w:rPr>
                <w:rFonts w:ascii="Arial" w:hAnsi="Arial" w:cs="Arial"/>
                <w:color w:val="FF0000"/>
                <w:sz w:val="22"/>
                <w:szCs w:val="22"/>
              </w:rPr>
            </w:pPr>
            <w:r w:rsidRPr="00CA7FB9">
              <w:rPr>
                <w:rFonts w:ascii="Arial" w:hAnsi="Arial" w:cs="Arial"/>
                <w:color w:val="FF0000"/>
                <w:sz w:val="22"/>
                <w:szCs w:val="22"/>
              </w:rPr>
              <w:t xml:space="preserve">Zástavba do max. 2 nadzemních podlaží. </w:t>
            </w:r>
          </w:p>
          <w:p w:rsidR="0050245C" w:rsidRPr="00CA7FB9" w:rsidRDefault="0050245C" w:rsidP="00C41613">
            <w:pPr>
              <w:numPr>
                <w:ilvl w:val="0"/>
                <w:numId w:val="82"/>
              </w:numPr>
              <w:ind w:left="214" w:hanging="142"/>
              <w:rPr>
                <w:rFonts w:ascii="Arial" w:hAnsi="Arial" w:cs="Arial"/>
                <w:color w:val="FF0000"/>
                <w:sz w:val="22"/>
                <w:szCs w:val="22"/>
              </w:rPr>
            </w:pPr>
            <w:r w:rsidRPr="00CA7FB9">
              <w:rPr>
                <w:rFonts w:ascii="Arial" w:hAnsi="Arial" w:cs="Arial"/>
                <w:color w:val="FF0000"/>
                <w:sz w:val="22"/>
                <w:szCs w:val="22"/>
              </w:rPr>
              <w:t>Respektovat vedení VN včetně trafostanice.</w:t>
            </w:r>
          </w:p>
          <w:p w:rsidR="0050245C" w:rsidRPr="00CA7FB9" w:rsidRDefault="0050245C" w:rsidP="00C41613">
            <w:pPr>
              <w:numPr>
                <w:ilvl w:val="0"/>
                <w:numId w:val="82"/>
              </w:numPr>
              <w:ind w:left="214" w:hanging="142"/>
              <w:rPr>
                <w:rFonts w:ascii="Arial" w:hAnsi="Arial" w:cs="Arial"/>
                <w:color w:val="FF0000"/>
                <w:sz w:val="22"/>
                <w:szCs w:val="22"/>
              </w:rPr>
            </w:pPr>
            <w:r w:rsidRPr="00CA7FB9">
              <w:rPr>
                <w:rFonts w:ascii="Arial" w:hAnsi="Arial" w:cs="Arial"/>
                <w:color w:val="FF0000"/>
                <w:sz w:val="22"/>
                <w:szCs w:val="22"/>
              </w:rPr>
              <w:t>Dopravní napojení plochy stávající -  z místní komunikace (veřejného prostranství).</w:t>
            </w:r>
          </w:p>
          <w:p w:rsidR="0050245C" w:rsidRPr="00CA7FB9" w:rsidRDefault="0050245C" w:rsidP="00C41613">
            <w:pPr>
              <w:numPr>
                <w:ilvl w:val="0"/>
                <w:numId w:val="82"/>
              </w:numPr>
              <w:ind w:left="214" w:hanging="142"/>
              <w:rPr>
                <w:rFonts w:ascii="Arial" w:hAnsi="Arial" w:cs="Arial"/>
                <w:color w:val="FF0000"/>
                <w:sz w:val="22"/>
                <w:szCs w:val="22"/>
              </w:rPr>
            </w:pPr>
            <w:r w:rsidRPr="00CA7FB9">
              <w:rPr>
                <w:rFonts w:ascii="Arial" w:hAnsi="Arial" w:cs="Arial"/>
                <w:color w:val="FF0000"/>
                <w:sz w:val="22"/>
                <w:szCs w:val="22"/>
              </w:rPr>
              <w:t xml:space="preserve">Část plochy se nachází ve vyhlášeném ochranném pásmu od živočišné výroby.  </w:t>
            </w:r>
          </w:p>
          <w:p w:rsidR="0050245C" w:rsidRPr="00CA7FB9" w:rsidRDefault="0050245C" w:rsidP="00C41613">
            <w:pPr>
              <w:numPr>
                <w:ilvl w:val="0"/>
                <w:numId w:val="82"/>
              </w:numPr>
              <w:ind w:left="214" w:hanging="142"/>
              <w:jc w:val="both"/>
              <w:rPr>
                <w:rFonts w:ascii="Arial" w:hAnsi="Arial" w:cs="Arial"/>
                <w:color w:val="FF0000"/>
                <w:sz w:val="22"/>
                <w:szCs w:val="22"/>
              </w:rPr>
            </w:pPr>
            <w:r w:rsidRPr="00CA7FB9">
              <w:rPr>
                <w:rFonts w:ascii="Arial" w:hAnsi="Arial" w:cs="Arial"/>
                <w:color w:val="FF0000"/>
                <w:sz w:val="22"/>
                <w:szCs w:val="22"/>
              </w:rPr>
              <w:t xml:space="preserve">V ochranném pásmu od živočišné výroby nelze po dobu jeho platnosti   umisťovat chráněné prostory. </w:t>
            </w:r>
          </w:p>
          <w:p w:rsidR="0050245C" w:rsidRPr="00CA7FB9" w:rsidRDefault="0050245C" w:rsidP="00C41613">
            <w:pPr>
              <w:numPr>
                <w:ilvl w:val="0"/>
                <w:numId w:val="82"/>
              </w:numPr>
              <w:ind w:left="214" w:hanging="142"/>
              <w:jc w:val="both"/>
              <w:rPr>
                <w:rFonts w:ascii="Arial" w:hAnsi="Arial" w:cs="Arial"/>
                <w:color w:val="FF0000"/>
                <w:sz w:val="22"/>
                <w:szCs w:val="22"/>
              </w:rPr>
            </w:pPr>
            <w:r w:rsidRPr="00CA7FB9">
              <w:rPr>
                <w:rFonts w:ascii="Arial" w:hAnsi="Arial" w:cs="Arial"/>
                <w:color w:val="FF0000"/>
                <w:sz w:val="22"/>
                <w:szCs w:val="22"/>
              </w:rPr>
              <w:t xml:space="preserve">Umístění chráněných prostorů je tedy </w:t>
            </w:r>
            <w:r w:rsidRPr="00CA7FB9">
              <w:rPr>
                <w:rFonts w:ascii="Arial" w:hAnsi="Arial" w:cs="Arial"/>
                <w:color w:val="FF0000"/>
                <w:sz w:val="22"/>
                <w:szCs w:val="22"/>
              </w:rPr>
              <w:lastRenderedPageBreak/>
              <w:t>podmíněno zrušením ochranného pásma.</w:t>
            </w:r>
          </w:p>
          <w:p w:rsidR="0050245C" w:rsidRPr="00CA7FB9" w:rsidRDefault="0050245C" w:rsidP="00C41613">
            <w:pPr>
              <w:numPr>
                <w:ilvl w:val="0"/>
                <w:numId w:val="82"/>
              </w:numPr>
              <w:ind w:left="214" w:hanging="142"/>
              <w:jc w:val="both"/>
              <w:rPr>
                <w:rFonts w:ascii="Arial" w:hAnsi="Arial" w:cs="Arial"/>
                <w:color w:val="FF0000"/>
                <w:sz w:val="22"/>
                <w:szCs w:val="22"/>
              </w:rPr>
            </w:pPr>
            <w:r w:rsidRPr="00CA7FB9">
              <w:rPr>
                <w:rFonts w:ascii="Arial" w:hAnsi="Arial" w:cs="Arial"/>
                <w:color w:val="FF0000"/>
                <w:sz w:val="22"/>
                <w:szCs w:val="22"/>
              </w:rPr>
              <w:t>Umožnit dopravní napojení zastavitelné plochy SV3.</w:t>
            </w:r>
            <w:r w:rsidRPr="00CA7FB9">
              <w:rPr>
                <w:rFonts w:ascii="Arial" w:hAnsi="Arial" w:cs="Arial"/>
                <w:sz w:val="22"/>
                <w:szCs w:val="22"/>
              </w:rPr>
              <w:t xml:space="preserve"> </w:t>
            </w:r>
          </w:p>
        </w:tc>
      </w:tr>
      <w:tr w:rsidR="0050245C" w:rsidRPr="00CA7FB9" w:rsidTr="00CA7FB9">
        <w:trPr>
          <w:trHeight w:val="900"/>
        </w:trPr>
        <w:tc>
          <w:tcPr>
            <w:tcW w:w="567" w:type="dxa"/>
            <w:tcBorders>
              <w:top w:val="single" w:sz="12" w:space="0" w:color="auto"/>
              <w:left w:val="single" w:sz="18" w:space="0" w:color="auto"/>
              <w:bottom w:val="single" w:sz="2" w:space="0" w:color="auto"/>
              <w:right w:val="single" w:sz="6" w:space="0" w:color="auto"/>
            </w:tcBorders>
          </w:tcPr>
          <w:p w:rsidR="0050245C" w:rsidRPr="00CA7FB9" w:rsidRDefault="0050245C" w:rsidP="00CA7FB9">
            <w:pPr>
              <w:ind w:left="-68" w:right="-82"/>
              <w:jc w:val="center"/>
              <w:rPr>
                <w:rFonts w:ascii="Arial" w:hAnsi="Arial" w:cs="Arial"/>
                <w:position w:val="-20"/>
                <w:sz w:val="22"/>
                <w:szCs w:val="22"/>
              </w:rPr>
            </w:pPr>
          </w:p>
        </w:tc>
        <w:tc>
          <w:tcPr>
            <w:tcW w:w="1926" w:type="dxa"/>
            <w:tcBorders>
              <w:top w:val="single" w:sz="12" w:space="0" w:color="auto"/>
              <w:left w:val="nil"/>
              <w:bottom w:val="single" w:sz="2" w:space="0" w:color="auto"/>
              <w:right w:val="single" w:sz="12" w:space="0" w:color="auto"/>
            </w:tcBorders>
          </w:tcPr>
          <w:p w:rsidR="0050245C" w:rsidRPr="00CA7FB9" w:rsidRDefault="0050245C" w:rsidP="00CA7FB9">
            <w:pPr>
              <w:rPr>
                <w:rFonts w:ascii="Arial" w:hAnsi="Arial" w:cs="Arial"/>
                <w:position w:val="-20"/>
                <w:sz w:val="22"/>
                <w:szCs w:val="22"/>
              </w:rPr>
            </w:pPr>
          </w:p>
        </w:tc>
        <w:tc>
          <w:tcPr>
            <w:tcW w:w="1617" w:type="dxa"/>
            <w:tcBorders>
              <w:top w:val="single" w:sz="12" w:space="0" w:color="auto"/>
              <w:left w:val="nil"/>
              <w:bottom w:val="single" w:sz="2" w:space="0" w:color="auto"/>
              <w:right w:val="nil"/>
            </w:tcBorders>
          </w:tcPr>
          <w:p w:rsidR="0050245C" w:rsidRPr="00CA7FB9" w:rsidRDefault="0050245C" w:rsidP="00CA7FB9">
            <w:pPr>
              <w:jc w:val="center"/>
              <w:rPr>
                <w:rFonts w:ascii="Arial" w:hAnsi="Arial" w:cs="Arial"/>
                <w:color w:val="FF0000"/>
                <w:position w:val="-16"/>
                <w:sz w:val="22"/>
                <w:szCs w:val="22"/>
              </w:rPr>
            </w:pPr>
            <w:r w:rsidRPr="00CA7FB9">
              <w:rPr>
                <w:rFonts w:ascii="Arial" w:hAnsi="Arial" w:cs="Arial"/>
                <w:color w:val="FF0000"/>
                <w:position w:val="-16"/>
                <w:sz w:val="22"/>
                <w:szCs w:val="22"/>
              </w:rPr>
              <w:t>SV3</w:t>
            </w:r>
          </w:p>
        </w:tc>
        <w:tc>
          <w:tcPr>
            <w:tcW w:w="4680" w:type="dxa"/>
            <w:tcBorders>
              <w:top w:val="single" w:sz="12" w:space="0" w:color="auto"/>
              <w:left w:val="nil"/>
              <w:bottom w:val="single" w:sz="2" w:space="0" w:color="auto"/>
              <w:right w:val="single" w:sz="18" w:space="0" w:color="auto"/>
            </w:tcBorders>
          </w:tcPr>
          <w:p w:rsidR="0050245C" w:rsidRPr="00CA7FB9" w:rsidRDefault="0050245C" w:rsidP="00C41613">
            <w:pPr>
              <w:numPr>
                <w:ilvl w:val="0"/>
                <w:numId w:val="82"/>
              </w:numPr>
              <w:tabs>
                <w:tab w:val="left" w:pos="213"/>
              </w:tabs>
              <w:ind w:left="213" w:hanging="142"/>
              <w:rPr>
                <w:rFonts w:ascii="Arial" w:hAnsi="Arial" w:cs="Arial"/>
                <w:color w:val="FF0000"/>
                <w:sz w:val="22"/>
                <w:szCs w:val="22"/>
              </w:rPr>
            </w:pPr>
            <w:r w:rsidRPr="00CA7FB9">
              <w:rPr>
                <w:rFonts w:ascii="Arial" w:hAnsi="Arial" w:cs="Arial"/>
                <w:color w:val="FF0000"/>
                <w:sz w:val="22"/>
                <w:szCs w:val="22"/>
              </w:rPr>
              <w:t>Zástavba do max. 2 nadzemních podlaží.</w:t>
            </w:r>
          </w:p>
          <w:p w:rsidR="0050245C" w:rsidRPr="00CA7FB9" w:rsidRDefault="0050245C" w:rsidP="00C41613">
            <w:pPr>
              <w:numPr>
                <w:ilvl w:val="0"/>
                <w:numId w:val="82"/>
              </w:numPr>
              <w:tabs>
                <w:tab w:val="left" w:pos="213"/>
              </w:tabs>
              <w:ind w:left="213" w:hanging="142"/>
              <w:rPr>
                <w:rFonts w:ascii="Arial" w:hAnsi="Arial" w:cs="Arial"/>
                <w:color w:val="FF0000"/>
                <w:sz w:val="22"/>
                <w:szCs w:val="22"/>
              </w:rPr>
            </w:pPr>
            <w:r w:rsidRPr="00CA7FB9">
              <w:rPr>
                <w:rFonts w:ascii="Arial" w:hAnsi="Arial" w:cs="Arial"/>
                <w:color w:val="FF0000"/>
                <w:sz w:val="22"/>
                <w:szCs w:val="22"/>
              </w:rPr>
              <w:t xml:space="preserve">Dopravní napojení plochy přes plochu přestavby SV2. </w:t>
            </w:r>
          </w:p>
          <w:p w:rsidR="0050245C" w:rsidRPr="00CA7FB9" w:rsidRDefault="0050245C" w:rsidP="00CA7FB9">
            <w:pPr>
              <w:tabs>
                <w:tab w:val="left" w:pos="213"/>
              </w:tabs>
              <w:ind w:left="71"/>
              <w:rPr>
                <w:rFonts w:ascii="Arial" w:hAnsi="Arial" w:cs="Arial"/>
                <w:sz w:val="22"/>
                <w:szCs w:val="22"/>
              </w:rPr>
            </w:pPr>
          </w:p>
        </w:tc>
      </w:tr>
      <w:tr w:rsidR="0050245C" w:rsidRPr="00CA7FB9" w:rsidTr="00CA7FB9">
        <w:trPr>
          <w:trHeight w:val="227"/>
        </w:trPr>
        <w:tc>
          <w:tcPr>
            <w:tcW w:w="567" w:type="dxa"/>
            <w:tcBorders>
              <w:top w:val="single" w:sz="12" w:space="0" w:color="auto"/>
              <w:left w:val="single" w:sz="18" w:space="0" w:color="auto"/>
              <w:bottom w:val="single" w:sz="2" w:space="0" w:color="auto"/>
              <w:right w:val="single" w:sz="6" w:space="0" w:color="auto"/>
            </w:tcBorders>
          </w:tcPr>
          <w:p w:rsidR="0050245C" w:rsidRPr="00CA7FB9" w:rsidRDefault="0050245C" w:rsidP="00CA7FB9">
            <w:pPr>
              <w:ind w:left="-68" w:right="-82"/>
              <w:jc w:val="center"/>
              <w:rPr>
                <w:rFonts w:ascii="Arial" w:hAnsi="Arial" w:cs="Arial"/>
                <w:color w:val="FF0000"/>
                <w:position w:val="-20"/>
                <w:sz w:val="22"/>
                <w:szCs w:val="22"/>
              </w:rPr>
            </w:pPr>
          </w:p>
        </w:tc>
        <w:tc>
          <w:tcPr>
            <w:tcW w:w="1926" w:type="dxa"/>
            <w:tcBorders>
              <w:top w:val="single" w:sz="12" w:space="0" w:color="auto"/>
              <w:left w:val="nil"/>
              <w:bottom w:val="single" w:sz="2" w:space="0" w:color="auto"/>
              <w:right w:val="single" w:sz="12" w:space="0" w:color="auto"/>
            </w:tcBorders>
          </w:tcPr>
          <w:p w:rsidR="0050245C" w:rsidRPr="00CA7FB9" w:rsidRDefault="0050245C" w:rsidP="00CA7FB9">
            <w:pPr>
              <w:rPr>
                <w:rFonts w:ascii="Arial" w:hAnsi="Arial" w:cs="Arial"/>
                <w:color w:val="FF0000"/>
                <w:position w:val="-20"/>
                <w:sz w:val="22"/>
                <w:szCs w:val="22"/>
              </w:rPr>
            </w:pPr>
          </w:p>
        </w:tc>
        <w:tc>
          <w:tcPr>
            <w:tcW w:w="1617" w:type="dxa"/>
            <w:tcBorders>
              <w:top w:val="single" w:sz="12" w:space="0" w:color="auto"/>
              <w:left w:val="nil"/>
              <w:bottom w:val="single" w:sz="2" w:space="0" w:color="auto"/>
              <w:right w:val="nil"/>
            </w:tcBorders>
          </w:tcPr>
          <w:p w:rsidR="0050245C" w:rsidRPr="00CA7FB9" w:rsidRDefault="0050245C" w:rsidP="00CA7FB9">
            <w:pPr>
              <w:jc w:val="center"/>
              <w:rPr>
                <w:rFonts w:ascii="Arial" w:hAnsi="Arial" w:cs="Arial"/>
                <w:color w:val="FF0000"/>
                <w:position w:val="-16"/>
                <w:sz w:val="22"/>
                <w:szCs w:val="22"/>
              </w:rPr>
            </w:pPr>
            <w:r w:rsidRPr="00CA7FB9">
              <w:rPr>
                <w:rFonts w:ascii="Arial" w:hAnsi="Arial" w:cs="Arial"/>
                <w:color w:val="FF0000"/>
                <w:position w:val="-16"/>
                <w:sz w:val="22"/>
                <w:szCs w:val="22"/>
              </w:rPr>
              <w:t>SV4</w:t>
            </w:r>
          </w:p>
          <w:p w:rsidR="0050245C" w:rsidRPr="00CA7FB9" w:rsidRDefault="0050245C" w:rsidP="00CA7FB9">
            <w:pPr>
              <w:jc w:val="center"/>
              <w:rPr>
                <w:rFonts w:ascii="Arial" w:hAnsi="Arial" w:cs="Arial"/>
                <w:color w:val="FF0000"/>
                <w:position w:val="-16"/>
                <w:sz w:val="22"/>
                <w:szCs w:val="22"/>
              </w:rPr>
            </w:pPr>
            <w:r w:rsidRPr="00CA7FB9">
              <w:rPr>
                <w:rFonts w:ascii="Arial" w:hAnsi="Arial" w:cs="Arial"/>
                <w:color w:val="FF0000"/>
                <w:position w:val="-16"/>
                <w:sz w:val="22"/>
                <w:szCs w:val="22"/>
              </w:rPr>
              <w:t xml:space="preserve">Za Tratí </w:t>
            </w:r>
          </w:p>
          <w:p w:rsidR="0050245C" w:rsidRPr="00CA7FB9" w:rsidRDefault="0050245C" w:rsidP="00CA7FB9">
            <w:pPr>
              <w:jc w:val="center"/>
              <w:rPr>
                <w:rFonts w:ascii="Arial" w:hAnsi="Arial" w:cs="Arial"/>
                <w:color w:val="FF0000"/>
                <w:position w:val="-16"/>
                <w:sz w:val="22"/>
                <w:szCs w:val="22"/>
              </w:rPr>
            </w:pPr>
            <w:r w:rsidRPr="00CA7FB9">
              <w:rPr>
                <w:rFonts w:ascii="Arial" w:hAnsi="Arial" w:cs="Arial"/>
                <w:color w:val="FF0000"/>
                <w:position w:val="-16"/>
                <w:sz w:val="22"/>
                <w:szCs w:val="22"/>
              </w:rPr>
              <w:t xml:space="preserve">(k. </w:t>
            </w:r>
            <w:proofErr w:type="spellStart"/>
            <w:r w:rsidRPr="00CA7FB9">
              <w:rPr>
                <w:rFonts w:ascii="Arial" w:hAnsi="Arial" w:cs="Arial"/>
                <w:color w:val="FF0000"/>
                <w:position w:val="-16"/>
                <w:sz w:val="22"/>
                <w:szCs w:val="22"/>
              </w:rPr>
              <w:t>ú.</w:t>
            </w:r>
            <w:proofErr w:type="spellEnd"/>
            <w:r w:rsidRPr="00CA7FB9">
              <w:rPr>
                <w:rFonts w:ascii="Arial" w:hAnsi="Arial" w:cs="Arial"/>
                <w:color w:val="FF0000"/>
                <w:position w:val="-16"/>
                <w:sz w:val="22"/>
                <w:szCs w:val="22"/>
              </w:rPr>
              <w:t xml:space="preserve">  Kostelecký Dvůr) </w:t>
            </w:r>
          </w:p>
          <w:p w:rsidR="0050245C" w:rsidRPr="00CA7FB9" w:rsidRDefault="0050245C" w:rsidP="00CA7FB9">
            <w:pPr>
              <w:jc w:val="center"/>
              <w:rPr>
                <w:rFonts w:ascii="Arial" w:hAnsi="Arial" w:cs="Arial"/>
                <w:color w:val="FF0000"/>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CA7FB9" w:rsidRDefault="0050245C" w:rsidP="00C41613">
            <w:pPr>
              <w:numPr>
                <w:ilvl w:val="0"/>
                <w:numId w:val="82"/>
              </w:numPr>
              <w:tabs>
                <w:tab w:val="left" w:pos="213"/>
              </w:tabs>
              <w:ind w:left="213" w:hanging="142"/>
              <w:rPr>
                <w:rFonts w:ascii="Arial" w:hAnsi="Arial" w:cs="Arial"/>
                <w:color w:val="FF0000"/>
                <w:sz w:val="22"/>
                <w:szCs w:val="22"/>
              </w:rPr>
            </w:pPr>
            <w:r w:rsidRPr="00CA7FB9">
              <w:rPr>
                <w:rFonts w:ascii="Arial" w:hAnsi="Arial" w:cs="Arial"/>
                <w:color w:val="FF0000"/>
                <w:sz w:val="22"/>
                <w:szCs w:val="22"/>
              </w:rPr>
              <w:t xml:space="preserve">Rozšíření zastavitelné plochy SV1. </w:t>
            </w:r>
          </w:p>
          <w:p w:rsidR="0050245C" w:rsidRPr="00CA7FB9" w:rsidRDefault="0050245C" w:rsidP="00C41613">
            <w:pPr>
              <w:numPr>
                <w:ilvl w:val="0"/>
                <w:numId w:val="82"/>
              </w:numPr>
              <w:tabs>
                <w:tab w:val="left" w:pos="213"/>
              </w:tabs>
              <w:ind w:left="213" w:hanging="142"/>
              <w:rPr>
                <w:rFonts w:ascii="Arial" w:hAnsi="Arial" w:cs="Arial"/>
                <w:color w:val="FF0000"/>
                <w:sz w:val="22"/>
                <w:szCs w:val="22"/>
              </w:rPr>
            </w:pPr>
            <w:r w:rsidRPr="00CA7FB9">
              <w:rPr>
                <w:rFonts w:ascii="Arial" w:hAnsi="Arial" w:cs="Arial"/>
                <w:color w:val="FF0000"/>
                <w:sz w:val="22"/>
                <w:szCs w:val="22"/>
              </w:rPr>
              <w:t xml:space="preserve">Zástavba do max. 2 nadzemních podlaží + podkroví. </w:t>
            </w:r>
          </w:p>
          <w:p w:rsidR="0050245C" w:rsidRPr="00CA7FB9" w:rsidRDefault="0050245C" w:rsidP="00C41613">
            <w:pPr>
              <w:numPr>
                <w:ilvl w:val="0"/>
                <w:numId w:val="82"/>
              </w:numPr>
              <w:tabs>
                <w:tab w:val="left" w:pos="213"/>
              </w:tabs>
              <w:ind w:left="213" w:hanging="142"/>
              <w:rPr>
                <w:rFonts w:ascii="Arial" w:hAnsi="Arial" w:cs="Arial"/>
                <w:color w:val="FF0000"/>
                <w:sz w:val="22"/>
                <w:szCs w:val="22"/>
              </w:rPr>
            </w:pPr>
            <w:r w:rsidRPr="00CA7FB9">
              <w:rPr>
                <w:rFonts w:ascii="Arial" w:hAnsi="Arial" w:cs="Arial"/>
                <w:color w:val="FF0000"/>
                <w:sz w:val="22"/>
                <w:szCs w:val="22"/>
              </w:rPr>
              <w:t xml:space="preserve">Dopravní napojení ze stávající místní komunikace přes zastavitelnou plochu SV1. </w:t>
            </w:r>
          </w:p>
        </w:tc>
      </w:tr>
    </w:tbl>
    <w:p w:rsidR="0050245C" w:rsidRPr="00683559"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ruší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rPr>
          <w:trHeight w:val="227"/>
        </w:trPr>
        <w:tc>
          <w:tcPr>
            <w:tcW w:w="567" w:type="dxa"/>
            <w:tcBorders>
              <w:top w:val="single" w:sz="12" w:space="0" w:color="auto"/>
              <w:left w:val="single" w:sz="18" w:space="0" w:color="auto"/>
              <w:bottom w:val="single" w:sz="4" w:space="0" w:color="auto"/>
              <w:right w:val="single" w:sz="6" w:space="0" w:color="auto"/>
            </w:tcBorders>
            <w:hideMark/>
          </w:tcPr>
          <w:p w:rsidR="0050245C" w:rsidRPr="008423AD" w:rsidRDefault="0050245C" w:rsidP="00CA7FB9">
            <w:pPr>
              <w:ind w:left="-68" w:right="-82"/>
              <w:jc w:val="center"/>
              <w:rPr>
                <w:rFonts w:ascii="Arial" w:hAnsi="Arial" w:cs="Arial"/>
                <w:color w:val="FF0000"/>
                <w:position w:val="-20"/>
                <w:sz w:val="22"/>
                <w:szCs w:val="22"/>
              </w:rPr>
            </w:pPr>
            <w:r w:rsidRPr="008423AD">
              <w:rPr>
                <w:rFonts w:ascii="Arial" w:hAnsi="Arial" w:cs="Arial"/>
                <w:color w:val="FF0000"/>
                <w:position w:val="-20"/>
                <w:sz w:val="22"/>
                <w:szCs w:val="22"/>
              </w:rPr>
              <w:t>VD</w:t>
            </w:r>
          </w:p>
        </w:tc>
        <w:tc>
          <w:tcPr>
            <w:tcW w:w="1926" w:type="dxa"/>
            <w:tcBorders>
              <w:top w:val="single" w:sz="12" w:space="0" w:color="auto"/>
              <w:left w:val="nil"/>
              <w:bottom w:val="single" w:sz="4" w:space="0" w:color="auto"/>
              <w:right w:val="single" w:sz="12" w:space="0" w:color="auto"/>
            </w:tcBorders>
            <w:hideMark/>
          </w:tcPr>
          <w:p w:rsidR="0050245C" w:rsidRDefault="0050245C" w:rsidP="00CA7FB9">
            <w:pPr>
              <w:rPr>
                <w:rFonts w:ascii="Arial" w:hAnsi="Arial" w:cs="Arial"/>
                <w:color w:val="FF0000"/>
                <w:position w:val="-20"/>
                <w:sz w:val="22"/>
                <w:szCs w:val="22"/>
              </w:rPr>
            </w:pPr>
            <w:r w:rsidRPr="008423AD">
              <w:rPr>
                <w:rFonts w:ascii="Arial" w:hAnsi="Arial" w:cs="Arial"/>
                <w:color w:val="FF0000"/>
                <w:position w:val="-20"/>
                <w:sz w:val="22"/>
                <w:szCs w:val="22"/>
              </w:rPr>
              <w:t xml:space="preserve">PLOCHY VÝROBY A SKLADOVÁNÍ - DROBNÁ VÝROBA </w:t>
            </w:r>
          </w:p>
          <w:p w:rsidR="0050245C" w:rsidRPr="008423AD" w:rsidRDefault="0050245C" w:rsidP="00CA7FB9">
            <w:pPr>
              <w:rPr>
                <w:rFonts w:ascii="Arial" w:hAnsi="Arial" w:cs="Arial"/>
                <w:color w:val="FF0000"/>
                <w:position w:val="-20"/>
                <w:sz w:val="22"/>
                <w:szCs w:val="22"/>
              </w:rPr>
            </w:pPr>
            <w:r w:rsidRPr="008423AD">
              <w:rPr>
                <w:rFonts w:ascii="Arial" w:hAnsi="Arial" w:cs="Arial"/>
                <w:color w:val="FF0000"/>
                <w:position w:val="-20"/>
                <w:sz w:val="22"/>
                <w:szCs w:val="22"/>
              </w:rPr>
              <w:t>A SLUŽBY</w:t>
            </w:r>
          </w:p>
        </w:tc>
        <w:tc>
          <w:tcPr>
            <w:tcW w:w="1617" w:type="dxa"/>
            <w:tcBorders>
              <w:top w:val="single" w:sz="12" w:space="0" w:color="auto"/>
              <w:left w:val="nil"/>
              <w:bottom w:val="single" w:sz="4" w:space="0" w:color="auto"/>
              <w:right w:val="nil"/>
            </w:tcBorders>
          </w:tcPr>
          <w:p w:rsidR="0050245C" w:rsidRPr="008423AD" w:rsidRDefault="0050245C" w:rsidP="00CA7FB9">
            <w:pPr>
              <w:jc w:val="center"/>
              <w:rPr>
                <w:rFonts w:ascii="Arial" w:hAnsi="Arial" w:cs="Arial"/>
                <w:color w:val="FF0000"/>
                <w:position w:val="-16"/>
                <w:sz w:val="22"/>
                <w:szCs w:val="22"/>
              </w:rPr>
            </w:pPr>
            <w:r w:rsidRPr="008423AD">
              <w:rPr>
                <w:rFonts w:ascii="Arial" w:hAnsi="Arial" w:cs="Arial"/>
                <w:color w:val="FF0000"/>
                <w:position w:val="-16"/>
                <w:sz w:val="22"/>
                <w:szCs w:val="22"/>
              </w:rPr>
              <w:t xml:space="preserve">VD1 </w:t>
            </w:r>
          </w:p>
          <w:p w:rsidR="0050245C" w:rsidRPr="008423AD" w:rsidRDefault="0050245C" w:rsidP="00CA7FB9">
            <w:pPr>
              <w:jc w:val="center"/>
              <w:rPr>
                <w:rFonts w:ascii="Arial" w:hAnsi="Arial" w:cs="Arial"/>
                <w:color w:val="FF0000"/>
                <w:position w:val="-16"/>
                <w:sz w:val="22"/>
                <w:szCs w:val="22"/>
              </w:rPr>
            </w:pPr>
          </w:p>
          <w:p w:rsidR="0050245C" w:rsidRPr="008423AD" w:rsidRDefault="0050245C" w:rsidP="00CA7FB9">
            <w:pPr>
              <w:jc w:val="center"/>
              <w:rPr>
                <w:rFonts w:ascii="Arial" w:hAnsi="Arial" w:cs="Arial"/>
                <w:color w:val="FF0000"/>
                <w:position w:val="-16"/>
                <w:sz w:val="22"/>
                <w:szCs w:val="22"/>
              </w:rPr>
            </w:pPr>
          </w:p>
          <w:p w:rsidR="0050245C" w:rsidRPr="008423AD" w:rsidRDefault="0050245C" w:rsidP="00CA7FB9">
            <w:pPr>
              <w:jc w:val="center"/>
              <w:rPr>
                <w:rFonts w:ascii="Arial" w:hAnsi="Arial" w:cs="Arial"/>
                <w:color w:val="FF0000"/>
                <w:position w:val="-16"/>
                <w:sz w:val="22"/>
                <w:szCs w:val="22"/>
              </w:rPr>
            </w:pPr>
          </w:p>
        </w:tc>
        <w:tc>
          <w:tcPr>
            <w:tcW w:w="4680" w:type="dxa"/>
            <w:tcBorders>
              <w:top w:val="single" w:sz="12" w:space="0" w:color="auto"/>
              <w:left w:val="nil"/>
              <w:bottom w:val="single" w:sz="4"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Max. výška zástavby do 10 m od úrovně upraveného terénu.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Dopravní napojení z komunikace v zemědělském areálu. </w:t>
            </w:r>
          </w:p>
          <w:p w:rsidR="0050245C" w:rsidRPr="008423AD" w:rsidRDefault="0050245C" w:rsidP="00CA7FB9">
            <w:pPr>
              <w:rPr>
                <w:rFonts w:ascii="Arial" w:hAnsi="Arial" w:cs="Arial"/>
                <w:color w:val="FF0000"/>
                <w:position w:val="-16"/>
                <w:sz w:val="22"/>
                <w:szCs w:val="22"/>
              </w:rPr>
            </w:pPr>
          </w:p>
        </w:tc>
      </w:tr>
    </w:tbl>
    <w:p w:rsidR="0050245C" w:rsidRPr="008423AD" w:rsidRDefault="0050245C" w:rsidP="0050245C">
      <w:pPr>
        <w:rPr>
          <w:rFonts w:ascii="Arial" w:hAnsi="Arial" w:cs="Arial"/>
          <w:sz w:val="22"/>
          <w:szCs w:val="22"/>
        </w:rPr>
      </w:pPr>
    </w:p>
    <w:p w:rsidR="0050245C" w:rsidRPr="008423AD"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v řádku „D” před slova „plochy pozemní dopravy” vkládá text: „</w:t>
      </w:r>
      <w:r>
        <w:rPr>
          <w:rFonts w:ascii="Arial" w:hAnsi="Arial" w:cs="Arial"/>
          <w:color w:val="FF0000"/>
          <w:sz w:val="22"/>
          <w:szCs w:val="22"/>
        </w:rPr>
        <w:t xml:space="preserve">Plochy </w:t>
      </w:r>
      <w:r w:rsidRPr="008423AD">
        <w:rPr>
          <w:rFonts w:ascii="Arial" w:hAnsi="Arial" w:cs="Arial"/>
          <w:color w:val="FF0000"/>
          <w:sz w:val="22"/>
          <w:szCs w:val="22"/>
        </w:rPr>
        <w:t>dopravní</w:t>
      </w:r>
      <w:r>
        <w:rPr>
          <w:rFonts w:ascii="Arial" w:hAnsi="Arial" w:cs="Arial"/>
          <w:sz w:val="22"/>
          <w:szCs w:val="22"/>
        </w:rPr>
        <w:t>”.</w:t>
      </w:r>
    </w:p>
    <w:p w:rsidR="0050245C"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sidRPr="00820E77">
        <w:rPr>
          <w:rFonts w:ascii="Arial" w:hAnsi="Arial" w:cs="Arial"/>
          <w:sz w:val="22"/>
          <w:szCs w:val="22"/>
        </w:rPr>
        <w:t xml:space="preserve">V tabulce „Výčet zastavitelných ploch...” se </w:t>
      </w:r>
      <w:r>
        <w:rPr>
          <w:rFonts w:ascii="Arial" w:hAnsi="Arial" w:cs="Arial"/>
          <w:sz w:val="22"/>
          <w:szCs w:val="22"/>
        </w:rPr>
        <w:t>ruší řádek:</w:t>
      </w:r>
    </w:p>
    <w:tbl>
      <w:tblPr>
        <w:tblW w:w="8790" w:type="dxa"/>
        <w:tblInd w:w="638" w:type="dxa"/>
        <w:tblLayout w:type="fixed"/>
        <w:tblCellMar>
          <w:left w:w="71" w:type="dxa"/>
          <w:right w:w="71" w:type="dxa"/>
        </w:tblCellMar>
        <w:tblLook w:val="04A0" w:firstRow="1" w:lastRow="0" w:firstColumn="1" w:lastColumn="0" w:noHBand="0" w:noVBand="1"/>
      </w:tblPr>
      <w:tblGrid>
        <w:gridCol w:w="567"/>
        <w:gridCol w:w="1926"/>
        <w:gridCol w:w="1617"/>
        <w:gridCol w:w="4680"/>
      </w:tblGrid>
      <w:tr w:rsidR="0050245C" w:rsidRPr="008423AD" w:rsidTr="00CA7FB9">
        <w:trPr>
          <w:trHeight w:val="227"/>
        </w:trPr>
        <w:tc>
          <w:tcPr>
            <w:tcW w:w="567" w:type="dxa"/>
            <w:tcBorders>
              <w:top w:val="single" w:sz="12" w:space="0" w:color="auto"/>
              <w:left w:val="single" w:sz="18" w:space="0" w:color="auto"/>
              <w:bottom w:val="single" w:sz="12" w:space="0" w:color="auto"/>
              <w:right w:val="single" w:sz="6" w:space="0" w:color="auto"/>
            </w:tcBorders>
          </w:tcPr>
          <w:p w:rsidR="0050245C" w:rsidRPr="008423AD" w:rsidRDefault="0050245C" w:rsidP="00CA7FB9">
            <w:pPr>
              <w:ind w:left="-68" w:right="-82"/>
              <w:jc w:val="center"/>
              <w:rPr>
                <w:rFonts w:ascii="Arial" w:hAnsi="Arial" w:cs="Arial"/>
                <w:position w:val="-20"/>
                <w:sz w:val="22"/>
                <w:szCs w:val="22"/>
              </w:rPr>
            </w:pPr>
          </w:p>
        </w:tc>
        <w:tc>
          <w:tcPr>
            <w:tcW w:w="1926" w:type="dxa"/>
            <w:tcBorders>
              <w:top w:val="single" w:sz="12" w:space="0" w:color="auto"/>
              <w:left w:val="nil"/>
              <w:bottom w:val="single" w:sz="12" w:space="0" w:color="auto"/>
              <w:right w:val="single" w:sz="12" w:space="0" w:color="auto"/>
            </w:tcBorders>
          </w:tcPr>
          <w:p w:rsidR="0050245C" w:rsidRPr="008423AD" w:rsidRDefault="0050245C" w:rsidP="00CA7FB9">
            <w:pPr>
              <w:rPr>
                <w:rFonts w:ascii="Arial" w:hAnsi="Arial" w:cs="Arial"/>
                <w:position w:val="-20"/>
                <w:sz w:val="22"/>
                <w:szCs w:val="22"/>
              </w:rPr>
            </w:pPr>
          </w:p>
        </w:tc>
        <w:tc>
          <w:tcPr>
            <w:tcW w:w="1617" w:type="dxa"/>
            <w:tcBorders>
              <w:top w:val="single" w:sz="12" w:space="0" w:color="auto"/>
              <w:left w:val="nil"/>
              <w:bottom w:val="single" w:sz="12" w:space="0" w:color="auto"/>
              <w:right w:val="nil"/>
            </w:tcBorders>
          </w:tcPr>
          <w:p w:rsidR="0050245C" w:rsidRPr="008423AD" w:rsidRDefault="0050245C" w:rsidP="00CA7FB9">
            <w:pPr>
              <w:jc w:val="center"/>
              <w:rPr>
                <w:rFonts w:ascii="Arial" w:hAnsi="Arial" w:cs="Arial"/>
                <w:color w:val="FF0000"/>
                <w:position w:val="-16"/>
                <w:sz w:val="22"/>
                <w:szCs w:val="22"/>
              </w:rPr>
            </w:pPr>
            <w:r w:rsidRPr="008423AD">
              <w:rPr>
                <w:rFonts w:ascii="Arial" w:hAnsi="Arial" w:cs="Arial"/>
                <w:color w:val="FF0000"/>
                <w:position w:val="-16"/>
                <w:sz w:val="22"/>
                <w:szCs w:val="22"/>
              </w:rPr>
              <w:t>D2</w:t>
            </w:r>
          </w:p>
        </w:tc>
        <w:tc>
          <w:tcPr>
            <w:tcW w:w="4680" w:type="dxa"/>
            <w:tcBorders>
              <w:top w:val="single" w:sz="12" w:space="0" w:color="auto"/>
              <w:left w:val="nil"/>
              <w:bottom w:val="single" w:sz="12" w:space="0" w:color="auto"/>
              <w:right w:val="single" w:sz="18" w:space="0" w:color="auto"/>
            </w:tcBorders>
          </w:tcPr>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Plocha pro parkování v severní části obce. </w:t>
            </w:r>
          </w:p>
          <w:p w:rsidR="0050245C" w:rsidRPr="008423AD" w:rsidRDefault="0050245C" w:rsidP="00C41613">
            <w:pPr>
              <w:numPr>
                <w:ilvl w:val="0"/>
                <w:numId w:val="82"/>
              </w:numPr>
              <w:tabs>
                <w:tab w:val="left" w:pos="213"/>
              </w:tabs>
              <w:ind w:left="213" w:hanging="142"/>
              <w:rPr>
                <w:rFonts w:ascii="Arial" w:hAnsi="Arial" w:cs="Arial"/>
                <w:color w:val="FF0000"/>
                <w:sz w:val="22"/>
                <w:szCs w:val="22"/>
              </w:rPr>
            </w:pPr>
            <w:r w:rsidRPr="008423AD">
              <w:rPr>
                <w:rFonts w:ascii="Arial" w:hAnsi="Arial" w:cs="Arial"/>
                <w:color w:val="FF0000"/>
                <w:sz w:val="22"/>
                <w:szCs w:val="22"/>
              </w:rPr>
              <w:t xml:space="preserve">Veřejně prospěšná stavba. </w:t>
            </w:r>
          </w:p>
        </w:tc>
      </w:tr>
    </w:tbl>
    <w:p w:rsidR="0050245C" w:rsidRPr="008423AD"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Pr>
          <w:rFonts w:ascii="Arial" w:hAnsi="Arial" w:cs="Arial"/>
          <w:sz w:val="22"/>
          <w:szCs w:val="22"/>
        </w:rPr>
        <w:t>Na konec odstavce „Sídelní zeleň” se vkládá text:</w:t>
      </w:r>
    </w:p>
    <w:p w:rsidR="0050245C" w:rsidRPr="007737A3" w:rsidRDefault="0050245C" w:rsidP="00C41613">
      <w:pPr>
        <w:numPr>
          <w:ilvl w:val="0"/>
          <w:numId w:val="83"/>
        </w:numPr>
        <w:ind w:left="851" w:hanging="284"/>
        <w:jc w:val="both"/>
        <w:rPr>
          <w:rFonts w:ascii="Arial" w:hAnsi="Arial" w:cs="Arial"/>
          <w:color w:val="FF0000"/>
          <w:sz w:val="22"/>
          <w:szCs w:val="22"/>
        </w:rPr>
      </w:pPr>
      <w:r w:rsidRPr="007737A3">
        <w:rPr>
          <w:rFonts w:ascii="Arial" w:hAnsi="Arial" w:cs="Arial"/>
          <w:color w:val="FF0000"/>
          <w:sz w:val="22"/>
          <w:szCs w:val="22"/>
        </w:rPr>
        <w:t xml:space="preserve">Územní plán vymezuje plochu PZ2 - plocha veřejných prostranství - zeleň veřejných prostranství k ploše přestavby SV2 (plochy smíšené obytné - plochy smíšené vesnické). Plocha je rovněž vymezena jako veřejné prostranství s možností uplatnění předkupního práva. </w:t>
      </w:r>
    </w:p>
    <w:p w:rsidR="0050245C" w:rsidRPr="007737A3" w:rsidRDefault="0050245C" w:rsidP="0050245C">
      <w:pPr>
        <w:rPr>
          <w:rFonts w:ascii="Arial" w:hAnsi="Arial" w:cs="Arial"/>
          <w:sz w:val="22"/>
          <w:szCs w:val="22"/>
        </w:rPr>
      </w:pPr>
    </w:p>
    <w:p w:rsidR="0050245C" w:rsidRPr="007737A3" w:rsidRDefault="0050245C" w:rsidP="00C41613">
      <w:pPr>
        <w:pStyle w:val="Odstavecseseznamem"/>
        <w:numPr>
          <w:ilvl w:val="0"/>
          <w:numId w:val="98"/>
        </w:numPr>
        <w:ind w:left="567" w:hanging="567"/>
        <w:rPr>
          <w:rFonts w:ascii="Arial" w:hAnsi="Arial" w:cs="Arial"/>
          <w:sz w:val="22"/>
          <w:szCs w:val="22"/>
        </w:rPr>
      </w:pPr>
      <w:r>
        <w:rPr>
          <w:rFonts w:ascii="Arial" w:hAnsi="Arial" w:cs="Arial"/>
          <w:sz w:val="22"/>
          <w:szCs w:val="22"/>
        </w:rPr>
        <w:t>Ruší se věta: „</w:t>
      </w:r>
      <w:r>
        <w:rPr>
          <w:rFonts w:ascii="Arial" w:hAnsi="Arial" w:cs="Arial"/>
          <w:color w:val="FF0000"/>
          <w:sz w:val="22"/>
          <w:szCs w:val="22"/>
        </w:rPr>
        <w:t>Zeleň ochranná - je navržena podél areálu.</w:t>
      </w:r>
    </w:p>
    <w:p w:rsidR="0050245C"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sz w:val="22"/>
          <w:szCs w:val="22"/>
        </w:rPr>
      </w:pPr>
      <w:r>
        <w:rPr>
          <w:rFonts w:ascii="Arial" w:hAnsi="Arial" w:cs="Arial"/>
          <w:sz w:val="22"/>
          <w:szCs w:val="22"/>
        </w:rPr>
        <w:t>Na závěr kapitoly „Koncepce systému veřejné zeleně” se vkládá text:</w:t>
      </w:r>
    </w:p>
    <w:p w:rsidR="0050245C" w:rsidRPr="007737A3" w:rsidRDefault="0050245C" w:rsidP="0050245C">
      <w:pPr>
        <w:suppressAutoHyphens/>
        <w:ind w:left="567"/>
        <w:rPr>
          <w:rFonts w:ascii="Arial" w:hAnsi="Arial" w:cs="Arial"/>
          <w:color w:val="FF0000"/>
          <w:sz w:val="22"/>
          <w:szCs w:val="22"/>
        </w:rPr>
      </w:pPr>
      <w:r w:rsidRPr="007737A3">
        <w:rPr>
          <w:rFonts w:ascii="Arial" w:hAnsi="Arial" w:cs="Arial"/>
          <w:color w:val="FF0000"/>
          <w:sz w:val="22"/>
          <w:szCs w:val="22"/>
        </w:rPr>
        <w:t xml:space="preserve">Územní plán stanovuje podmínky pro rozvoj a ochranu sídelní zeleně: </w:t>
      </w:r>
    </w:p>
    <w:p w:rsidR="0050245C" w:rsidRPr="007737A3" w:rsidRDefault="0050245C" w:rsidP="00C41613">
      <w:pPr>
        <w:numPr>
          <w:ilvl w:val="0"/>
          <w:numId w:val="99"/>
        </w:numPr>
        <w:suppressAutoHyphens/>
        <w:ind w:left="851" w:hanging="284"/>
        <w:jc w:val="both"/>
        <w:rPr>
          <w:rFonts w:ascii="Arial" w:hAnsi="Arial" w:cs="Arial"/>
          <w:color w:val="FF0000"/>
          <w:sz w:val="22"/>
          <w:szCs w:val="22"/>
        </w:rPr>
      </w:pPr>
      <w:r w:rsidRPr="007737A3">
        <w:rPr>
          <w:rFonts w:ascii="Arial" w:hAnsi="Arial" w:cs="Arial"/>
          <w:color w:val="FF0000"/>
          <w:sz w:val="22"/>
          <w:szCs w:val="22"/>
        </w:rPr>
        <w:t>Maximálně respektovat hodnotné plochy zeleně, hodnotné solitéry a stromořadí v zastavěném území;</w:t>
      </w:r>
    </w:p>
    <w:p w:rsidR="0050245C" w:rsidRPr="007737A3" w:rsidRDefault="0050245C" w:rsidP="00C41613">
      <w:pPr>
        <w:numPr>
          <w:ilvl w:val="0"/>
          <w:numId w:val="99"/>
        </w:numPr>
        <w:suppressAutoHyphens/>
        <w:ind w:left="851" w:hanging="284"/>
        <w:jc w:val="both"/>
        <w:rPr>
          <w:rFonts w:ascii="Arial" w:hAnsi="Arial" w:cs="Arial"/>
          <w:color w:val="FF0000"/>
          <w:sz w:val="22"/>
          <w:szCs w:val="22"/>
        </w:rPr>
      </w:pPr>
      <w:r w:rsidRPr="007737A3">
        <w:rPr>
          <w:rFonts w:ascii="Arial" w:hAnsi="Arial" w:cs="Arial"/>
          <w:color w:val="FF0000"/>
          <w:sz w:val="22"/>
          <w:szCs w:val="22"/>
        </w:rPr>
        <w:t>v rámci navrhování a úprav ploch veřejných prostranství maximálně umísťovat zeleň;</w:t>
      </w:r>
    </w:p>
    <w:p w:rsidR="0050245C" w:rsidRPr="007737A3" w:rsidRDefault="0050245C" w:rsidP="00C41613">
      <w:pPr>
        <w:numPr>
          <w:ilvl w:val="0"/>
          <w:numId w:val="99"/>
        </w:numPr>
        <w:suppressAutoHyphens/>
        <w:ind w:left="851" w:hanging="284"/>
        <w:rPr>
          <w:rFonts w:ascii="Arial" w:hAnsi="Arial" w:cs="Arial"/>
          <w:color w:val="FF0000"/>
          <w:sz w:val="22"/>
          <w:szCs w:val="22"/>
        </w:rPr>
      </w:pPr>
      <w:r w:rsidRPr="007737A3">
        <w:rPr>
          <w:rFonts w:ascii="Arial" w:hAnsi="Arial" w:cs="Arial"/>
          <w:color w:val="FF0000"/>
          <w:sz w:val="22"/>
          <w:szCs w:val="22"/>
        </w:rPr>
        <w:t>při úpravách ploch zeleně a ozelenění nových ploch použít vhodnou skladbu dřevin a maximálně využívat domácí druhy dřevin.</w:t>
      </w:r>
    </w:p>
    <w:p w:rsidR="0050245C" w:rsidRDefault="0050245C" w:rsidP="0050245C">
      <w:pPr>
        <w:rPr>
          <w:rFonts w:ascii="Arial" w:hAnsi="Arial" w:cs="Arial"/>
          <w:sz w:val="22"/>
          <w:szCs w:val="22"/>
        </w:rPr>
      </w:pPr>
      <w:r w:rsidRPr="007737A3">
        <w:rPr>
          <w:rFonts w:ascii="Arial" w:hAnsi="Arial" w:cs="Arial"/>
          <w:sz w:val="22"/>
          <w:szCs w:val="22"/>
        </w:rPr>
        <w:t xml:space="preserve"> </w:t>
      </w:r>
    </w:p>
    <w:p w:rsidR="0050245C" w:rsidRDefault="0050245C" w:rsidP="0050245C">
      <w:pPr>
        <w:rPr>
          <w:rFonts w:ascii="Arial" w:hAnsi="Arial" w:cs="Arial"/>
          <w:sz w:val="22"/>
          <w:szCs w:val="22"/>
        </w:rPr>
      </w:pPr>
    </w:p>
    <w:p w:rsidR="00CA7FB9" w:rsidRDefault="00CA7FB9" w:rsidP="0050245C">
      <w:pPr>
        <w:rPr>
          <w:rFonts w:ascii="Arial" w:hAnsi="Arial" w:cs="Arial"/>
          <w:sz w:val="22"/>
          <w:szCs w:val="22"/>
        </w:rPr>
      </w:pPr>
    </w:p>
    <w:p w:rsidR="00CA7FB9" w:rsidRDefault="00CA7FB9" w:rsidP="0050245C">
      <w:pPr>
        <w:rPr>
          <w:rFonts w:ascii="Arial" w:hAnsi="Arial" w:cs="Arial"/>
          <w:sz w:val="22"/>
          <w:szCs w:val="22"/>
        </w:rPr>
      </w:pPr>
    </w:p>
    <w:p w:rsidR="00CA7FB9" w:rsidRDefault="00CA7FB9" w:rsidP="0050245C">
      <w:pPr>
        <w:rPr>
          <w:rFonts w:ascii="Arial" w:hAnsi="Arial" w:cs="Arial"/>
          <w:sz w:val="22"/>
          <w:szCs w:val="22"/>
        </w:rPr>
      </w:pPr>
    </w:p>
    <w:p w:rsidR="00CA7FB9" w:rsidRDefault="00CA7FB9" w:rsidP="0050245C">
      <w:pPr>
        <w:rPr>
          <w:rFonts w:ascii="Arial" w:hAnsi="Arial" w:cs="Arial"/>
          <w:sz w:val="22"/>
          <w:szCs w:val="22"/>
        </w:rPr>
      </w:pPr>
    </w:p>
    <w:p w:rsidR="0050245C" w:rsidRPr="00E92EBA" w:rsidRDefault="0050245C" w:rsidP="0050245C">
      <w:pPr>
        <w:ind w:left="284" w:hanging="284"/>
        <w:rPr>
          <w:rFonts w:ascii="Arial" w:hAnsi="Arial" w:cs="Arial"/>
          <w:b/>
          <w:sz w:val="22"/>
          <w:szCs w:val="22"/>
        </w:rPr>
      </w:pPr>
      <w:r w:rsidRPr="00E92EBA">
        <w:rPr>
          <w:rFonts w:ascii="Arial" w:hAnsi="Arial" w:cs="Arial"/>
          <w:b/>
          <w:sz w:val="22"/>
          <w:szCs w:val="22"/>
        </w:rPr>
        <w:lastRenderedPageBreak/>
        <w:t>4.  KONCEPCE VEŘEJNÉ INFRASTRUKTURY, VČETNĚ PODMÍNEK PRO JEJÍ UMÍSŤOVÁNÍ</w:t>
      </w:r>
      <w:r>
        <w:rPr>
          <w:rFonts w:ascii="Arial" w:hAnsi="Arial" w:cs="Arial"/>
          <w:b/>
          <w:sz w:val="22"/>
          <w:szCs w:val="22"/>
        </w:rPr>
        <w:t>, VYMEZENÍ PLOCH A KORIDORŮ PRO VEŘEJNOU INFRASTRUKTURU VČETNĚ STANOVENÍ PODMÍNEK PRO JEJJICH VYUŽITÍ</w:t>
      </w:r>
    </w:p>
    <w:p w:rsidR="0050245C" w:rsidRPr="00651DE1" w:rsidRDefault="0050245C" w:rsidP="0050245C">
      <w:pPr>
        <w:rPr>
          <w:rFonts w:ascii="Arial" w:hAnsi="Arial" w:cs="Arial"/>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kapitole „1. Dopravní infrastruktura” se vkládá za pátou odrážku text:</w:t>
      </w:r>
    </w:p>
    <w:p w:rsidR="0050245C" w:rsidRPr="007737A3" w:rsidRDefault="0050245C" w:rsidP="00C41613">
      <w:pPr>
        <w:numPr>
          <w:ilvl w:val="0"/>
          <w:numId w:val="93"/>
        </w:numPr>
        <w:suppressAutoHyphens/>
        <w:ind w:left="851" w:hanging="284"/>
        <w:jc w:val="both"/>
        <w:rPr>
          <w:rFonts w:ascii="Arial" w:hAnsi="Arial" w:cs="Arial"/>
          <w:color w:val="FF0000"/>
          <w:sz w:val="22"/>
          <w:szCs w:val="22"/>
        </w:rPr>
      </w:pPr>
      <w:r w:rsidRPr="007737A3">
        <w:rPr>
          <w:rFonts w:ascii="Arial" w:hAnsi="Arial" w:cs="Arial"/>
          <w:color w:val="FF0000"/>
          <w:sz w:val="22"/>
          <w:szCs w:val="22"/>
        </w:rPr>
        <w:t xml:space="preserve">Veřejná dopravní infrastruktura je přípustná v jednotlivých plochách RZV </w:t>
      </w:r>
      <w:r>
        <w:rPr>
          <w:rFonts w:ascii="Arial" w:hAnsi="Arial" w:cs="Arial"/>
          <w:color w:val="FF0000"/>
          <w:sz w:val="22"/>
          <w:szCs w:val="22"/>
        </w:rPr>
        <w:br/>
      </w:r>
      <w:r w:rsidRPr="007737A3">
        <w:rPr>
          <w:rFonts w:ascii="Arial" w:hAnsi="Arial" w:cs="Arial"/>
          <w:color w:val="FF0000"/>
          <w:sz w:val="22"/>
          <w:szCs w:val="22"/>
        </w:rPr>
        <w:t xml:space="preserve">dle stanovených podmínek jednotlivých ploch. </w:t>
      </w:r>
    </w:p>
    <w:p w:rsidR="0050245C" w:rsidRDefault="0050245C" w:rsidP="0050245C">
      <w:pPr>
        <w:rPr>
          <w:rFonts w:ascii="Arial" w:hAnsi="Arial" w:cs="Arial"/>
          <w:color w:val="000000" w:themeColor="text1"/>
          <w:sz w:val="22"/>
          <w:szCs w:val="22"/>
        </w:rPr>
      </w:pPr>
    </w:p>
    <w:p w:rsidR="0050245C" w:rsidRPr="007737A3"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nadpisu odstavce „Místní komunikace” se za slovo „komunikace” přidává text: „</w:t>
      </w:r>
      <w:r>
        <w:rPr>
          <w:rFonts w:ascii="Arial" w:hAnsi="Arial" w:cs="Arial"/>
          <w:color w:val="FF0000"/>
          <w:sz w:val="22"/>
          <w:szCs w:val="22"/>
        </w:rPr>
        <w:t>ostatní dopravní plochy</w:t>
      </w:r>
      <w:r>
        <w:rPr>
          <w:rFonts w:ascii="Arial" w:hAnsi="Arial" w:cs="Arial"/>
          <w:sz w:val="22"/>
          <w:szCs w:val="22"/>
        </w:rPr>
        <w:t>”.</w:t>
      </w:r>
    </w:p>
    <w:p w:rsidR="0050245C" w:rsidRPr="007737A3"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odstavci „Místní komunikace” se ruší úvodní odrážka ve znění:</w:t>
      </w:r>
    </w:p>
    <w:p w:rsidR="0050245C" w:rsidRPr="007737A3" w:rsidRDefault="0050245C" w:rsidP="00C41613">
      <w:pPr>
        <w:numPr>
          <w:ilvl w:val="0"/>
          <w:numId w:val="94"/>
        </w:numPr>
        <w:ind w:left="851" w:hanging="284"/>
        <w:jc w:val="both"/>
        <w:rPr>
          <w:rFonts w:ascii="Arial" w:hAnsi="Arial" w:cs="Arial"/>
          <w:color w:val="FF0000"/>
          <w:sz w:val="22"/>
          <w:szCs w:val="22"/>
        </w:rPr>
      </w:pPr>
      <w:r w:rsidRPr="007737A3">
        <w:rPr>
          <w:rFonts w:ascii="Arial" w:hAnsi="Arial" w:cs="Arial"/>
          <w:color w:val="FF0000"/>
          <w:sz w:val="22"/>
          <w:szCs w:val="22"/>
        </w:rPr>
        <w:t xml:space="preserve">Doplnění místních komunikací je navržené zejména pro dopravní napojení rozvojových lokalit a ke zlepšení dopravního napojení lokalit stávajících. </w:t>
      </w:r>
    </w:p>
    <w:p w:rsidR="0050245C" w:rsidRPr="007737A3"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 xml:space="preserve">V odstavci „Místní komunikace” se na začátek vkládá text: </w:t>
      </w:r>
    </w:p>
    <w:p w:rsidR="0050245C" w:rsidRPr="007737A3" w:rsidRDefault="0050245C" w:rsidP="00C41613">
      <w:pPr>
        <w:numPr>
          <w:ilvl w:val="0"/>
          <w:numId w:val="94"/>
        </w:numPr>
        <w:suppressAutoHyphens/>
        <w:ind w:left="851" w:hanging="284"/>
        <w:jc w:val="both"/>
        <w:rPr>
          <w:rFonts w:ascii="Arial" w:hAnsi="Arial" w:cs="Arial"/>
          <w:color w:val="FF0000"/>
        </w:rPr>
      </w:pPr>
      <w:r w:rsidRPr="007737A3">
        <w:rPr>
          <w:rFonts w:ascii="Arial" w:hAnsi="Arial" w:cs="Arial"/>
          <w:color w:val="FF0000"/>
        </w:rPr>
        <w:t xml:space="preserve">Hlavní místní a účelové komunikace jsou vymezeny jako plochy dopravní - plochy pozemní dopravy, které jsou v grafické části rozděleny na hlavní místní komunikace a ostatní místní komunikace. </w:t>
      </w:r>
    </w:p>
    <w:p w:rsidR="0050245C" w:rsidRPr="007737A3" w:rsidRDefault="0050245C" w:rsidP="00C41613">
      <w:pPr>
        <w:numPr>
          <w:ilvl w:val="0"/>
          <w:numId w:val="94"/>
        </w:numPr>
        <w:suppressAutoHyphens/>
        <w:ind w:left="851" w:hanging="284"/>
        <w:jc w:val="both"/>
        <w:rPr>
          <w:rFonts w:ascii="Arial" w:hAnsi="Arial" w:cs="Arial"/>
          <w:color w:val="FF0000"/>
        </w:rPr>
      </w:pPr>
      <w:r w:rsidRPr="007737A3">
        <w:rPr>
          <w:rFonts w:ascii="Arial" w:hAnsi="Arial" w:cs="Arial"/>
          <w:color w:val="FF0000"/>
        </w:rPr>
        <w:t xml:space="preserve">Ostatní polní a lesní cesty jsou součástí ploch v krajině - např. „ploch zemědělských - orná půda a trvalé travní porosty“ (ZO. ZT), „ploch lesních - plochy lesů a plochy krajinné zeleně “ (LP, LK).  </w:t>
      </w:r>
    </w:p>
    <w:p w:rsidR="0050245C" w:rsidRPr="007737A3" w:rsidRDefault="0050245C" w:rsidP="00C41613">
      <w:pPr>
        <w:numPr>
          <w:ilvl w:val="0"/>
          <w:numId w:val="94"/>
        </w:numPr>
        <w:suppressAutoHyphens/>
        <w:ind w:left="851" w:hanging="284"/>
        <w:jc w:val="both"/>
        <w:rPr>
          <w:rFonts w:ascii="Arial" w:hAnsi="Arial" w:cs="Arial"/>
          <w:color w:val="FF0000"/>
        </w:rPr>
      </w:pPr>
      <w:r w:rsidRPr="007737A3">
        <w:rPr>
          <w:rFonts w:ascii="Arial" w:hAnsi="Arial" w:cs="Arial"/>
          <w:color w:val="FF0000"/>
        </w:rPr>
        <w:t xml:space="preserve">Výstavba polních a lesních cest je přípustnou činností v jednotlivých plochách RZV </w:t>
      </w:r>
      <w:r w:rsidRPr="007737A3">
        <w:rPr>
          <w:rFonts w:ascii="Arial" w:hAnsi="Arial" w:cs="Arial"/>
          <w:color w:val="FF0000"/>
        </w:rPr>
        <w:br/>
        <w:t>dle stanovených podmínek těchto ploch.</w:t>
      </w:r>
    </w:p>
    <w:p w:rsidR="0050245C"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 xml:space="preserve">V odstavci „Místní komunikace” se za větu: „Je navržena plocha pro nové parkoviště D1 v Horních Hutích” vkládá text: </w:t>
      </w:r>
    </w:p>
    <w:p w:rsidR="0050245C" w:rsidRPr="001B1248" w:rsidRDefault="0050245C" w:rsidP="00C41613">
      <w:pPr>
        <w:pStyle w:val="Odstavecseseznamem"/>
        <w:numPr>
          <w:ilvl w:val="0"/>
          <w:numId w:val="106"/>
        </w:numPr>
        <w:ind w:left="851" w:hanging="284"/>
        <w:rPr>
          <w:rFonts w:ascii="Arial" w:hAnsi="Arial" w:cs="Arial"/>
          <w:snapToGrid w:val="0"/>
          <w:sz w:val="22"/>
          <w:szCs w:val="22"/>
        </w:rPr>
      </w:pPr>
      <w:r w:rsidRPr="001B1248">
        <w:rPr>
          <w:rFonts w:ascii="Arial" w:hAnsi="Arial" w:cs="Arial"/>
          <w:snapToGrid w:val="0"/>
          <w:color w:val="FF0000"/>
          <w:sz w:val="22"/>
          <w:szCs w:val="22"/>
        </w:rPr>
        <w:t>Územní plán vymezuje zastavitelnou plochu D2 pro parkoviště v severní části obce.</w:t>
      </w:r>
    </w:p>
    <w:p w:rsidR="0050245C" w:rsidRDefault="0050245C" w:rsidP="0050245C">
      <w:pPr>
        <w:rPr>
          <w:rFonts w:ascii="Arial" w:hAnsi="Arial" w:cs="Arial"/>
          <w:color w:val="000000" w:themeColor="text1"/>
          <w:sz w:val="22"/>
          <w:szCs w:val="22"/>
        </w:rPr>
      </w:pPr>
    </w:p>
    <w:p w:rsidR="0050245C" w:rsidRPr="001B1248"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odstavci „Místní komunikace” se v poslední větě ruší slovo: „</w:t>
      </w:r>
      <w:r>
        <w:rPr>
          <w:rFonts w:ascii="Arial" w:hAnsi="Arial" w:cs="Arial"/>
          <w:color w:val="FF0000"/>
          <w:sz w:val="22"/>
          <w:szCs w:val="22"/>
        </w:rPr>
        <w:t>funkčních</w:t>
      </w:r>
      <w:r>
        <w:rPr>
          <w:rFonts w:ascii="Arial" w:hAnsi="Arial" w:cs="Arial"/>
          <w:sz w:val="22"/>
          <w:szCs w:val="22"/>
        </w:rPr>
        <w:t>” a nahrazuje se textem: „</w:t>
      </w:r>
      <w:r w:rsidRPr="001B1248">
        <w:rPr>
          <w:rFonts w:ascii="Arial" w:hAnsi="Arial" w:cs="Arial"/>
          <w:color w:val="FF0000"/>
          <w:sz w:val="22"/>
          <w:szCs w:val="22"/>
        </w:rPr>
        <w:t>ploch s rozdílným způsobem využití</w:t>
      </w:r>
      <w:r>
        <w:rPr>
          <w:rFonts w:ascii="Arial" w:hAnsi="Arial" w:cs="Arial"/>
          <w:sz w:val="22"/>
          <w:szCs w:val="22"/>
        </w:rPr>
        <w:t>”.</w:t>
      </w:r>
    </w:p>
    <w:p w:rsidR="0050245C" w:rsidRPr="001B1248" w:rsidRDefault="0050245C" w:rsidP="0050245C">
      <w:pPr>
        <w:rPr>
          <w:rFonts w:ascii="Arial" w:hAnsi="Arial" w:cs="Arial"/>
          <w:color w:val="000000" w:themeColor="text1"/>
          <w:sz w:val="22"/>
          <w:szCs w:val="22"/>
        </w:rPr>
      </w:pPr>
    </w:p>
    <w:p w:rsidR="0050245C" w:rsidRPr="005D2771"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odstavci „Místní komunikace” se v poslední větě ruší text: „</w:t>
      </w:r>
      <w:r>
        <w:rPr>
          <w:rFonts w:ascii="Arial" w:hAnsi="Arial" w:cs="Arial"/>
          <w:color w:val="FF0000"/>
          <w:sz w:val="22"/>
          <w:szCs w:val="22"/>
        </w:rPr>
        <w:t>regulativu příslušné funkční plochy</w:t>
      </w:r>
      <w:r>
        <w:rPr>
          <w:rFonts w:ascii="Arial" w:hAnsi="Arial" w:cs="Arial"/>
          <w:sz w:val="22"/>
          <w:szCs w:val="22"/>
        </w:rPr>
        <w:t>” a nahrazuje se textem: „</w:t>
      </w:r>
      <w:r>
        <w:rPr>
          <w:rFonts w:ascii="Arial" w:hAnsi="Arial" w:cs="Arial"/>
          <w:color w:val="FF0000"/>
          <w:sz w:val="22"/>
          <w:szCs w:val="22"/>
        </w:rPr>
        <w:t>stanovených podmínek jednotlivých ploch</w:t>
      </w:r>
      <w:r>
        <w:rPr>
          <w:rFonts w:ascii="Arial" w:hAnsi="Arial" w:cs="Arial"/>
          <w:sz w:val="22"/>
          <w:szCs w:val="22"/>
        </w:rPr>
        <w:t>”.</w:t>
      </w:r>
    </w:p>
    <w:p w:rsidR="0050245C" w:rsidRPr="005D2771"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Vkládá se nový odstavec:</w:t>
      </w:r>
    </w:p>
    <w:p w:rsidR="0050245C" w:rsidRPr="00AA525D" w:rsidRDefault="0050245C" w:rsidP="0050245C">
      <w:pPr>
        <w:ind w:left="567"/>
        <w:rPr>
          <w:rFonts w:ascii="Arial" w:hAnsi="Arial" w:cs="Arial"/>
          <w:color w:val="FF0000"/>
          <w:sz w:val="22"/>
          <w:szCs w:val="22"/>
          <w:u w:val="single"/>
        </w:rPr>
      </w:pPr>
      <w:r w:rsidRPr="00AA525D">
        <w:rPr>
          <w:rFonts w:ascii="Arial" w:hAnsi="Arial" w:cs="Arial"/>
          <w:color w:val="FF0000"/>
          <w:sz w:val="22"/>
          <w:szCs w:val="22"/>
          <w:u w:val="single"/>
        </w:rPr>
        <w:t>Železniční doprava</w:t>
      </w:r>
    </w:p>
    <w:p w:rsidR="0050245C" w:rsidRPr="00AA525D" w:rsidRDefault="0050245C" w:rsidP="00C41613">
      <w:pPr>
        <w:numPr>
          <w:ilvl w:val="0"/>
          <w:numId w:val="94"/>
        </w:numPr>
        <w:ind w:left="851" w:hanging="284"/>
        <w:jc w:val="both"/>
        <w:rPr>
          <w:rFonts w:ascii="Arial" w:hAnsi="Arial" w:cs="Arial"/>
          <w:color w:val="FF0000"/>
          <w:sz w:val="22"/>
          <w:szCs w:val="22"/>
        </w:rPr>
      </w:pPr>
      <w:r w:rsidRPr="00AA525D">
        <w:rPr>
          <w:rFonts w:ascii="Arial" w:hAnsi="Arial" w:cs="Arial"/>
          <w:color w:val="FF0000"/>
          <w:sz w:val="22"/>
          <w:szCs w:val="22"/>
        </w:rPr>
        <w:t xml:space="preserve">Územní plán vymezuje v řešeném území železnici jako dopravní infrastrukturu - (DZ). </w:t>
      </w:r>
    </w:p>
    <w:p w:rsidR="0050245C" w:rsidRPr="00AA525D" w:rsidRDefault="0050245C" w:rsidP="00C41613">
      <w:pPr>
        <w:numPr>
          <w:ilvl w:val="0"/>
          <w:numId w:val="94"/>
        </w:numPr>
        <w:ind w:left="851" w:hanging="284"/>
        <w:jc w:val="both"/>
        <w:rPr>
          <w:rFonts w:ascii="Arial" w:hAnsi="Arial" w:cs="Arial"/>
          <w:color w:val="FF0000"/>
          <w:sz w:val="22"/>
          <w:szCs w:val="22"/>
          <w:u w:val="single"/>
        </w:rPr>
      </w:pPr>
      <w:r w:rsidRPr="00AA525D">
        <w:rPr>
          <w:rFonts w:ascii="Arial" w:hAnsi="Arial" w:cs="Arial"/>
          <w:color w:val="FF0000"/>
          <w:sz w:val="22"/>
          <w:szCs w:val="22"/>
        </w:rPr>
        <w:t xml:space="preserve">Nutno respektovat ochranné pásmo od železnice. </w:t>
      </w:r>
    </w:p>
    <w:p w:rsidR="0050245C" w:rsidRPr="00AA525D"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odstavci „Odkanalizování a čištění odpadních vod” se za třináctou odrážku vkládá:</w:t>
      </w:r>
    </w:p>
    <w:p w:rsidR="0050245C" w:rsidRPr="00AA525D" w:rsidRDefault="0050245C" w:rsidP="00C41613">
      <w:pPr>
        <w:numPr>
          <w:ilvl w:val="0"/>
          <w:numId w:val="84"/>
        </w:numPr>
        <w:ind w:left="851" w:hanging="284"/>
        <w:jc w:val="both"/>
        <w:rPr>
          <w:rFonts w:ascii="Arial" w:hAnsi="Arial" w:cs="Arial"/>
          <w:color w:val="FF0000"/>
          <w:sz w:val="22"/>
          <w:szCs w:val="22"/>
        </w:rPr>
      </w:pPr>
      <w:r w:rsidRPr="00AA525D">
        <w:rPr>
          <w:rFonts w:ascii="Arial" w:hAnsi="Arial" w:cs="Arial"/>
          <w:color w:val="FF0000"/>
          <w:sz w:val="22"/>
          <w:szCs w:val="22"/>
        </w:rPr>
        <w:t xml:space="preserve">Do doby realizace čistírny odpadních vod je možné odkanalizování nových objektů řešit individuálně v souladu s platnou legislativou. </w:t>
      </w:r>
    </w:p>
    <w:p w:rsidR="0050245C" w:rsidRPr="00AA525D" w:rsidRDefault="0050245C" w:rsidP="0050245C">
      <w:pPr>
        <w:ind w:left="851" w:hanging="284"/>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kapitole „3. Občanské vybavení” se na začátek vkládá:</w:t>
      </w:r>
    </w:p>
    <w:p w:rsidR="0050245C" w:rsidRPr="00AA525D" w:rsidRDefault="0050245C" w:rsidP="0050245C">
      <w:pPr>
        <w:suppressAutoHyphens/>
        <w:ind w:left="851" w:hanging="284"/>
        <w:rPr>
          <w:rFonts w:ascii="Arial" w:hAnsi="Arial" w:cs="Arial"/>
          <w:color w:val="FF0000"/>
        </w:rPr>
      </w:pPr>
      <w:r w:rsidRPr="00AA525D">
        <w:rPr>
          <w:rFonts w:ascii="Arial" w:hAnsi="Arial" w:cs="Arial"/>
          <w:color w:val="FF0000"/>
        </w:rPr>
        <w:t xml:space="preserve">Územní plán vymezuje plochy občanského vybavení, které jsou dále členěny na: </w:t>
      </w:r>
    </w:p>
    <w:p w:rsidR="0050245C" w:rsidRPr="00AA525D" w:rsidRDefault="0050245C" w:rsidP="00C41613">
      <w:pPr>
        <w:numPr>
          <w:ilvl w:val="0"/>
          <w:numId w:val="100"/>
        </w:numPr>
        <w:suppressAutoHyphens/>
        <w:ind w:left="851" w:hanging="284"/>
        <w:jc w:val="both"/>
        <w:rPr>
          <w:rFonts w:ascii="Arial" w:hAnsi="Arial" w:cs="Arial"/>
          <w:color w:val="FF0000"/>
        </w:rPr>
      </w:pPr>
      <w:r w:rsidRPr="00AA525D">
        <w:rPr>
          <w:rFonts w:ascii="Arial" w:hAnsi="Arial" w:cs="Arial"/>
          <w:color w:val="FF0000"/>
        </w:rPr>
        <w:t>OV Plochy občanského vybavení  - veřejná vybavenost;</w:t>
      </w:r>
    </w:p>
    <w:p w:rsidR="0050245C" w:rsidRPr="00AA525D" w:rsidRDefault="0050245C" w:rsidP="00C41613">
      <w:pPr>
        <w:numPr>
          <w:ilvl w:val="0"/>
          <w:numId w:val="100"/>
        </w:numPr>
        <w:suppressAutoHyphens/>
        <w:ind w:left="851" w:hanging="284"/>
        <w:jc w:val="both"/>
        <w:rPr>
          <w:rFonts w:ascii="Arial" w:hAnsi="Arial" w:cs="Arial"/>
          <w:color w:val="FF0000"/>
        </w:rPr>
      </w:pPr>
      <w:r w:rsidRPr="00AA525D">
        <w:rPr>
          <w:rFonts w:ascii="Arial" w:hAnsi="Arial" w:cs="Arial"/>
          <w:color w:val="FF0000"/>
        </w:rPr>
        <w:t>OS - Plochy občanského vybavení - sport a tělovýchova;</w:t>
      </w:r>
    </w:p>
    <w:p w:rsidR="0050245C" w:rsidRPr="00AA525D" w:rsidRDefault="0050245C" w:rsidP="00C41613">
      <w:pPr>
        <w:numPr>
          <w:ilvl w:val="0"/>
          <w:numId w:val="100"/>
        </w:numPr>
        <w:suppressAutoHyphens/>
        <w:ind w:left="851" w:hanging="284"/>
        <w:jc w:val="both"/>
        <w:rPr>
          <w:rFonts w:ascii="Arial" w:hAnsi="Arial" w:cs="Arial"/>
          <w:color w:val="FF0000"/>
        </w:rPr>
      </w:pPr>
      <w:r w:rsidRPr="00AA525D">
        <w:rPr>
          <w:rFonts w:ascii="Arial" w:hAnsi="Arial" w:cs="Arial"/>
          <w:color w:val="FF0000"/>
        </w:rPr>
        <w:t>OH - Plochy občanského vybavení - hřbitovy;</w:t>
      </w:r>
    </w:p>
    <w:p w:rsidR="0050245C" w:rsidRPr="00AA525D" w:rsidRDefault="0050245C" w:rsidP="0050245C">
      <w:pPr>
        <w:rPr>
          <w:rFonts w:ascii="Arial" w:hAnsi="Arial" w:cs="Arial"/>
          <w:color w:val="000000" w:themeColor="text1"/>
          <w:sz w:val="22"/>
          <w:szCs w:val="22"/>
        </w:rPr>
      </w:pPr>
    </w:p>
    <w:p w:rsidR="0050245C" w:rsidRPr="00AA525D" w:rsidRDefault="0050245C" w:rsidP="00C41613">
      <w:pPr>
        <w:pStyle w:val="Odstavecseseznamem"/>
        <w:numPr>
          <w:ilvl w:val="0"/>
          <w:numId w:val="98"/>
        </w:numPr>
        <w:ind w:left="567" w:hanging="567"/>
        <w:rPr>
          <w:rFonts w:ascii="Arial" w:hAnsi="Arial" w:cs="Arial"/>
          <w:color w:val="000000" w:themeColor="text1"/>
          <w:sz w:val="22"/>
          <w:szCs w:val="22"/>
        </w:rPr>
      </w:pPr>
      <w:r w:rsidRPr="00AA525D">
        <w:rPr>
          <w:rFonts w:ascii="Arial" w:hAnsi="Arial" w:cs="Arial"/>
          <w:color w:val="000000" w:themeColor="text1"/>
          <w:sz w:val="22"/>
          <w:szCs w:val="22"/>
        </w:rPr>
        <w:t xml:space="preserve">V kapitole „3. Občanské vybavení” se ruší věta: </w:t>
      </w:r>
      <w:r w:rsidRPr="00AA525D">
        <w:rPr>
          <w:rFonts w:ascii="Arial" w:hAnsi="Arial" w:cs="Arial"/>
          <w:sz w:val="22"/>
          <w:szCs w:val="22"/>
        </w:rPr>
        <w:t>„</w:t>
      </w:r>
      <w:r w:rsidRPr="00AA525D">
        <w:rPr>
          <w:rFonts w:ascii="Arial" w:hAnsi="Arial" w:cs="Arial"/>
          <w:color w:val="FF0000"/>
          <w:sz w:val="22"/>
          <w:szCs w:val="22"/>
        </w:rPr>
        <w:t>•</w:t>
      </w:r>
      <w:r w:rsidRPr="00AA525D">
        <w:rPr>
          <w:rFonts w:ascii="Arial" w:hAnsi="Arial" w:cs="Arial"/>
          <w:color w:val="FF0000"/>
          <w:sz w:val="22"/>
          <w:szCs w:val="22"/>
        </w:rPr>
        <w:tab/>
        <w:t>Občanská vybavenost pro občany obce je postačující.</w:t>
      </w:r>
      <w:r w:rsidRPr="00AA525D">
        <w:rPr>
          <w:rFonts w:ascii="Arial" w:hAnsi="Arial" w:cs="Arial"/>
          <w:sz w:val="22"/>
          <w:szCs w:val="22"/>
        </w:rPr>
        <w:t>”</w:t>
      </w:r>
      <w:r w:rsidRPr="00AA525D">
        <w:rPr>
          <w:rFonts w:ascii="Arial" w:hAnsi="Arial" w:cs="Arial"/>
          <w:color w:val="000000" w:themeColor="text1"/>
          <w:sz w:val="22"/>
          <w:szCs w:val="22"/>
        </w:rPr>
        <w:t xml:space="preserve"> </w:t>
      </w:r>
    </w:p>
    <w:p w:rsidR="0050245C"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lastRenderedPageBreak/>
        <w:t xml:space="preserve">V kapitole „3. Občanské vybavení” se za větu „Je navržena plocha pro občanskou vybavenost při vjezdu do obce, dále budou doplněny plochy pro sport v lokalitě Pod Rybníkem” se vkládá text: </w:t>
      </w:r>
    </w:p>
    <w:p w:rsidR="0050245C" w:rsidRPr="00CA7FB9" w:rsidRDefault="0050245C" w:rsidP="00C41613">
      <w:pPr>
        <w:numPr>
          <w:ilvl w:val="0"/>
          <w:numId w:val="95"/>
        </w:numPr>
        <w:ind w:left="851" w:hanging="284"/>
        <w:jc w:val="both"/>
        <w:rPr>
          <w:rFonts w:ascii="Arial" w:hAnsi="Arial" w:cs="Arial"/>
          <w:color w:val="FF0000"/>
          <w:sz w:val="22"/>
          <w:szCs w:val="22"/>
        </w:rPr>
      </w:pPr>
      <w:r w:rsidRPr="00CA7FB9">
        <w:rPr>
          <w:rFonts w:ascii="Arial" w:hAnsi="Arial" w:cs="Arial"/>
          <w:color w:val="FF0000"/>
          <w:sz w:val="22"/>
          <w:szCs w:val="22"/>
        </w:rPr>
        <w:t xml:space="preserve">Územní plán navrhuje plochu přestavby OH1 - plochu občanského vybavení - hřbitovy.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„4. Veřejná prostranství” se za úvodní odstavec vkládá text:</w:t>
      </w:r>
    </w:p>
    <w:p w:rsidR="0050245C" w:rsidRPr="00CA7FB9" w:rsidRDefault="0050245C" w:rsidP="0050245C">
      <w:pPr>
        <w:ind w:left="567"/>
        <w:jc w:val="both"/>
        <w:rPr>
          <w:rFonts w:ascii="Arial" w:hAnsi="Arial" w:cs="Arial"/>
          <w:color w:val="FF0000"/>
          <w:sz w:val="22"/>
          <w:szCs w:val="22"/>
        </w:rPr>
      </w:pPr>
      <w:r w:rsidRPr="00CA7FB9">
        <w:rPr>
          <w:rFonts w:ascii="Arial" w:hAnsi="Arial" w:cs="Arial"/>
          <w:color w:val="FF0000"/>
          <w:sz w:val="22"/>
          <w:szCs w:val="22"/>
        </w:rPr>
        <w:t>Územní plán vymezuje stávající i zastavitelné plochy veřejných prostranství, které jsou dále členěny na:</w:t>
      </w:r>
    </w:p>
    <w:p w:rsidR="0050245C" w:rsidRPr="00CA7FB9" w:rsidRDefault="0050245C" w:rsidP="00C41613">
      <w:pPr>
        <w:numPr>
          <w:ilvl w:val="0"/>
          <w:numId w:val="101"/>
        </w:numPr>
        <w:ind w:left="851" w:hanging="284"/>
        <w:jc w:val="both"/>
        <w:rPr>
          <w:rFonts w:ascii="Arial" w:hAnsi="Arial" w:cs="Arial"/>
          <w:color w:val="FF0000"/>
          <w:sz w:val="22"/>
          <w:szCs w:val="22"/>
        </w:rPr>
      </w:pPr>
      <w:r w:rsidRPr="00CA7FB9">
        <w:rPr>
          <w:rFonts w:ascii="Arial" w:hAnsi="Arial" w:cs="Arial"/>
          <w:color w:val="FF0000"/>
          <w:sz w:val="22"/>
          <w:szCs w:val="22"/>
        </w:rPr>
        <w:t>PD - Plochy veřejných prostranství - komunikační plochy;</w:t>
      </w:r>
    </w:p>
    <w:p w:rsidR="0050245C" w:rsidRPr="00CA7FB9" w:rsidRDefault="0050245C" w:rsidP="00C41613">
      <w:pPr>
        <w:numPr>
          <w:ilvl w:val="0"/>
          <w:numId w:val="101"/>
        </w:numPr>
        <w:ind w:left="851" w:hanging="284"/>
        <w:jc w:val="both"/>
        <w:rPr>
          <w:rFonts w:ascii="Arial" w:hAnsi="Arial" w:cs="Arial"/>
          <w:color w:val="FF0000"/>
          <w:sz w:val="22"/>
          <w:szCs w:val="22"/>
        </w:rPr>
      </w:pPr>
      <w:r w:rsidRPr="00CA7FB9">
        <w:rPr>
          <w:rFonts w:ascii="Arial" w:hAnsi="Arial" w:cs="Arial"/>
          <w:color w:val="FF0000"/>
          <w:sz w:val="22"/>
          <w:szCs w:val="22"/>
        </w:rPr>
        <w:t xml:space="preserve">PZ - Plochy veřejných prostranství - zeleň veřejných prostranství. </w:t>
      </w:r>
    </w:p>
    <w:p w:rsidR="0050245C" w:rsidRPr="00CA7FB9" w:rsidRDefault="0050245C" w:rsidP="0050245C">
      <w:pPr>
        <w:ind w:left="567"/>
        <w:jc w:val="both"/>
        <w:rPr>
          <w:rFonts w:ascii="Arial" w:hAnsi="Arial" w:cs="Arial"/>
          <w:color w:val="FF0000"/>
          <w:sz w:val="22"/>
          <w:szCs w:val="22"/>
        </w:rPr>
      </w:pPr>
      <w:r w:rsidRPr="00CA7FB9">
        <w:rPr>
          <w:rFonts w:ascii="Arial" w:hAnsi="Arial" w:cs="Arial"/>
          <w:color w:val="FF0000"/>
          <w:sz w:val="22"/>
          <w:szCs w:val="22"/>
        </w:rPr>
        <w:t xml:space="preserve">V rámci veřejných prostranství je třeba maximálně umisťovat zeleň.  </w:t>
      </w:r>
    </w:p>
    <w:p w:rsidR="0050245C" w:rsidRPr="00CA7FB9" w:rsidRDefault="0050245C" w:rsidP="0050245C">
      <w:pPr>
        <w:suppressAutoHyphens/>
        <w:ind w:left="567"/>
        <w:jc w:val="both"/>
        <w:rPr>
          <w:rFonts w:ascii="Arial" w:hAnsi="Arial" w:cs="Arial"/>
          <w:color w:val="FF0000"/>
          <w:sz w:val="22"/>
          <w:szCs w:val="22"/>
        </w:rPr>
      </w:pPr>
      <w:r w:rsidRPr="00CA7FB9">
        <w:rPr>
          <w:rFonts w:ascii="Arial" w:hAnsi="Arial" w:cs="Arial"/>
          <w:color w:val="FF0000"/>
          <w:sz w:val="22"/>
          <w:szCs w:val="22"/>
        </w:rPr>
        <w:t xml:space="preserve">Plochy veřejných prostranství mohou být umisťovány i na jiných plochách s rozdílným způsobem využití v rámci přípustného, popř. podmíněně přípustného využití těchto ploch. </w:t>
      </w:r>
    </w:p>
    <w:p w:rsidR="0050245C" w:rsidRPr="00CA7FB9" w:rsidRDefault="0050245C" w:rsidP="0050245C">
      <w:pPr>
        <w:rPr>
          <w:rFonts w:ascii="Arial" w:hAnsi="Arial" w:cs="Arial"/>
          <w:color w:val="000000" w:themeColor="text1"/>
          <w:sz w:val="22"/>
          <w:szCs w:val="22"/>
        </w:rPr>
      </w:pPr>
    </w:p>
    <w:p w:rsidR="0050245C" w:rsidRPr="00CA7FB9" w:rsidRDefault="0050245C" w:rsidP="0050245C">
      <w:pPr>
        <w:rPr>
          <w:rFonts w:ascii="Arial" w:hAnsi="Arial" w:cs="Arial"/>
          <w:color w:val="000000" w:themeColor="text1"/>
          <w:sz w:val="22"/>
          <w:szCs w:val="22"/>
        </w:rPr>
      </w:pPr>
    </w:p>
    <w:p w:rsidR="0050245C" w:rsidRPr="00CA7FB9" w:rsidRDefault="0050245C" w:rsidP="0050245C">
      <w:pPr>
        <w:ind w:left="284" w:hanging="284"/>
        <w:rPr>
          <w:rFonts w:ascii="Arial" w:hAnsi="Arial" w:cs="Arial"/>
          <w:b/>
          <w:color w:val="000000" w:themeColor="text1"/>
          <w:sz w:val="22"/>
          <w:szCs w:val="22"/>
        </w:rPr>
      </w:pPr>
      <w:r w:rsidRPr="00CA7FB9">
        <w:rPr>
          <w:rFonts w:ascii="Arial" w:hAnsi="Arial" w:cs="Arial"/>
          <w:b/>
          <w:color w:val="000000" w:themeColor="text1"/>
          <w:sz w:val="22"/>
          <w:szCs w:val="22"/>
        </w:rPr>
        <w:t xml:space="preserve">5. KONCEPCE USPOŘÁDÁNÍ KRAJINY, VČETNĚ VYMEZENÍ PLOCH S ROZDÍLNÝM ZPŮSOBEM VYUŽITÍ, PLOCH ZMĚN V KRAJINĚ A STANOVENÍ PODMÍNEK PRO JEJICH VYUŽITÍ, ÚZEMNÍHO SYSTÉMU EKOLOGICKÉ STABILITY, PROSTUPNOSTI KRAJINY, PROTIEROZNÍCH OPATŘENÍ, OCHRANY PŘED POVODNĚMI, REKREACE, DOBÝVÁNÍ LOŽISEK NEROSTNÝCH SUROVIN A PODOBNĚ.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nadpisu odstavce „Územní plán vymezuje v krajině plochy s rozdílným způsobem využití:” se za slovo „v krajině” vkládá text: „</w:t>
      </w:r>
      <w:r w:rsidRPr="00CA7FB9">
        <w:rPr>
          <w:rFonts w:ascii="Arial" w:hAnsi="Arial" w:cs="Arial"/>
          <w:color w:val="FF0000"/>
          <w:sz w:val="22"/>
          <w:szCs w:val="22"/>
        </w:rPr>
        <w:t>především tyto</w:t>
      </w:r>
      <w:r w:rsidRPr="00CA7FB9">
        <w:rPr>
          <w:rFonts w:ascii="Arial" w:hAnsi="Arial" w:cs="Arial"/>
          <w:sz w:val="22"/>
          <w:szCs w:val="22"/>
        </w:rPr>
        <w:t>”.</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sz w:val="22"/>
          <w:szCs w:val="22"/>
        </w:rPr>
        <w:t>Na závěr kapitoly „1. Koncepce uspořádání krajiny” se vkládá text:</w:t>
      </w:r>
    </w:p>
    <w:p w:rsidR="0050245C" w:rsidRPr="00CA7FB9" w:rsidRDefault="0050245C" w:rsidP="0050245C">
      <w:pPr>
        <w:suppressAutoHyphens/>
        <w:ind w:left="567"/>
        <w:rPr>
          <w:rFonts w:ascii="Arial" w:hAnsi="Arial" w:cs="Arial"/>
          <w:b/>
          <w:color w:val="FF0000"/>
          <w:sz w:val="22"/>
          <w:szCs w:val="22"/>
          <w:u w:val="single"/>
        </w:rPr>
      </w:pPr>
      <w:r w:rsidRPr="00CA7FB9">
        <w:rPr>
          <w:rFonts w:ascii="Arial" w:hAnsi="Arial" w:cs="Arial"/>
          <w:b/>
          <w:color w:val="FF0000"/>
          <w:sz w:val="22"/>
          <w:szCs w:val="22"/>
          <w:u w:val="single"/>
        </w:rPr>
        <w:t>Územní plán vymezuje následující plochy změn v krajině:</w:t>
      </w:r>
    </w:p>
    <w:p w:rsidR="0050245C" w:rsidRPr="00CA7FB9" w:rsidRDefault="0050245C" w:rsidP="0050245C">
      <w:pPr>
        <w:ind w:left="567"/>
        <w:rPr>
          <w:rFonts w:ascii="Arial" w:hAnsi="Arial" w:cs="Arial"/>
          <w:b/>
          <w:sz w:val="22"/>
          <w:szCs w:val="22"/>
          <w:u w:val="single"/>
        </w:rPr>
      </w:pPr>
    </w:p>
    <w:tbl>
      <w:tblPr>
        <w:tblW w:w="0" w:type="auto"/>
        <w:tblInd w:w="638" w:type="dxa"/>
        <w:tblLayout w:type="fixed"/>
        <w:tblCellMar>
          <w:left w:w="71" w:type="dxa"/>
          <w:right w:w="71" w:type="dxa"/>
        </w:tblCellMar>
        <w:tblLook w:val="0000" w:firstRow="0" w:lastRow="0" w:firstColumn="0" w:lastColumn="0" w:noHBand="0" w:noVBand="0"/>
      </w:tblPr>
      <w:tblGrid>
        <w:gridCol w:w="1053"/>
        <w:gridCol w:w="599"/>
        <w:gridCol w:w="653"/>
        <w:gridCol w:w="6200"/>
      </w:tblGrid>
      <w:tr w:rsidR="0050245C" w:rsidRPr="00CA7FB9" w:rsidTr="00CA7FB9">
        <w:trPr>
          <w:trHeight w:val="227"/>
          <w:tblHeader/>
        </w:trPr>
        <w:tc>
          <w:tcPr>
            <w:tcW w:w="1053" w:type="dxa"/>
            <w:tcBorders>
              <w:top w:val="single" w:sz="4" w:space="0" w:color="00000A"/>
              <w:left w:val="single" w:sz="4" w:space="0" w:color="00000A"/>
              <w:right w:val="single" w:sz="4" w:space="0" w:color="00000A"/>
            </w:tcBorders>
            <w:shd w:val="clear" w:color="auto" w:fill="E6E6E6"/>
          </w:tcPr>
          <w:p w:rsidR="0050245C" w:rsidRPr="00CA7FB9" w:rsidRDefault="0050245C" w:rsidP="00CA7FB9">
            <w:pPr>
              <w:jc w:val="center"/>
              <w:rPr>
                <w:rFonts w:ascii="Arial" w:hAnsi="Arial" w:cs="Arial"/>
                <w:b/>
                <w:color w:val="FF0000"/>
                <w:sz w:val="22"/>
                <w:szCs w:val="22"/>
              </w:rPr>
            </w:pPr>
          </w:p>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Plocha</w:t>
            </w:r>
          </w:p>
          <w:p w:rsidR="0050245C" w:rsidRPr="00CA7FB9" w:rsidRDefault="0050245C" w:rsidP="00CA7FB9">
            <w:pPr>
              <w:jc w:val="center"/>
              <w:rPr>
                <w:rFonts w:ascii="Arial" w:hAnsi="Arial" w:cs="Arial"/>
                <w:b/>
                <w:color w:val="FF0000"/>
                <w:sz w:val="22"/>
                <w:szCs w:val="22"/>
              </w:rPr>
            </w:pPr>
          </w:p>
        </w:tc>
        <w:tc>
          <w:tcPr>
            <w:tcW w:w="599" w:type="dxa"/>
            <w:tcBorders>
              <w:top w:val="single" w:sz="4" w:space="0" w:color="00000A"/>
              <w:left w:val="single" w:sz="4" w:space="0" w:color="00000A"/>
              <w:right w:val="single" w:sz="4" w:space="0" w:color="00000A"/>
            </w:tcBorders>
            <w:shd w:val="clear" w:color="auto" w:fill="E6E6E6"/>
          </w:tcPr>
          <w:p w:rsidR="0050245C" w:rsidRPr="00CA7FB9" w:rsidRDefault="0050245C" w:rsidP="00CA7FB9">
            <w:pPr>
              <w:jc w:val="center"/>
              <w:rPr>
                <w:rFonts w:ascii="Arial" w:hAnsi="Arial" w:cs="Arial"/>
                <w:b/>
                <w:color w:val="FF0000"/>
                <w:sz w:val="22"/>
                <w:szCs w:val="22"/>
              </w:rPr>
            </w:pPr>
          </w:p>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ÚS</w:t>
            </w:r>
          </w:p>
        </w:tc>
        <w:tc>
          <w:tcPr>
            <w:tcW w:w="653" w:type="dxa"/>
            <w:tcBorders>
              <w:top w:val="single" w:sz="4" w:space="0" w:color="00000A"/>
              <w:left w:val="single" w:sz="4" w:space="0" w:color="00000A"/>
              <w:right w:val="single" w:sz="4" w:space="0" w:color="00000A"/>
            </w:tcBorders>
            <w:shd w:val="clear" w:color="auto" w:fill="E6E6E6"/>
          </w:tcPr>
          <w:p w:rsidR="0050245C" w:rsidRPr="00CA7FB9" w:rsidRDefault="0050245C" w:rsidP="00CA7FB9">
            <w:pPr>
              <w:jc w:val="center"/>
              <w:rPr>
                <w:rFonts w:ascii="Arial" w:hAnsi="Arial" w:cs="Arial"/>
                <w:b/>
                <w:color w:val="FF0000"/>
                <w:sz w:val="22"/>
                <w:szCs w:val="22"/>
              </w:rPr>
            </w:pPr>
          </w:p>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Etap</w:t>
            </w:r>
          </w:p>
        </w:tc>
        <w:tc>
          <w:tcPr>
            <w:tcW w:w="6200" w:type="dxa"/>
            <w:tcBorders>
              <w:top w:val="single" w:sz="4" w:space="0" w:color="00000A"/>
              <w:left w:val="single" w:sz="4" w:space="0" w:color="00000A"/>
              <w:right w:val="single" w:sz="4" w:space="0" w:color="00000A"/>
            </w:tcBorders>
            <w:shd w:val="clear" w:color="auto" w:fill="E6E6E6"/>
          </w:tcPr>
          <w:p w:rsidR="0050245C" w:rsidRPr="00CA7FB9" w:rsidRDefault="0050245C" w:rsidP="00CA7FB9">
            <w:pPr>
              <w:rPr>
                <w:rFonts w:ascii="Arial" w:hAnsi="Arial" w:cs="Arial"/>
                <w:b/>
                <w:color w:val="FF0000"/>
                <w:sz w:val="22"/>
                <w:szCs w:val="22"/>
              </w:rPr>
            </w:pPr>
          </w:p>
          <w:p w:rsidR="0050245C" w:rsidRPr="00CA7FB9" w:rsidRDefault="0050245C" w:rsidP="00CA7FB9">
            <w:pPr>
              <w:rPr>
                <w:rFonts w:ascii="Arial" w:hAnsi="Arial" w:cs="Arial"/>
                <w:b/>
                <w:color w:val="FF0000"/>
                <w:sz w:val="22"/>
                <w:szCs w:val="22"/>
              </w:rPr>
            </w:pPr>
            <w:r w:rsidRPr="00CA7FB9">
              <w:rPr>
                <w:rFonts w:ascii="Arial" w:hAnsi="Arial" w:cs="Arial"/>
                <w:b/>
                <w:color w:val="FF0000"/>
                <w:sz w:val="22"/>
                <w:szCs w:val="22"/>
              </w:rPr>
              <w:t xml:space="preserve">Popis úprav, podmínky využití ploch. </w:t>
            </w:r>
          </w:p>
        </w:tc>
      </w:tr>
      <w:tr w:rsidR="0050245C" w:rsidRPr="00CA7FB9" w:rsidTr="00CA7FB9">
        <w:trPr>
          <w:trHeight w:val="680"/>
        </w:trPr>
        <w:tc>
          <w:tcPr>
            <w:tcW w:w="8505"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ind w:left="80"/>
              <w:rPr>
                <w:rFonts w:ascii="Arial" w:hAnsi="Arial" w:cs="Arial"/>
                <w:b/>
                <w:color w:val="FF0000"/>
                <w:sz w:val="22"/>
                <w:szCs w:val="22"/>
              </w:rPr>
            </w:pPr>
            <w:r w:rsidRPr="00CA7FB9">
              <w:rPr>
                <w:rFonts w:ascii="Arial" w:hAnsi="Arial" w:cs="Arial"/>
                <w:b/>
                <w:color w:val="FF0000"/>
                <w:sz w:val="22"/>
                <w:szCs w:val="22"/>
              </w:rPr>
              <w:t xml:space="preserve">H - PLOCHY VODNÍ A VODOHOSPODÁŘSKÉ - VODNÍ PLOCHY A TOKY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H1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Plocha pro rybník.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H2</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Plocha pro rybník, tůňky a další vodohospodářská zařízení.</w:t>
            </w:r>
          </w:p>
        </w:tc>
      </w:tr>
      <w:tr w:rsidR="0050245C" w:rsidRPr="00CA7FB9" w:rsidTr="00CA7FB9">
        <w:trPr>
          <w:trHeight w:val="680"/>
        </w:trPr>
        <w:tc>
          <w:tcPr>
            <w:tcW w:w="8505"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ind w:left="71"/>
              <w:rPr>
                <w:rFonts w:ascii="Arial" w:hAnsi="Arial" w:cs="Arial"/>
                <w:b/>
                <w:color w:val="FF0000"/>
                <w:sz w:val="22"/>
                <w:szCs w:val="22"/>
              </w:rPr>
            </w:pPr>
            <w:r w:rsidRPr="00CA7FB9">
              <w:rPr>
                <w:rFonts w:ascii="Arial" w:hAnsi="Arial" w:cs="Arial"/>
                <w:b/>
                <w:color w:val="FF0000"/>
                <w:sz w:val="22"/>
                <w:szCs w:val="22"/>
              </w:rPr>
              <w:t xml:space="preserve">ZT - PLOCHY ZEMĚDĚLSKÉ - TRVALÉ TRAVNÍ POROSTY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ZT1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Navrhované zatravnění a případné další protierozní úpravy.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ZT2</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Navrhované zatravnění a případné další protierozní úpravy.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ZT3</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Navrhované zatravnění a případné další protierozní úpravy.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ZT4</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Navrhované zatravnění a případné další protierozní úpravy.  </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lastRenderedPageBreak/>
              <w:t>ZT5</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Navrhované zatravnění a případné další protierozní úpravy.  </w:t>
            </w:r>
          </w:p>
        </w:tc>
      </w:tr>
      <w:tr w:rsidR="0050245C" w:rsidRPr="00CA7FB9" w:rsidTr="00CA7FB9">
        <w:trPr>
          <w:trHeight w:val="680"/>
        </w:trPr>
        <w:tc>
          <w:tcPr>
            <w:tcW w:w="8505"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suppressAutoHyphens/>
              <w:ind w:left="34"/>
              <w:rPr>
                <w:rFonts w:ascii="Arial" w:hAnsi="Arial" w:cs="Arial"/>
                <w:b/>
                <w:color w:val="FF0000"/>
                <w:sz w:val="22"/>
                <w:szCs w:val="22"/>
              </w:rPr>
            </w:pPr>
            <w:r w:rsidRPr="00CA7FB9">
              <w:rPr>
                <w:rFonts w:ascii="Arial" w:hAnsi="Arial" w:cs="Arial"/>
                <w:b/>
                <w:color w:val="FF0000"/>
                <w:sz w:val="22"/>
                <w:szCs w:val="22"/>
              </w:rPr>
              <w:t>LK - PLOCHY LESŮ - PLOCHY KRAJINNÉ ZELENĚ</w:t>
            </w:r>
          </w:p>
        </w:tc>
      </w:tr>
      <w:tr w:rsidR="0050245C" w:rsidRPr="00CA7FB9" w:rsidTr="00CA7FB9">
        <w:trPr>
          <w:trHeight w:val="680"/>
        </w:trPr>
        <w:tc>
          <w:tcPr>
            <w:tcW w:w="10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LK1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A7FB9">
            <w:pPr>
              <w:jc w:val="center"/>
              <w:rPr>
                <w:rFonts w:ascii="Arial" w:hAnsi="Arial" w:cs="Arial"/>
                <w:b/>
                <w:color w:val="FF0000"/>
                <w:sz w:val="22"/>
                <w:szCs w:val="22"/>
              </w:rPr>
            </w:pPr>
            <w:r w:rsidRPr="00CA7FB9">
              <w:rPr>
                <w:rFonts w:ascii="Arial" w:hAnsi="Arial" w:cs="Arial"/>
                <w:b/>
                <w:color w:val="FF0000"/>
                <w:sz w:val="22"/>
                <w:szCs w:val="22"/>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CA7FB9" w:rsidRDefault="0050245C" w:rsidP="00C41613">
            <w:pPr>
              <w:numPr>
                <w:ilvl w:val="0"/>
                <w:numId w:val="102"/>
              </w:numPr>
              <w:suppressAutoHyphens/>
              <w:ind w:left="318" w:hanging="284"/>
              <w:rPr>
                <w:rFonts w:ascii="Arial" w:hAnsi="Arial" w:cs="Arial"/>
                <w:b/>
                <w:color w:val="FF0000"/>
                <w:sz w:val="22"/>
                <w:szCs w:val="22"/>
              </w:rPr>
            </w:pPr>
            <w:r w:rsidRPr="00CA7FB9">
              <w:rPr>
                <w:rFonts w:ascii="Arial" w:hAnsi="Arial" w:cs="Arial"/>
                <w:b/>
                <w:color w:val="FF0000"/>
                <w:sz w:val="22"/>
                <w:szCs w:val="22"/>
              </w:rPr>
              <w:t xml:space="preserve">Krajinná zeleň.  </w:t>
            </w:r>
          </w:p>
        </w:tc>
      </w:tr>
    </w:tbl>
    <w:p w:rsidR="0050245C" w:rsidRPr="00CA7FB9" w:rsidRDefault="0050245C" w:rsidP="0050245C">
      <w:pPr>
        <w:ind w:left="567"/>
        <w:jc w:val="both"/>
        <w:rPr>
          <w:rFonts w:ascii="Arial" w:hAnsi="Arial" w:cs="Arial"/>
          <w:color w:val="FF0000"/>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„Územní systém ekologické stability - regulativy” se ruší text:</w:t>
      </w:r>
    </w:p>
    <w:p w:rsidR="0050245C" w:rsidRPr="00CA7FB9" w:rsidRDefault="0050245C" w:rsidP="0050245C">
      <w:pPr>
        <w:ind w:left="567"/>
        <w:jc w:val="both"/>
        <w:rPr>
          <w:rFonts w:ascii="Arial" w:hAnsi="Arial" w:cs="Arial"/>
          <w:snapToGrid w:val="0"/>
          <w:color w:val="FF0000"/>
          <w:sz w:val="22"/>
          <w:szCs w:val="22"/>
        </w:rPr>
      </w:pPr>
      <w:r w:rsidRPr="00CA7FB9">
        <w:rPr>
          <w:rFonts w:ascii="Arial" w:hAnsi="Arial" w:cs="Arial"/>
          <w:snapToGrid w:val="0"/>
          <w:color w:val="FF0000"/>
          <w:sz w:val="22"/>
          <w:szCs w:val="22"/>
        </w:rPr>
        <w:t xml:space="preserve">V grafické části územního plánu jsou vymezeny prvky územního systému ekologické stability (ÚSES). Řešeným územím prochází regionální a lokální biokoridory, v řešeném území se nachází regionální a lokální biocentra. </w:t>
      </w:r>
    </w:p>
    <w:p w:rsidR="0050245C" w:rsidRPr="00CA7FB9" w:rsidRDefault="0050245C" w:rsidP="0050245C">
      <w:pPr>
        <w:ind w:left="567"/>
        <w:jc w:val="both"/>
        <w:rPr>
          <w:rFonts w:ascii="Arial" w:hAnsi="Arial" w:cs="Arial"/>
          <w:snapToGrid w:val="0"/>
          <w:color w:val="FF0000"/>
          <w:sz w:val="22"/>
          <w:szCs w:val="22"/>
        </w:rPr>
      </w:pPr>
      <w:r w:rsidRPr="00CA7FB9">
        <w:rPr>
          <w:rFonts w:ascii="Arial" w:hAnsi="Arial" w:cs="Arial"/>
          <w:snapToGrid w:val="0"/>
          <w:color w:val="FF0000"/>
          <w:sz w:val="22"/>
          <w:szCs w:val="22"/>
        </w:rPr>
        <w:t xml:space="preserve">Pro funkční plochy začleněné do návrhu ÚSES (do biocenter či biokoridorů) platí následující regulace využití: </w:t>
      </w:r>
    </w:p>
    <w:p w:rsidR="0050245C" w:rsidRPr="00CA7FB9" w:rsidRDefault="0050245C" w:rsidP="0050245C">
      <w:pPr>
        <w:ind w:left="567"/>
        <w:rPr>
          <w:rFonts w:ascii="Arial" w:hAnsi="Arial" w:cs="Arial"/>
          <w:color w:val="FF0000"/>
          <w:sz w:val="22"/>
          <w:szCs w:val="22"/>
          <w:u w:val="single"/>
        </w:rPr>
      </w:pPr>
      <w:r w:rsidRPr="00CA7FB9">
        <w:rPr>
          <w:rFonts w:ascii="Arial" w:hAnsi="Arial" w:cs="Arial"/>
          <w:color w:val="FF0000"/>
          <w:sz w:val="22"/>
          <w:szCs w:val="22"/>
          <w:u w:val="single"/>
        </w:rPr>
        <w:t>Hlavní:</w:t>
      </w:r>
    </w:p>
    <w:p w:rsidR="0050245C" w:rsidRPr="00CA7FB9" w:rsidRDefault="0050245C" w:rsidP="00C41613">
      <w:pPr>
        <w:numPr>
          <w:ilvl w:val="0"/>
          <w:numId w:val="85"/>
        </w:numPr>
        <w:ind w:left="851" w:hanging="284"/>
        <w:rPr>
          <w:rFonts w:ascii="Arial" w:hAnsi="Arial" w:cs="Arial"/>
          <w:color w:val="FF0000"/>
          <w:sz w:val="22"/>
          <w:szCs w:val="22"/>
        </w:rPr>
      </w:pPr>
      <w:r w:rsidRPr="00CA7FB9">
        <w:rPr>
          <w:rFonts w:ascii="Arial" w:hAnsi="Arial" w:cs="Arial"/>
          <w:color w:val="FF0000"/>
          <w:sz w:val="22"/>
          <w:szCs w:val="22"/>
        </w:rPr>
        <w:t>Je využití sloužící k udržení či zvýšení funkčnosti ÚSES.</w:t>
      </w:r>
    </w:p>
    <w:p w:rsidR="0050245C" w:rsidRPr="00CA7FB9" w:rsidRDefault="0050245C" w:rsidP="0050245C">
      <w:pPr>
        <w:ind w:left="567"/>
        <w:jc w:val="both"/>
        <w:rPr>
          <w:rFonts w:ascii="Arial" w:hAnsi="Arial" w:cs="Arial"/>
          <w:snapToGrid w:val="0"/>
          <w:color w:val="FF0000"/>
          <w:sz w:val="22"/>
          <w:szCs w:val="22"/>
          <w:u w:val="single"/>
        </w:rPr>
      </w:pPr>
      <w:r w:rsidRPr="00CA7FB9">
        <w:rPr>
          <w:rFonts w:ascii="Arial" w:hAnsi="Arial" w:cs="Arial"/>
          <w:snapToGrid w:val="0"/>
          <w:color w:val="FF0000"/>
          <w:sz w:val="22"/>
          <w:szCs w:val="22"/>
          <w:u w:val="single"/>
        </w:rPr>
        <w:t>Přípustné jsou:</w:t>
      </w:r>
    </w:p>
    <w:p w:rsidR="0050245C" w:rsidRPr="00CA7FB9" w:rsidRDefault="0050245C" w:rsidP="00C41613">
      <w:pPr>
        <w:numPr>
          <w:ilvl w:val="0"/>
          <w:numId w:val="80"/>
        </w:numPr>
        <w:spacing w:after="60"/>
        <w:ind w:left="851" w:hanging="284"/>
        <w:jc w:val="both"/>
        <w:rPr>
          <w:rFonts w:ascii="Arial" w:eastAsia="Batang" w:hAnsi="Arial" w:cs="Arial"/>
          <w:color w:val="FF0000"/>
          <w:sz w:val="22"/>
          <w:szCs w:val="22"/>
        </w:rPr>
      </w:pPr>
      <w:r w:rsidRPr="00CA7FB9">
        <w:rPr>
          <w:rFonts w:ascii="Arial" w:eastAsia="Batang" w:hAnsi="Arial" w:cs="Arial"/>
          <w:color w:val="FF0000"/>
          <w:sz w:val="22"/>
          <w:szCs w:val="22"/>
        </w:rPr>
        <w:t xml:space="preserve">Výsadby porostů geograficky původních dřevin (mimo plochy, kde jiné typy regulací výsadbu dřevin neumožňují), změny dřevinné skladby lesních porostů ve prospěch geograficky původních dřevin a jiná opatření k posílení či zachování funkčnosti jednotlivých prvků ÚSES, do doby realizace příslušných opatření stávající využití, příp. jiné využití, které nenaruší nevratně přirozené podmínky stanoviště a nesníží aktuální ekologickou stabilitu území. </w:t>
      </w:r>
    </w:p>
    <w:p w:rsidR="0050245C" w:rsidRPr="00CA7FB9" w:rsidRDefault="0050245C" w:rsidP="0050245C">
      <w:pPr>
        <w:tabs>
          <w:tab w:val="left" w:pos="708"/>
        </w:tabs>
        <w:spacing w:after="60"/>
        <w:ind w:left="567"/>
        <w:jc w:val="both"/>
        <w:rPr>
          <w:rFonts w:ascii="Arial" w:eastAsia="Batang" w:hAnsi="Arial" w:cs="Arial"/>
          <w:color w:val="FF0000"/>
          <w:sz w:val="22"/>
          <w:szCs w:val="22"/>
          <w:u w:val="single"/>
        </w:rPr>
      </w:pPr>
      <w:r w:rsidRPr="00CA7FB9">
        <w:rPr>
          <w:rFonts w:ascii="Arial" w:eastAsia="Batang" w:hAnsi="Arial" w:cs="Arial"/>
          <w:color w:val="FF0000"/>
          <w:sz w:val="22"/>
          <w:szCs w:val="22"/>
          <w:u w:val="single"/>
        </w:rPr>
        <w:t>Podmíněně přípustné jsou:</w:t>
      </w:r>
    </w:p>
    <w:p w:rsidR="0050245C" w:rsidRPr="00CA7FB9" w:rsidRDefault="0050245C" w:rsidP="00C41613">
      <w:pPr>
        <w:numPr>
          <w:ilvl w:val="0"/>
          <w:numId w:val="86"/>
        </w:numPr>
        <w:ind w:left="851" w:hanging="284"/>
        <w:rPr>
          <w:rFonts w:ascii="Arial" w:hAnsi="Arial" w:cs="Arial"/>
          <w:color w:val="FF0000"/>
          <w:sz w:val="22"/>
          <w:szCs w:val="22"/>
        </w:rPr>
      </w:pPr>
      <w:r w:rsidRPr="00CA7FB9">
        <w:rPr>
          <w:rFonts w:ascii="Arial" w:hAnsi="Arial" w:cs="Arial"/>
          <w:color w:val="FF0000"/>
          <w:sz w:val="22"/>
          <w:szCs w:val="22"/>
        </w:rPr>
        <w:t>Liniové stavby napříč biokoridory, stožáry nadzemního vedení, vstupní šachty podzemního vedení, přečerpávací stanice, vrty a studny, stanice nadzemního a podzemního vedení, signální a stabilizační kameny a jiné značky pro geodetické účely), pokud jde o stavby ve veřejném zájmu, za předpokladu minimalizace jejich negativního vlivu na funkčnost ÚSES.</w:t>
      </w:r>
    </w:p>
    <w:p w:rsidR="0050245C" w:rsidRPr="00CA7FB9" w:rsidRDefault="0050245C" w:rsidP="00C41613">
      <w:pPr>
        <w:numPr>
          <w:ilvl w:val="0"/>
          <w:numId w:val="86"/>
        </w:numPr>
        <w:ind w:left="851" w:hanging="284"/>
        <w:jc w:val="both"/>
        <w:rPr>
          <w:rFonts w:ascii="Arial" w:hAnsi="Arial" w:cs="Arial"/>
          <w:color w:val="FF0000"/>
          <w:sz w:val="22"/>
          <w:szCs w:val="22"/>
        </w:rPr>
      </w:pPr>
      <w:r w:rsidRPr="00CA7FB9">
        <w:rPr>
          <w:rFonts w:ascii="Arial" w:hAnsi="Arial" w:cs="Arial"/>
          <w:color w:val="FF0000"/>
          <w:sz w:val="22"/>
          <w:szCs w:val="22"/>
        </w:rPr>
        <w:t>stavby pro vodní hospodářství (včetně staveb protierozní či protipovodňové ochrany), pokud jde o stavby ve veřejném zájmu, za předpokladu minimalizace jejich negativního vlivu na funkčnost ÚSES;</w:t>
      </w:r>
    </w:p>
    <w:p w:rsidR="0050245C" w:rsidRPr="00CA7FB9" w:rsidRDefault="0050245C" w:rsidP="00C41613">
      <w:pPr>
        <w:numPr>
          <w:ilvl w:val="0"/>
          <w:numId w:val="86"/>
        </w:numPr>
        <w:ind w:left="851" w:hanging="284"/>
        <w:jc w:val="both"/>
        <w:rPr>
          <w:rFonts w:ascii="Arial" w:hAnsi="Arial" w:cs="Arial"/>
          <w:color w:val="FF0000"/>
          <w:sz w:val="22"/>
          <w:szCs w:val="22"/>
        </w:rPr>
      </w:pPr>
      <w:r w:rsidRPr="00CA7FB9">
        <w:rPr>
          <w:rFonts w:ascii="Arial" w:hAnsi="Arial" w:cs="Arial"/>
          <w:color w:val="FF0000"/>
          <w:sz w:val="22"/>
          <w:szCs w:val="22"/>
        </w:rPr>
        <w:t>stavby veřejné dopravní infrastruktury, které nelze v rámci systému dopravní infrastruktury umístit jinde, za předpokladu minimalizace jejich plošného a prostorového střetu s plochami ÚSES a negativního vlivu na funkčnost ÚSES;</w:t>
      </w:r>
    </w:p>
    <w:p w:rsidR="0050245C" w:rsidRPr="00CA7FB9" w:rsidRDefault="0050245C" w:rsidP="0050245C">
      <w:pPr>
        <w:ind w:left="567"/>
        <w:jc w:val="both"/>
        <w:rPr>
          <w:rFonts w:ascii="Arial" w:hAnsi="Arial" w:cs="Arial"/>
          <w:color w:val="FF0000"/>
          <w:sz w:val="22"/>
          <w:szCs w:val="22"/>
          <w:u w:val="single"/>
        </w:rPr>
      </w:pPr>
      <w:r w:rsidRPr="00CA7FB9">
        <w:rPr>
          <w:rFonts w:ascii="Arial" w:hAnsi="Arial" w:cs="Arial"/>
          <w:color w:val="FF0000"/>
          <w:sz w:val="22"/>
          <w:szCs w:val="22"/>
          <w:u w:val="single"/>
        </w:rPr>
        <w:t>Nepřípustné jsou:</w:t>
      </w:r>
    </w:p>
    <w:p w:rsidR="0050245C" w:rsidRPr="00CA7FB9" w:rsidRDefault="0050245C" w:rsidP="00C41613">
      <w:pPr>
        <w:numPr>
          <w:ilvl w:val="0"/>
          <w:numId w:val="80"/>
        </w:numPr>
        <w:ind w:left="851" w:hanging="284"/>
        <w:jc w:val="both"/>
        <w:rPr>
          <w:rFonts w:ascii="Arial" w:eastAsia="Batang" w:hAnsi="Arial" w:cs="Arial"/>
          <w:color w:val="FF0000"/>
          <w:sz w:val="22"/>
          <w:szCs w:val="22"/>
        </w:rPr>
      </w:pPr>
      <w:r w:rsidRPr="00CA7FB9">
        <w:rPr>
          <w:rFonts w:ascii="Arial" w:eastAsia="Batang" w:hAnsi="Arial" w:cs="Arial"/>
          <w:color w:val="FF0000"/>
          <w:sz w:val="22"/>
          <w:szCs w:val="22"/>
        </w:rPr>
        <w:t>Je jakékoliv využití, podstatně omezující funkčnost ÚSES. Do vymezených ploch ÚSES nelze umisťovat budovy.</w:t>
      </w:r>
    </w:p>
    <w:p w:rsidR="0050245C" w:rsidRPr="00CA7FB9" w:rsidRDefault="0050245C" w:rsidP="0050245C">
      <w:pPr>
        <w:ind w:left="567"/>
        <w:jc w:val="both"/>
        <w:rPr>
          <w:rFonts w:ascii="Arial" w:hAnsi="Arial" w:cs="Arial"/>
          <w:snapToGrid w:val="0"/>
          <w:color w:val="FF0000"/>
          <w:sz w:val="22"/>
          <w:szCs w:val="22"/>
        </w:rPr>
      </w:pPr>
    </w:p>
    <w:p w:rsidR="0050245C" w:rsidRPr="00CA7FB9" w:rsidRDefault="0050245C" w:rsidP="0050245C">
      <w:pPr>
        <w:ind w:left="567"/>
        <w:jc w:val="both"/>
        <w:rPr>
          <w:rFonts w:ascii="Arial" w:hAnsi="Arial" w:cs="Arial"/>
          <w:snapToGrid w:val="0"/>
          <w:color w:val="FF0000"/>
          <w:sz w:val="22"/>
          <w:szCs w:val="22"/>
        </w:rPr>
      </w:pPr>
      <w:r w:rsidRPr="00CA7FB9">
        <w:rPr>
          <w:rFonts w:ascii="Arial" w:hAnsi="Arial" w:cs="Arial"/>
          <w:snapToGrid w:val="0"/>
          <w:color w:val="FF0000"/>
          <w:sz w:val="22"/>
          <w:szCs w:val="22"/>
        </w:rPr>
        <w:t>Grafické vymezení prvků ÚSES je zakresleno v Hlavním výkresu územního plánu.</w:t>
      </w:r>
    </w:p>
    <w:p w:rsidR="0050245C" w:rsidRPr="00CA7FB9" w:rsidRDefault="0050245C" w:rsidP="0050245C">
      <w:pPr>
        <w:ind w:left="567"/>
        <w:jc w:val="both"/>
        <w:rPr>
          <w:rFonts w:ascii="Arial" w:hAnsi="Arial" w:cs="Arial"/>
          <w:snapToGrid w:val="0"/>
          <w:color w:val="FF0000"/>
          <w:sz w:val="22"/>
          <w:szCs w:val="22"/>
        </w:rPr>
      </w:pPr>
    </w:p>
    <w:p w:rsidR="0050245C" w:rsidRPr="00CA7FB9" w:rsidRDefault="0050245C" w:rsidP="0050245C">
      <w:pPr>
        <w:ind w:left="567"/>
        <w:rPr>
          <w:rFonts w:ascii="Arial" w:hAnsi="Arial" w:cs="Arial"/>
          <w:sz w:val="22"/>
          <w:szCs w:val="22"/>
        </w:rPr>
      </w:pPr>
      <w:r w:rsidRPr="00CA7FB9">
        <w:rPr>
          <w:rFonts w:ascii="Arial" w:hAnsi="Arial" w:cs="Arial"/>
          <w:sz w:val="22"/>
          <w:szCs w:val="22"/>
        </w:rPr>
        <w:t xml:space="preserve">a nahrazuje se textem: </w:t>
      </w:r>
    </w:p>
    <w:p w:rsidR="0050245C" w:rsidRPr="00CA7FB9" w:rsidRDefault="0050245C" w:rsidP="0050245C">
      <w:pPr>
        <w:ind w:left="567"/>
        <w:rPr>
          <w:rFonts w:ascii="Arial" w:hAnsi="Arial" w:cs="Arial"/>
          <w:sz w:val="22"/>
          <w:szCs w:val="22"/>
        </w:rPr>
      </w:pPr>
    </w:p>
    <w:p w:rsidR="0050245C" w:rsidRPr="00CA7FB9" w:rsidRDefault="0050245C" w:rsidP="0050245C">
      <w:pPr>
        <w:keepNext/>
        <w:suppressAutoHyphens/>
        <w:ind w:left="567"/>
        <w:rPr>
          <w:rFonts w:ascii="Arial" w:hAnsi="Arial" w:cs="Arial"/>
          <w:color w:val="FF0000"/>
          <w:sz w:val="22"/>
          <w:szCs w:val="22"/>
        </w:rPr>
      </w:pPr>
      <w:r w:rsidRPr="00CA7FB9">
        <w:rPr>
          <w:rFonts w:ascii="Arial" w:hAnsi="Arial" w:cs="Arial"/>
          <w:color w:val="FF0000"/>
          <w:sz w:val="22"/>
          <w:szCs w:val="22"/>
          <w:u w:val="single"/>
        </w:rPr>
        <w:t>P</w:t>
      </w:r>
      <w:r w:rsidRPr="00CA7FB9">
        <w:rPr>
          <w:rFonts w:ascii="Arial" w:hAnsi="Arial" w:cs="Arial"/>
          <w:bCs/>
          <w:iCs/>
          <w:color w:val="FF0000"/>
          <w:sz w:val="22"/>
          <w:szCs w:val="22"/>
          <w:u w:val="single"/>
        </w:rPr>
        <w:t>odmínky pro využití ploch ÚSES</w:t>
      </w:r>
    </w:p>
    <w:p w:rsidR="0050245C" w:rsidRPr="00CA7FB9" w:rsidRDefault="0050245C" w:rsidP="00C41613">
      <w:pPr>
        <w:numPr>
          <w:ilvl w:val="0"/>
          <w:numId w:val="103"/>
        </w:numPr>
        <w:ind w:left="851" w:hanging="284"/>
        <w:jc w:val="both"/>
        <w:rPr>
          <w:rFonts w:ascii="Arial" w:hAnsi="Arial" w:cs="Arial"/>
          <w:color w:val="FF0000"/>
          <w:sz w:val="22"/>
          <w:szCs w:val="22"/>
        </w:rPr>
      </w:pPr>
      <w:r w:rsidRPr="00CA7FB9">
        <w:rPr>
          <w:rFonts w:ascii="Arial" w:hAnsi="Arial" w:cs="Arial"/>
          <w:color w:val="FF0000"/>
          <w:sz w:val="22"/>
          <w:szCs w:val="22"/>
          <w:u w:val="single"/>
        </w:rPr>
        <w:t xml:space="preserve">Hlavní </w:t>
      </w:r>
      <w:r w:rsidRPr="00CA7FB9">
        <w:rPr>
          <w:rFonts w:ascii="Arial" w:hAnsi="Arial" w:cs="Arial"/>
          <w:color w:val="FF0000"/>
          <w:sz w:val="22"/>
          <w:szCs w:val="22"/>
        </w:rPr>
        <w:t>je využití sloužící k udržení či zvýšení funkčnosti ÚSES.</w:t>
      </w:r>
    </w:p>
    <w:p w:rsidR="0050245C" w:rsidRPr="00CA7FB9" w:rsidRDefault="0050245C" w:rsidP="00C41613">
      <w:pPr>
        <w:numPr>
          <w:ilvl w:val="0"/>
          <w:numId w:val="103"/>
        </w:numPr>
        <w:ind w:left="851" w:hanging="284"/>
        <w:jc w:val="both"/>
        <w:rPr>
          <w:rFonts w:ascii="Arial" w:hAnsi="Arial" w:cs="Arial"/>
          <w:color w:val="FF0000"/>
          <w:sz w:val="22"/>
          <w:szCs w:val="22"/>
        </w:rPr>
      </w:pPr>
      <w:r w:rsidRPr="00CA7FB9">
        <w:rPr>
          <w:rFonts w:ascii="Arial" w:hAnsi="Arial" w:cs="Arial"/>
          <w:color w:val="FF0000"/>
          <w:sz w:val="22"/>
          <w:szCs w:val="22"/>
          <w:u w:val="single"/>
        </w:rPr>
        <w:t>Podmíněně přípustné</w:t>
      </w:r>
      <w:r w:rsidRPr="00CA7FB9">
        <w:rPr>
          <w:rFonts w:ascii="Arial" w:hAnsi="Arial" w:cs="Arial"/>
          <w:color w:val="FF0000"/>
          <w:sz w:val="22"/>
          <w:szCs w:val="22"/>
        </w:rPr>
        <w:t xml:space="preserve"> je takové využití, které je uvedeno v podmínkách využití daného typu plochy s rozdílným způsobem využití jako hlavní, přípustné či podmíněně přípustné, pokud nenaruší přirozené podmínky stanoviště a nesníží míru funkčnosti ÚSES.</w:t>
      </w:r>
    </w:p>
    <w:p w:rsidR="0050245C" w:rsidRPr="00CA7FB9" w:rsidRDefault="0050245C" w:rsidP="0050245C">
      <w:pPr>
        <w:ind w:left="709" w:hanging="142"/>
        <w:rPr>
          <w:rFonts w:ascii="Arial" w:hAnsi="Arial" w:cs="Arial"/>
          <w:color w:val="FF0000"/>
          <w:sz w:val="22"/>
          <w:szCs w:val="22"/>
        </w:rPr>
      </w:pPr>
      <w:r w:rsidRPr="00CA7FB9">
        <w:rPr>
          <w:rFonts w:ascii="Arial" w:hAnsi="Arial" w:cs="Arial"/>
          <w:color w:val="FF0000"/>
          <w:sz w:val="22"/>
          <w:szCs w:val="22"/>
        </w:rPr>
        <w:t>Z jiných typů staveb lze do vymezených ploch ÚSES umisťovat podmíněně:</w:t>
      </w:r>
    </w:p>
    <w:p w:rsidR="0050245C" w:rsidRPr="00CA7FB9" w:rsidRDefault="0050245C" w:rsidP="00C41613">
      <w:pPr>
        <w:numPr>
          <w:ilvl w:val="0"/>
          <w:numId w:val="104"/>
        </w:numPr>
        <w:ind w:left="851" w:hanging="284"/>
        <w:jc w:val="both"/>
        <w:rPr>
          <w:rFonts w:ascii="Arial" w:hAnsi="Arial" w:cs="Arial"/>
          <w:color w:val="FF0000"/>
          <w:sz w:val="22"/>
          <w:szCs w:val="22"/>
        </w:rPr>
      </w:pPr>
      <w:r w:rsidRPr="00CA7FB9">
        <w:rPr>
          <w:rFonts w:ascii="Arial" w:hAnsi="Arial" w:cs="Arial"/>
          <w:color w:val="FF0000"/>
          <w:sz w:val="22"/>
          <w:szCs w:val="22"/>
        </w:rPr>
        <w:lastRenderedPageBreak/>
        <w:t>stavby pro vodní hospodářství (včetně staveb protierozní či protipovodňové ochrany), pokud jde o stavby ve veřejném zájmu, za předpokladu minimalizace jejich negativního vlivu na funkčnost ÚSES;</w:t>
      </w:r>
    </w:p>
    <w:p w:rsidR="0050245C" w:rsidRPr="00CA7FB9" w:rsidRDefault="0050245C" w:rsidP="00C41613">
      <w:pPr>
        <w:numPr>
          <w:ilvl w:val="0"/>
          <w:numId w:val="104"/>
        </w:numPr>
        <w:ind w:left="851" w:hanging="284"/>
        <w:jc w:val="both"/>
        <w:rPr>
          <w:rFonts w:ascii="Arial" w:hAnsi="Arial" w:cs="Arial"/>
          <w:color w:val="FF0000"/>
          <w:sz w:val="22"/>
          <w:szCs w:val="22"/>
        </w:rPr>
      </w:pPr>
      <w:r w:rsidRPr="00CA7FB9">
        <w:rPr>
          <w:rFonts w:ascii="Arial" w:hAnsi="Arial" w:cs="Arial"/>
          <w:color w:val="FF0000"/>
          <w:sz w:val="22"/>
          <w:szCs w:val="22"/>
        </w:rPr>
        <w:t>stavby a zařízení veřejné dopravní infrastruktury, účelové komunikace, které nelze v rámci systému dopravní infrastruktury umístit jinde, za předpokladu minimalizace jejich plošného a prostorového střetu s plochami ÚSES a negativního vlivu na funkčnost ÚSES;</w:t>
      </w:r>
    </w:p>
    <w:p w:rsidR="0050245C" w:rsidRPr="00CA7FB9" w:rsidRDefault="0050245C" w:rsidP="00C41613">
      <w:pPr>
        <w:numPr>
          <w:ilvl w:val="0"/>
          <w:numId w:val="104"/>
        </w:numPr>
        <w:ind w:left="851" w:hanging="284"/>
        <w:jc w:val="both"/>
        <w:rPr>
          <w:rFonts w:ascii="Arial" w:hAnsi="Arial" w:cs="Arial"/>
          <w:color w:val="FF0000"/>
          <w:sz w:val="22"/>
          <w:szCs w:val="22"/>
        </w:rPr>
      </w:pPr>
      <w:r w:rsidRPr="00CA7FB9">
        <w:rPr>
          <w:rFonts w:ascii="Arial" w:hAnsi="Arial" w:cs="Arial"/>
          <w:color w:val="FF0000"/>
          <w:sz w:val="22"/>
          <w:szCs w:val="22"/>
        </w:rPr>
        <w:t>stavby a zařízení veřejné technické infrastruktury, přípojky, které nelze v rámci systému technické infrastruktury umístit jinde, za předpokladu minimalizace jejich plošného a prostorového střetu s plochami ÚSES a negativního vlivu na funkčnost ÚSES.</w:t>
      </w:r>
      <w:r w:rsidRPr="00CA7FB9">
        <w:rPr>
          <w:rFonts w:ascii="Arial" w:hAnsi="Arial" w:cs="Arial"/>
          <w:color w:val="FF0000"/>
          <w:sz w:val="22"/>
          <w:szCs w:val="22"/>
        </w:rPr>
        <w:tab/>
      </w:r>
    </w:p>
    <w:p w:rsidR="001C443F" w:rsidRPr="001C443F" w:rsidRDefault="0050245C" w:rsidP="0050245C">
      <w:pPr>
        <w:keepNext/>
        <w:numPr>
          <w:ilvl w:val="0"/>
          <w:numId w:val="103"/>
        </w:numPr>
        <w:suppressAutoHyphens/>
        <w:spacing w:before="120" w:line="320" w:lineRule="exact"/>
        <w:ind w:left="567" w:hanging="284"/>
        <w:rPr>
          <w:rFonts w:ascii="Arial" w:hAnsi="Arial" w:cs="Arial"/>
          <w:b/>
          <w:bCs/>
          <w:iCs/>
          <w:color w:val="FF0000"/>
          <w:u w:val="single"/>
        </w:rPr>
      </w:pPr>
      <w:r w:rsidRPr="001C443F">
        <w:rPr>
          <w:rFonts w:ascii="Arial" w:hAnsi="Arial" w:cs="Arial"/>
          <w:color w:val="FF0000"/>
          <w:sz w:val="22"/>
          <w:szCs w:val="22"/>
          <w:u w:val="single"/>
        </w:rPr>
        <w:t>Nepřípustné</w:t>
      </w:r>
      <w:r w:rsidRPr="001C443F">
        <w:rPr>
          <w:rFonts w:ascii="Arial" w:hAnsi="Arial" w:cs="Arial"/>
          <w:color w:val="FF0000"/>
          <w:sz w:val="22"/>
          <w:szCs w:val="22"/>
        </w:rPr>
        <w:t xml:space="preserve"> je jakékoliv využití, podstatně omezující funkčnost ÚSES. </w:t>
      </w:r>
      <w:r w:rsidRPr="001C443F">
        <w:rPr>
          <w:rFonts w:ascii="Arial" w:hAnsi="Arial" w:cs="Arial"/>
          <w:color w:val="FF0000"/>
          <w:sz w:val="22"/>
          <w:szCs w:val="22"/>
        </w:rPr>
        <w:br/>
      </w:r>
    </w:p>
    <w:p w:rsidR="0050245C" w:rsidRPr="001C443F" w:rsidRDefault="0050245C" w:rsidP="0050245C">
      <w:pPr>
        <w:keepNext/>
        <w:numPr>
          <w:ilvl w:val="0"/>
          <w:numId w:val="103"/>
        </w:numPr>
        <w:suppressAutoHyphens/>
        <w:spacing w:before="120" w:line="320" w:lineRule="exact"/>
        <w:ind w:left="567" w:hanging="284"/>
        <w:rPr>
          <w:rFonts w:ascii="Arial" w:hAnsi="Arial" w:cs="Arial"/>
          <w:b/>
          <w:bCs/>
          <w:iCs/>
          <w:color w:val="FF0000"/>
          <w:u w:val="single"/>
        </w:rPr>
      </w:pPr>
      <w:r w:rsidRPr="001C443F">
        <w:rPr>
          <w:rFonts w:ascii="Arial" w:hAnsi="Arial" w:cs="Arial"/>
          <w:b/>
          <w:color w:val="FF0000"/>
          <w:u w:val="single"/>
        </w:rPr>
        <w:t>P</w:t>
      </w:r>
      <w:r w:rsidRPr="001C443F">
        <w:rPr>
          <w:rFonts w:ascii="Arial" w:hAnsi="Arial" w:cs="Arial"/>
          <w:b/>
          <w:bCs/>
          <w:iCs/>
          <w:color w:val="FF0000"/>
          <w:u w:val="single"/>
        </w:rPr>
        <w:t>řehled navržených biocenter</w:t>
      </w:r>
    </w:p>
    <w:p w:rsidR="0050245C" w:rsidRPr="00B10816" w:rsidRDefault="0050245C" w:rsidP="0050245C">
      <w:pPr>
        <w:keepNext/>
        <w:ind w:left="567"/>
        <w:rPr>
          <w:rFonts w:ascii="Arial" w:hAnsi="Arial" w:cs="Arial"/>
          <w:b/>
          <w:bCs/>
          <w:iCs/>
          <w:color w:val="FF0000"/>
          <w:u w:val="single"/>
        </w:rPr>
      </w:pPr>
    </w:p>
    <w:tbl>
      <w:tblPr>
        <w:tblW w:w="0" w:type="auto"/>
        <w:tblInd w:w="637" w:type="dxa"/>
        <w:tblLayout w:type="fixed"/>
        <w:tblCellMar>
          <w:left w:w="70" w:type="dxa"/>
          <w:right w:w="70" w:type="dxa"/>
        </w:tblCellMar>
        <w:tblLook w:val="0000" w:firstRow="0" w:lastRow="0" w:firstColumn="0" w:lastColumn="0" w:noHBand="0" w:noVBand="0"/>
      </w:tblPr>
      <w:tblGrid>
        <w:gridCol w:w="1276"/>
        <w:gridCol w:w="3827"/>
        <w:gridCol w:w="3402"/>
      </w:tblGrid>
      <w:tr w:rsidR="0050245C" w:rsidRPr="00B10816" w:rsidTr="00CA7FB9">
        <w:trPr>
          <w:trHeight w:val="20"/>
        </w:trPr>
        <w:tc>
          <w:tcPr>
            <w:tcW w:w="1276"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rPr>
                <w:rFonts w:ascii="Arial" w:hAnsi="Arial" w:cs="Arial"/>
                <w:b/>
                <w:bCs/>
                <w:color w:val="FF0000"/>
                <w:position w:val="-11"/>
              </w:rPr>
            </w:pPr>
            <w:r w:rsidRPr="00B10816">
              <w:rPr>
                <w:rFonts w:ascii="Arial" w:hAnsi="Arial" w:cs="Arial"/>
                <w:b/>
                <w:bCs/>
                <w:color w:val="FF0000"/>
                <w:position w:val="-11"/>
              </w:rPr>
              <w:t>Označení biocentra</w:t>
            </w:r>
          </w:p>
        </w:tc>
        <w:tc>
          <w:tcPr>
            <w:tcW w:w="3827"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rPr>
                <w:rFonts w:ascii="Arial" w:hAnsi="Arial" w:cs="Arial"/>
                <w:b/>
                <w:bCs/>
                <w:color w:val="FF0000"/>
                <w:position w:val="-11"/>
              </w:rPr>
            </w:pPr>
            <w:r w:rsidRPr="00B10816">
              <w:rPr>
                <w:rFonts w:ascii="Arial" w:hAnsi="Arial" w:cs="Arial"/>
                <w:b/>
                <w:bCs/>
                <w:color w:val="FF0000"/>
                <w:position w:val="-11"/>
              </w:rPr>
              <w:t>Biogeografický význam a funkční typ</w:t>
            </w:r>
          </w:p>
        </w:tc>
        <w:tc>
          <w:tcPr>
            <w:tcW w:w="3402"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rPr>
                <w:rFonts w:ascii="Arial" w:hAnsi="Arial" w:cs="Arial"/>
                <w:b/>
                <w:bCs/>
                <w:color w:val="FF0000"/>
                <w:position w:val="-11"/>
              </w:rPr>
            </w:pPr>
            <w:r w:rsidRPr="00B10816">
              <w:rPr>
                <w:rFonts w:ascii="Arial" w:hAnsi="Arial" w:cs="Arial"/>
                <w:b/>
                <w:bCs/>
                <w:color w:val="FF0000"/>
                <w:position w:val="-11"/>
              </w:rPr>
              <w:t>Soustava prvků ÚSES</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RBC 663</w:t>
            </w:r>
          </w:p>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 xml:space="preserve">Přední skála  </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Regionální biocentrum </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Smíšené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LBC1</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Smíšené</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LBC2</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Mezofilní </w:t>
            </w:r>
          </w:p>
        </w:tc>
      </w:tr>
      <w:tr w:rsidR="0050245C" w:rsidRPr="00B10816" w:rsidTr="00CA7FB9">
        <w:trPr>
          <w:trHeight w:val="323"/>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LBC3</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Smíšené</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LBC4</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Mezofilní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LBC5</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Smíšené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LBC6</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Hydrofilní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LBC7</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Hydrofilní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LBC8</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Hydrofilní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LBC9</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Hydrofilní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214" w:right="57"/>
              <w:rPr>
                <w:rFonts w:ascii="Arial" w:hAnsi="Arial" w:cs="Arial"/>
                <w:b/>
                <w:color w:val="FF0000"/>
              </w:rPr>
            </w:pPr>
            <w:r w:rsidRPr="00B10816">
              <w:rPr>
                <w:rFonts w:ascii="Arial" w:hAnsi="Arial" w:cs="Arial"/>
                <w:b/>
                <w:color w:val="FF0000"/>
              </w:rPr>
              <w:t>LBC10</w:t>
            </w:r>
          </w:p>
        </w:tc>
        <w:tc>
          <w:tcPr>
            <w:tcW w:w="382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spacing w:before="40" w:after="40"/>
              <w:ind w:left="567" w:right="57"/>
              <w:rPr>
                <w:rFonts w:ascii="Arial" w:hAnsi="Arial" w:cs="Arial"/>
                <w:b/>
                <w:color w:val="FF0000"/>
                <w:position w:val="-11"/>
              </w:rPr>
            </w:pPr>
            <w:r w:rsidRPr="00B10816">
              <w:rPr>
                <w:rFonts w:ascii="Arial" w:hAnsi="Arial" w:cs="Arial"/>
                <w:b/>
                <w:color w:val="FF0000"/>
                <w:position w:val="-11"/>
              </w:rPr>
              <w:t xml:space="preserve">Hydrofilní </w:t>
            </w:r>
          </w:p>
        </w:tc>
      </w:tr>
    </w:tbl>
    <w:p w:rsidR="0050245C" w:rsidRPr="00B10816" w:rsidRDefault="0050245C" w:rsidP="0050245C">
      <w:pPr>
        <w:ind w:left="567"/>
        <w:rPr>
          <w:rFonts w:ascii="Arial" w:hAnsi="Arial" w:cs="Arial"/>
          <w:color w:val="FF0000"/>
        </w:rPr>
      </w:pPr>
    </w:p>
    <w:p w:rsidR="0050245C" w:rsidRPr="00B10816" w:rsidRDefault="0050245C" w:rsidP="0050245C">
      <w:pPr>
        <w:suppressAutoHyphens/>
        <w:ind w:left="567"/>
        <w:rPr>
          <w:rFonts w:ascii="Arial" w:hAnsi="Arial" w:cs="Arial"/>
          <w:color w:val="FF0000"/>
        </w:rPr>
      </w:pPr>
      <w:r w:rsidRPr="00B10816">
        <w:rPr>
          <w:rFonts w:ascii="Arial" w:hAnsi="Arial" w:cs="Arial"/>
          <w:b/>
          <w:bCs/>
          <w:iCs/>
          <w:color w:val="FF0000"/>
          <w:u w:val="single"/>
        </w:rPr>
        <w:t>Přehled navržených biokoridorů</w:t>
      </w:r>
    </w:p>
    <w:p w:rsidR="0050245C" w:rsidRPr="00B10816" w:rsidRDefault="0050245C" w:rsidP="0050245C">
      <w:pPr>
        <w:ind w:left="567"/>
        <w:rPr>
          <w:rFonts w:ascii="Arial" w:hAnsi="Arial" w:cs="Arial"/>
          <w:color w:val="000000" w:themeColor="text1"/>
        </w:rPr>
      </w:pPr>
    </w:p>
    <w:tbl>
      <w:tblPr>
        <w:tblW w:w="8505" w:type="dxa"/>
        <w:tblInd w:w="637" w:type="dxa"/>
        <w:tblLayout w:type="fixed"/>
        <w:tblCellMar>
          <w:left w:w="70" w:type="dxa"/>
          <w:right w:w="70" w:type="dxa"/>
        </w:tblCellMar>
        <w:tblLook w:val="0000" w:firstRow="0" w:lastRow="0" w:firstColumn="0" w:lastColumn="0" w:noHBand="0" w:noVBand="0"/>
      </w:tblPr>
      <w:tblGrid>
        <w:gridCol w:w="1276"/>
        <w:gridCol w:w="3969"/>
        <w:gridCol w:w="3260"/>
      </w:tblGrid>
      <w:tr w:rsidR="0050245C" w:rsidRPr="00B10816" w:rsidTr="00CA7FB9">
        <w:trPr>
          <w:trHeight w:val="20"/>
        </w:trPr>
        <w:tc>
          <w:tcPr>
            <w:tcW w:w="1276"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ind w:left="-70"/>
              <w:jc w:val="center"/>
              <w:rPr>
                <w:rFonts w:ascii="Arial" w:hAnsi="Arial" w:cs="Arial"/>
                <w:b/>
                <w:bCs/>
                <w:color w:val="FF0000"/>
              </w:rPr>
            </w:pPr>
            <w:r w:rsidRPr="00B10816">
              <w:rPr>
                <w:rFonts w:ascii="Arial" w:hAnsi="Arial" w:cs="Arial"/>
                <w:b/>
                <w:bCs/>
                <w:color w:val="FF0000"/>
              </w:rPr>
              <w:t>Označení biokoridoru</w:t>
            </w:r>
          </w:p>
        </w:tc>
        <w:tc>
          <w:tcPr>
            <w:tcW w:w="3969"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ind w:left="-70"/>
              <w:jc w:val="center"/>
              <w:rPr>
                <w:rFonts w:ascii="Arial" w:hAnsi="Arial" w:cs="Arial"/>
                <w:b/>
                <w:bCs/>
                <w:color w:val="FF0000"/>
              </w:rPr>
            </w:pPr>
            <w:r w:rsidRPr="00B10816">
              <w:rPr>
                <w:rFonts w:ascii="Arial" w:hAnsi="Arial" w:cs="Arial"/>
                <w:b/>
                <w:bCs/>
                <w:color w:val="FF0000"/>
              </w:rPr>
              <w:t>Biogeografický význam a funkční typ</w:t>
            </w:r>
          </w:p>
        </w:tc>
        <w:tc>
          <w:tcPr>
            <w:tcW w:w="3260"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B10816" w:rsidRDefault="0050245C" w:rsidP="00CA7FB9">
            <w:pPr>
              <w:ind w:left="-70"/>
              <w:jc w:val="center"/>
              <w:rPr>
                <w:rFonts w:ascii="Arial" w:hAnsi="Arial" w:cs="Arial"/>
                <w:b/>
                <w:bCs/>
                <w:color w:val="FF0000"/>
              </w:rPr>
            </w:pPr>
            <w:r w:rsidRPr="00B10816">
              <w:rPr>
                <w:rFonts w:ascii="Arial" w:hAnsi="Arial" w:cs="Arial"/>
                <w:b/>
                <w:bCs/>
                <w:color w:val="FF0000"/>
              </w:rPr>
              <w:t>Soustava prvků ÚSES</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RBK 508</w:t>
            </w:r>
          </w:p>
        </w:tc>
        <w:tc>
          <w:tcPr>
            <w:tcW w:w="39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Regionální biokoridor </w:t>
            </w:r>
          </w:p>
        </w:tc>
        <w:tc>
          <w:tcPr>
            <w:tcW w:w="32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Mezofilní </w:t>
            </w:r>
          </w:p>
        </w:tc>
      </w:tr>
      <w:tr w:rsidR="0050245C" w:rsidRPr="00B10816" w:rsidTr="00CA7FB9">
        <w:trPr>
          <w:trHeight w:val="397"/>
        </w:trPr>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LBK1</w:t>
            </w:r>
          </w:p>
        </w:tc>
        <w:tc>
          <w:tcPr>
            <w:tcW w:w="39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Mezofilní</w:t>
            </w:r>
          </w:p>
        </w:tc>
      </w:tr>
      <w:tr w:rsidR="0050245C" w:rsidRPr="00B10816" w:rsidTr="00CA7FB9">
        <w:trPr>
          <w:trHeight w:val="397"/>
        </w:trPr>
        <w:tc>
          <w:tcPr>
            <w:tcW w:w="1276" w:type="dxa"/>
            <w:tcBorders>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LBK2</w:t>
            </w:r>
          </w:p>
        </w:tc>
        <w:tc>
          <w:tcPr>
            <w:tcW w:w="3969" w:type="dxa"/>
            <w:tcBorders>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Mezofilní </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LBK3</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Mezofilní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LBK4</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Mezofilní </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LKB5</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Mezofilní </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LBK6</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 xml:space="preserve">Hydrofilní </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LBK7</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Mezofilní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lastRenderedPageBreak/>
              <w:t>LBK8</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BBK9</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LBK10</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LBK11</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LBK12</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r w:rsidR="0050245C" w:rsidRPr="00B10816" w:rsidTr="00CA7FB9">
        <w:trPr>
          <w:trHeight w:val="397"/>
        </w:trPr>
        <w:tc>
          <w:tcPr>
            <w:tcW w:w="1276"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70"/>
              <w:jc w:val="center"/>
              <w:rPr>
                <w:rFonts w:ascii="Arial" w:hAnsi="Arial" w:cs="Arial"/>
                <w:b/>
                <w:color w:val="FF0000"/>
              </w:rPr>
            </w:pPr>
            <w:r w:rsidRPr="00B10816">
              <w:rPr>
                <w:rFonts w:ascii="Arial" w:hAnsi="Arial" w:cs="Arial"/>
                <w:b/>
                <w:color w:val="FF0000"/>
              </w:rPr>
              <w:t>LBK13</w:t>
            </w:r>
          </w:p>
        </w:tc>
        <w:tc>
          <w:tcPr>
            <w:tcW w:w="3969"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B10816" w:rsidRDefault="0050245C" w:rsidP="00CA7FB9">
            <w:pPr>
              <w:ind w:left="567"/>
              <w:rPr>
                <w:rFonts w:ascii="Arial" w:hAnsi="Arial" w:cs="Arial"/>
                <w:b/>
                <w:color w:val="FF0000"/>
              </w:rPr>
            </w:pPr>
            <w:r w:rsidRPr="00B10816">
              <w:rPr>
                <w:rFonts w:ascii="Arial" w:hAnsi="Arial" w:cs="Arial"/>
                <w:b/>
                <w:color w:val="FF0000"/>
              </w:rPr>
              <w:t>Hydrofilní</w:t>
            </w:r>
          </w:p>
        </w:tc>
      </w:tr>
    </w:tbl>
    <w:p w:rsidR="0050245C" w:rsidRPr="00B10816" w:rsidRDefault="0050245C" w:rsidP="0050245C">
      <w:pPr>
        <w:ind w:left="567"/>
        <w:rPr>
          <w:rFonts w:ascii="Arial" w:hAnsi="Arial" w:cs="Arial"/>
          <w:b/>
          <w:snapToGrid w:val="0"/>
          <w:sz w:val="22"/>
          <w:szCs w:val="22"/>
        </w:rPr>
      </w:pPr>
    </w:p>
    <w:p w:rsidR="0050245C" w:rsidRDefault="0050245C" w:rsidP="0050245C">
      <w:pPr>
        <w:ind w:left="567"/>
        <w:rPr>
          <w:rFonts w:ascii="Arial" w:hAnsi="Arial" w:cs="Arial"/>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„3. Protierozní opatření” se na závěr doplňuje text:</w:t>
      </w:r>
    </w:p>
    <w:p w:rsidR="0050245C" w:rsidRPr="00CA7FB9" w:rsidRDefault="0050245C" w:rsidP="00C41613">
      <w:pPr>
        <w:numPr>
          <w:ilvl w:val="0"/>
          <w:numId w:val="96"/>
        </w:numPr>
        <w:suppressAutoHyphens/>
        <w:ind w:left="851" w:hanging="284"/>
        <w:jc w:val="both"/>
        <w:rPr>
          <w:rFonts w:ascii="Arial" w:hAnsi="Arial" w:cs="Arial"/>
          <w:color w:val="FF0000"/>
          <w:sz w:val="22"/>
          <w:szCs w:val="22"/>
        </w:rPr>
      </w:pPr>
      <w:r w:rsidRPr="00CA7FB9">
        <w:rPr>
          <w:rFonts w:ascii="Arial" w:hAnsi="Arial" w:cs="Arial"/>
          <w:color w:val="FF0000"/>
          <w:sz w:val="22"/>
          <w:szCs w:val="22"/>
        </w:rPr>
        <w:t xml:space="preserve">Protierozní opatření jsou přípustná i na stávajících plochách RZV vymezených v krajině dle stanovených podmínek těchto ploch.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 xml:space="preserve">V kapitole „3. Protierozní opatření” se ruší text: </w:t>
      </w:r>
    </w:p>
    <w:p w:rsidR="0050245C" w:rsidRPr="00CA7FB9" w:rsidRDefault="0050245C" w:rsidP="00C41613">
      <w:pPr>
        <w:numPr>
          <w:ilvl w:val="0"/>
          <w:numId w:val="96"/>
        </w:numPr>
        <w:ind w:left="851" w:hanging="284"/>
        <w:jc w:val="both"/>
        <w:rPr>
          <w:rFonts w:ascii="Arial" w:hAnsi="Arial" w:cs="Arial"/>
          <w:color w:val="FF0000"/>
          <w:sz w:val="22"/>
          <w:szCs w:val="22"/>
        </w:rPr>
      </w:pPr>
      <w:r w:rsidRPr="00CA7FB9">
        <w:rPr>
          <w:rFonts w:ascii="Arial" w:hAnsi="Arial" w:cs="Arial"/>
          <w:color w:val="FF0000"/>
          <w:sz w:val="22"/>
          <w:szCs w:val="22"/>
        </w:rPr>
        <w:t xml:space="preserve">Pro ochranu rozvojových lokalit situovaných na kontaktu s neurbanizovaným územím před </w:t>
      </w:r>
      <w:proofErr w:type="spellStart"/>
      <w:r w:rsidRPr="00CA7FB9">
        <w:rPr>
          <w:rFonts w:ascii="Arial" w:hAnsi="Arial" w:cs="Arial"/>
          <w:color w:val="FF0000"/>
          <w:sz w:val="22"/>
          <w:szCs w:val="22"/>
        </w:rPr>
        <w:t>extravilánovými</w:t>
      </w:r>
      <w:proofErr w:type="spellEnd"/>
      <w:r w:rsidRPr="00CA7FB9">
        <w:rPr>
          <w:rFonts w:ascii="Arial" w:hAnsi="Arial" w:cs="Arial"/>
          <w:color w:val="FF0000"/>
          <w:sz w:val="22"/>
          <w:szCs w:val="22"/>
        </w:rPr>
        <w:t xml:space="preserve"> vodami se navrhuje vybudování zemních záchytných příkopů.</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„4. Ochrana před povodněmi” se ruší text:</w:t>
      </w:r>
    </w:p>
    <w:p w:rsidR="0050245C" w:rsidRPr="00CA7FB9" w:rsidRDefault="0050245C" w:rsidP="00C41613">
      <w:pPr>
        <w:numPr>
          <w:ilvl w:val="0"/>
          <w:numId w:val="97"/>
        </w:numPr>
        <w:ind w:left="851" w:hanging="284"/>
        <w:jc w:val="both"/>
        <w:rPr>
          <w:rFonts w:ascii="Arial" w:hAnsi="Arial" w:cs="Arial"/>
          <w:color w:val="FF0000"/>
          <w:sz w:val="22"/>
          <w:szCs w:val="22"/>
        </w:rPr>
      </w:pPr>
      <w:r w:rsidRPr="00CA7FB9">
        <w:rPr>
          <w:rFonts w:ascii="Arial" w:hAnsi="Arial" w:cs="Arial"/>
          <w:color w:val="FF0000"/>
          <w:sz w:val="22"/>
          <w:szCs w:val="22"/>
        </w:rPr>
        <w:t xml:space="preserve">Do řešeného území zasahuje záplavové území řeky Jihlavy a </w:t>
      </w:r>
      <w:r w:rsidRPr="00CA7FB9">
        <w:rPr>
          <w:rFonts w:ascii="Arial" w:hAnsi="Arial" w:cs="Arial"/>
          <w:snapToGrid w:val="0"/>
          <w:color w:val="FF0000"/>
          <w:sz w:val="22"/>
          <w:szCs w:val="22"/>
        </w:rPr>
        <w:t>Třešťského potoka, který má stanovenou i aktivní zónu</w:t>
      </w:r>
      <w:r w:rsidRPr="00CA7FB9">
        <w:rPr>
          <w:rFonts w:ascii="Arial" w:hAnsi="Arial" w:cs="Arial"/>
          <w:b/>
          <w:snapToGrid w:val="0"/>
          <w:color w:val="FF0000"/>
          <w:sz w:val="22"/>
          <w:szCs w:val="22"/>
        </w:rPr>
        <w:t>.</w:t>
      </w:r>
      <w:r w:rsidRPr="00CA7FB9">
        <w:rPr>
          <w:rFonts w:ascii="Arial" w:hAnsi="Arial" w:cs="Arial"/>
          <w:snapToGrid w:val="0"/>
          <w:color w:val="FF0000"/>
          <w:sz w:val="22"/>
          <w:szCs w:val="22"/>
        </w:rPr>
        <w:t xml:space="preserve"> </w:t>
      </w:r>
    </w:p>
    <w:p w:rsidR="0050245C" w:rsidRPr="00CA7FB9" w:rsidRDefault="0050245C" w:rsidP="0050245C">
      <w:pPr>
        <w:rPr>
          <w:rFonts w:ascii="Arial" w:hAnsi="Arial" w:cs="Arial"/>
          <w:color w:val="000000" w:themeColor="text1"/>
          <w:sz w:val="22"/>
          <w:szCs w:val="22"/>
        </w:rPr>
      </w:pPr>
    </w:p>
    <w:p w:rsidR="0050245C" w:rsidRPr="00CA7FB9" w:rsidRDefault="0050245C" w:rsidP="00C41613">
      <w:pPr>
        <w:pStyle w:val="Odstavecseseznamem"/>
        <w:numPr>
          <w:ilvl w:val="0"/>
          <w:numId w:val="98"/>
        </w:numPr>
        <w:ind w:left="567" w:hanging="567"/>
        <w:rPr>
          <w:rFonts w:ascii="Arial" w:hAnsi="Arial" w:cs="Arial"/>
          <w:color w:val="000000" w:themeColor="text1"/>
          <w:sz w:val="22"/>
          <w:szCs w:val="22"/>
        </w:rPr>
      </w:pPr>
      <w:r w:rsidRPr="00CA7FB9">
        <w:rPr>
          <w:rFonts w:ascii="Arial" w:hAnsi="Arial" w:cs="Arial"/>
          <w:color w:val="000000" w:themeColor="text1"/>
          <w:sz w:val="22"/>
          <w:szCs w:val="22"/>
        </w:rPr>
        <w:t>V kapitole „4. Ochrana před povodněmi” se na začátek vkládá text:</w:t>
      </w:r>
    </w:p>
    <w:p w:rsidR="0050245C" w:rsidRPr="00CA7FB9" w:rsidRDefault="0050245C" w:rsidP="00C41613">
      <w:pPr>
        <w:numPr>
          <w:ilvl w:val="0"/>
          <w:numId w:val="97"/>
        </w:numPr>
        <w:ind w:left="851" w:hanging="284"/>
        <w:jc w:val="both"/>
        <w:rPr>
          <w:rFonts w:ascii="Arial" w:hAnsi="Arial" w:cs="Arial"/>
          <w:color w:val="FF0000"/>
          <w:sz w:val="22"/>
          <w:szCs w:val="22"/>
        </w:rPr>
      </w:pPr>
      <w:r w:rsidRPr="00CA7FB9">
        <w:rPr>
          <w:rFonts w:ascii="Arial" w:hAnsi="Arial" w:cs="Arial"/>
          <w:color w:val="FF0000"/>
          <w:sz w:val="22"/>
          <w:szCs w:val="22"/>
        </w:rPr>
        <w:t xml:space="preserve">Respektovat podmínky ochrany v záplavovém území a aktivní zóně řeky Jihlavy a Třešťského potoka. </w:t>
      </w:r>
    </w:p>
    <w:p w:rsidR="0050245C" w:rsidRPr="00684BF9" w:rsidRDefault="0050245C" w:rsidP="0050245C">
      <w:pPr>
        <w:rPr>
          <w:rFonts w:ascii="Arial" w:hAnsi="Arial" w:cs="Arial"/>
          <w:color w:val="000000" w:themeColor="text1"/>
          <w:sz w:val="22"/>
          <w:szCs w:val="22"/>
        </w:rPr>
      </w:pPr>
    </w:p>
    <w:p w:rsidR="0050245C" w:rsidRDefault="0050245C" w:rsidP="0050245C">
      <w:pPr>
        <w:rPr>
          <w:rFonts w:ascii="Arial" w:hAnsi="Arial" w:cs="Arial"/>
          <w:color w:val="000000" w:themeColor="text1"/>
          <w:sz w:val="22"/>
          <w:szCs w:val="22"/>
        </w:rPr>
      </w:pPr>
    </w:p>
    <w:p w:rsidR="0050245C" w:rsidRDefault="0050245C" w:rsidP="0050245C">
      <w:pPr>
        <w:ind w:left="284" w:hanging="284"/>
        <w:rPr>
          <w:rFonts w:ascii="Arial" w:hAnsi="Arial" w:cs="Arial"/>
          <w:b/>
          <w:sz w:val="22"/>
          <w:szCs w:val="22"/>
        </w:rPr>
      </w:pPr>
      <w:r w:rsidRPr="00E92EBA">
        <w:rPr>
          <w:rFonts w:ascii="Arial" w:hAnsi="Arial" w:cs="Arial"/>
          <w:b/>
          <w:sz w:val="22"/>
          <w:szCs w:val="22"/>
        </w:rPr>
        <w:t xml:space="preserve">6.  STANOVENÍ PODMÍNEK PRO VYUŽITÍ PLOCH S ROZDÍLNÝM ZPŮSOBEM VYUŽITÍ S URČENÍM PŘEVAŽUJÍCÍHO ÚČELU VYUŽITÍ (HLAVNÍ VYUŽITÍ), PŘÍPUSTNÉHO VYUŽITÍ, NEPŘÍPUSNÉHO VYUŽITÍ, POPŘ. PODMÍNĚNĚ PŘÍPUSTNÉHO VYUŽITÍ TĚCHTO PLOCH A STANOVENÍ PODMÍMEK PROSTOROVÉHO USPOŘÁDÁNÍ, VČETNĚ ZÁKLADNÍCH PODMÍNEK OCHRANY KRAJINNÉHO RÁZU.   </w:t>
      </w:r>
    </w:p>
    <w:p w:rsidR="0050245C" w:rsidRPr="00E92EBA" w:rsidRDefault="0050245C" w:rsidP="0050245C">
      <w:pPr>
        <w:ind w:left="284" w:hanging="284"/>
        <w:rPr>
          <w:rFonts w:ascii="Arial" w:hAnsi="Arial" w:cs="Arial"/>
          <w:b/>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Ruší se text:</w:t>
      </w:r>
    </w:p>
    <w:p w:rsidR="0050245C" w:rsidRPr="00684BF9" w:rsidRDefault="0050245C" w:rsidP="0050245C">
      <w:pPr>
        <w:ind w:left="567"/>
        <w:jc w:val="both"/>
        <w:rPr>
          <w:rFonts w:ascii="Arial" w:hAnsi="Arial" w:cs="Arial"/>
          <w:b/>
          <w:color w:val="FF0000"/>
          <w:sz w:val="22"/>
          <w:szCs w:val="22"/>
          <w:u w:val="single"/>
        </w:rPr>
      </w:pPr>
      <w:r w:rsidRPr="00684BF9">
        <w:rPr>
          <w:rFonts w:ascii="Arial" w:hAnsi="Arial" w:cs="Arial"/>
          <w:b/>
          <w:color w:val="FF0000"/>
          <w:sz w:val="22"/>
          <w:szCs w:val="22"/>
          <w:u w:val="single"/>
        </w:rPr>
        <w:t>Členění území obce na plochy s rozdílným způsobem využití</w:t>
      </w:r>
    </w:p>
    <w:p w:rsidR="0050245C" w:rsidRPr="00684BF9" w:rsidRDefault="0050245C" w:rsidP="0050245C">
      <w:pPr>
        <w:ind w:left="567" w:firstLine="284"/>
        <w:jc w:val="both"/>
        <w:rPr>
          <w:rFonts w:ascii="Arial" w:hAnsi="Arial" w:cs="Arial"/>
          <w:color w:val="FF0000"/>
          <w:sz w:val="22"/>
          <w:szCs w:val="22"/>
        </w:rPr>
      </w:pPr>
    </w:p>
    <w:p w:rsidR="0050245C" w:rsidRPr="00684BF9" w:rsidRDefault="0050245C" w:rsidP="0050245C">
      <w:pPr>
        <w:tabs>
          <w:tab w:val="left" w:pos="284"/>
        </w:tabs>
        <w:ind w:left="567"/>
        <w:jc w:val="both"/>
        <w:rPr>
          <w:rFonts w:ascii="Arial" w:hAnsi="Arial" w:cs="Arial"/>
          <w:b/>
          <w:i/>
          <w:color w:val="FF0000"/>
          <w:sz w:val="22"/>
          <w:szCs w:val="22"/>
          <w:u w:val="single"/>
        </w:rPr>
      </w:pPr>
      <w:r w:rsidRPr="00684BF9">
        <w:rPr>
          <w:rFonts w:ascii="Arial" w:hAnsi="Arial" w:cs="Arial"/>
          <w:b/>
          <w:i/>
          <w:color w:val="FF0000"/>
          <w:sz w:val="22"/>
          <w:szCs w:val="22"/>
          <w:u w:val="single"/>
        </w:rPr>
        <w:t>Seznam ploch s rozdílným způsobem využití:</w:t>
      </w:r>
    </w:p>
    <w:p w:rsidR="0050245C" w:rsidRPr="00684BF9" w:rsidRDefault="0050245C" w:rsidP="0050245C">
      <w:pPr>
        <w:tabs>
          <w:tab w:val="left" w:pos="284"/>
        </w:tabs>
        <w:ind w:left="567"/>
        <w:jc w:val="both"/>
        <w:rPr>
          <w:rFonts w:ascii="Arial" w:hAnsi="Arial" w:cs="Arial"/>
          <w:b/>
          <w:i/>
          <w:color w:val="FF0000"/>
          <w:sz w:val="22"/>
          <w:szCs w:val="22"/>
          <w:u w:val="single"/>
        </w:rPr>
      </w:pP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bydlení - bydlení v rodinných domech (BR)</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bydlení - bydlení v bytových domech (BD)</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pro rekreaci - plochy pro rodinnou rekreaci (RR)</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pro rekreaci - plochy pro hromadnou rekreaci (RH)</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pro rekreaci - rekreace se specifickým využitím (RX)</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občanského vybavení - veřejná vybavenost (OV)</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občanského vybavení - sport a tělovýchova (OS)</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 xml:space="preserve">Plochy veřejných prostranství – komunikační plochy (PD) </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veřejných prostranství - zeleň veřejných prostranství (PZ)</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smíšené obytné – plochy smíšené vesnické (SV)</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dopravní – plochy pozemní dopravy (D)</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Dopravní infrastruktura - drážní  (DZ)</w:t>
      </w:r>
    </w:p>
    <w:p w:rsidR="0050245C" w:rsidRPr="00684BF9" w:rsidRDefault="0050245C" w:rsidP="0050245C">
      <w:pPr>
        <w:ind w:left="851" w:hanging="284"/>
        <w:rPr>
          <w:rFonts w:ascii="Arial" w:hAnsi="Arial" w:cs="Arial"/>
          <w:color w:val="FF0000"/>
          <w:sz w:val="22"/>
          <w:szCs w:val="22"/>
        </w:rPr>
      </w:pP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lastRenderedPageBreak/>
        <w:t>Plochy technické infrastruktury – plochy inženýrských sítí (TI)</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výroby a skladování – drobná výroba a služby (VD)</w:t>
      </w:r>
    </w:p>
    <w:p w:rsidR="0050245C" w:rsidRPr="00684BF9" w:rsidRDefault="0050245C" w:rsidP="00C41613">
      <w:pPr>
        <w:numPr>
          <w:ilvl w:val="0"/>
          <w:numId w:val="87"/>
        </w:numPr>
        <w:ind w:left="851" w:hanging="284"/>
        <w:rPr>
          <w:rFonts w:ascii="Arial" w:hAnsi="Arial" w:cs="Arial"/>
          <w:color w:val="FF0000"/>
          <w:sz w:val="22"/>
          <w:szCs w:val="22"/>
        </w:rPr>
      </w:pPr>
      <w:r w:rsidRPr="00684BF9">
        <w:rPr>
          <w:rFonts w:ascii="Arial" w:hAnsi="Arial" w:cs="Arial"/>
          <w:color w:val="FF0000"/>
          <w:sz w:val="22"/>
          <w:szCs w:val="22"/>
        </w:rPr>
        <w:t>Plochy výroby a skladování – zemědělská výroba a skladování</w:t>
      </w:r>
      <w:r>
        <w:rPr>
          <w:rFonts w:ascii="Arial" w:hAnsi="Arial" w:cs="Arial"/>
          <w:color w:val="FF0000"/>
          <w:sz w:val="22"/>
          <w:szCs w:val="22"/>
        </w:rPr>
        <w:t xml:space="preserve"> </w:t>
      </w:r>
      <w:r w:rsidRPr="00684BF9">
        <w:rPr>
          <w:rFonts w:ascii="Arial" w:hAnsi="Arial" w:cs="Arial"/>
          <w:color w:val="FF0000"/>
          <w:sz w:val="22"/>
          <w:szCs w:val="22"/>
        </w:rPr>
        <w:t>(VZ)</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vodní a vodohospodářské - vodní plochy a toky (H)</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zemědělské – orná půda (ZO)</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zemědělské – trvalé travní porosty (ZT)</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zemědělské – zahrady (ZZ)</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lesní – plochy lesů (LP)</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lesní – plochy krajinné zeleně (LK)</w:t>
      </w:r>
    </w:p>
    <w:p w:rsidR="0050245C" w:rsidRPr="00684BF9" w:rsidRDefault="0050245C" w:rsidP="00C41613">
      <w:pPr>
        <w:numPr>
          <w:ilvl w:val="0"/>
          <w:numId w:val="88"/>
        </w:numPr>
        <w:ind w:left="851" w:hanging="284"/>
        <w:rPr>
          <w:rFonts w:ascii="Arial" w:hAnsi="Arial" w:cs="Arial"/>
          <w:color w:val="FF0000"/>
          <w:sz w:val="22"/>
          <w:szCs w:val="22"/>
        </w:rPr>
      </w:pPr>
      <w:r w:rsidRPr="00684BF9">
        <w:rPr>
          <w:rFonts w:ascii="Arial" w:hAnsi="Arial" w:cs="Arial"/>
          <w:color w:val="FF0000"/>
          <w:sz w:val="22"/>
          <w:szCs w:val="22"/>
        </w:rPr>
        <w:t>Plochy přírodní – plochy biocenter (OP)</w:t>
      </w:r>
    </w:p>
    <w:p w:rsidR="0050245C" w:rsidRPr="00684BF9" w:rsidRDefault="0050245C" w:rsidP="0050245C">
      <w:pPr>
        <w:ind w:left="851" w:hanging="284"/>
        <w:rPr>
          <w:rFonts w:ascii="Arial" w:hAnsi="Arial" w:cs="Arial"/>
          <w:color w:val="000000" w:themeColor="text1"/>
          <w:sz w:val="22"/>
          <w:szCs w:val="22"/>
        </w:rPr>
      </w:pPr>
    </w:p>
    <w:p w:rsidR="0050245C" w:rsidRPr="00314E01"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bydlení - bydlení v rodinných domech (BR)”, v odstavci „Hlavní” se na závěr doplňuje text: „</w:t>
      </w:r>
      <w:r>
        <w:rPr>
          <w:rFonts w:ascii="Arial" w:hAnsi="Arial" w:cs="Arial"/>
          <w:color w:val="FF0000"/>
          <w:sz w:val="22"/>
          <w:szCs w:val="22"/>
        </w:rPr>
        <w:t>Rodinné domy</w:t>
      </w:r>
      <w:r>
        <w:rPr>
          <w:rFonts w:ascii="Arial" w:hAnsi="Arial" w:cs="Arial"/>
          <w:sz w:val="22"/>
          <w:szCs w:val="22"/>
        </w:rPr>
        <w:t>”.</w:t>
      </w:r>
    </w:p>
    <w:p w:rsidR="0050245C" w:rsidRPr="00314E01" w:rsidRDefault="0050245C" w:rsidP="0050245C">
      <w:pPr>
        <w:rPr>
          <w:rFonts w:ascii="Arial" w:hAnsi="Arial" w:cs="Arial"/>
          <w:color w:val="000000" w:themeColor="text1"/>
          <w:sz w:val="22"/>
          <w:szCs w:val="22"/>
        </w:rPr>
      </w:pPr>
    </w:p>
    <w:p w:rsidR="0050245C" w:rsidRPr="00314E01"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bydlení - bydlení v rodinných domech (BR)”, v odstavci „Přípustné” se ruší text: </w:t>
      </w:r>
    </w:p>
    <w:p w:rsidR="0050245C" w:rsidRPr="00314E01" w:rsidRDefault="0050245C" w:rsidP="0050245C">
      <w:pPr>
        <w:ind w:left="567"/>
        <w:jc w:val="both"/>
        <w:rPr>
          <w:rFonts w:ascii="Arial" w:hAnsi="Arial" w:cs="Arial"/>
          <w:color w:val="FF0000"/>
          <w:sz w:val="22"/>
          <w:szCs w:val="22"/>
        </w:rPr>
      </w:pPr>
      <w:r w:rsidRPr="00314E01">
        <w:rPr>
          <w:rFonts w:ascii="Arial" w:hAnsi="Arial" w:cs="Arial"/>
          <w:color w:val="FF0000"/>
          <w:sz w:val="22"/>
          <w:szCs w:val="22"/>
        </w:rPr>
        <w:t xml:space="preserve">Různé typy rodinných domů, bytové domy jsou přípustné, pokud je to uvedeno </w:t>
      </w:r>
      <w:r>
        <w:rPr>
          <w:rFonts w:ascii="Arial" w:hAnsi="Arial" w:cs="Arial"/>
          <w:color w:val="FF0000"/>
          <w:sz w:val="22"/>
          <w:szCs w:val="22"/>
        </w:rPr>
        <w:br/>
      </w:r>
      <w:r w:rsidRPr="00314E01">
        <w:rPr>
          <w:rFonts w:ascii="Arial" w:hAnsi="Arial" w:cs="Arial"/>
          <w:color w:val="FF0000"/>
          <w:sz w:val="22"/>
          <w:szCs w:val="22"/>
        </w:rPr>
        <w:t>v regulativu konkrétní plochy,</w:t>
      </w:r>
      <w:r>
        <w:rPr>
          <w:rFonts w:ascii="Arial" w:hAnsi="Arial" w:cs="Arial"/>
          <w:color w:val="FF0000"/>
          <w:sz w:val="22"/>
          <w:szCs w:val="22"/>
        </w:rPr>
        <w:t xml:space="preserve"> </w:t>
      </w:r>
      <w:r w:rsidRPr="00314E01">
        <w:rPr>
          <w:rFonts w:ascii="Arial" w:hAnsi="Arial" w:cs="Arial"/>
          <w:color w:val="FF0000"/>
          <w:sz w:val="22"/>
          <w:szCs w:val="22"/>
        </w:rPr>
        <w:t xml:space="preserve">místní komunikace pro obsluhu území, parkoviště, veřejná zeleň, dětská hřiště, veřejná prostranství. </w:t>
      </w:r>
    </w:p>
    <w:p w:rsidR="0050245C" w:rsidRDefault="0050245C" w:rsidP="0050245C">
      <w:pPr>
        <w:rPr>
          <w:rFonts w:ascii="Arial" w:hAnsi="Arial" w:cs="Arial"/>
          <w:color w:val="000000" w:themeColor="text1"/>
          <w:sz w:val="22"/>
          <w:szCs w:val="22"/>
        </w:rPr>
      </w:pPr>
    </w:p>
    <w:p w:rsidR="0050245C" w:rsidRPr="00B80D09" w:rsidRDefault="0050245C" w:rsidP="00C41613">
      <w:pPr>
        <w:pStyle w:val="Odstavecseseznamem"/>
        <w:numPr>
          <w:ilvl w:val="0"/>
          <w:numId w:val="98"/>
        </w:numPr>
        <w:ind w:left="567" w:hanging="567"/>
        <w:rPr>
          <w:rFonts w:ascii="Arial" w:hAnsi="Arial" w:cs="Arial"/>
          <w:color w:val="000000" w:themeColor="text1"/>
          <w:sz w:val="22"/>
          <w:szCs w:val="22"/>
        </w:rPr>
      </w:pPr>
      <w:r w:rsidRPr="00B80D09">
        <w:rPr>
          <w:rFonts w:ascii="Arial" w:hAnsi="Arial" w:cs="Arial"/>
          <w:sz w:val="22"/>
          <w:szCs w:val="22"/>
        </w:rPr>
        <w:t>V kapitole „Plochy bydlení - bydlení v rodinných domech</w:t>
      </w:r>
      <w:r>
        <w:rPr>
          <w:rFonts w:ascii="Arial" w:hAnsi="Arial" w:cs="Arial"/>
          <w:sz w:val="22"/>
          <w:szCs w:val="22"/>
        </w:rPr>
        <w:t xml:space="preserve"> (</w:t>
      </w:r>
      <w:r w:rsidRPr="00B80D09">
        <w:rPr>
          <w:rFonts w:ascii="Arial" w:hAnsi="Arial" w:cs="Arial"/>
          <w:sz w:val="22"/>
          <w:szCs w:val="22"/>
        </w:rPr>
        <w:t>BR</w:t>
      </w:r>
      <w:r>
        <w:rPr>
          <w:rFonts w:ascii="Arial" w:hAnsi="Arial" w:cs="Arial"/>
          <w:sz w:val="22"/>
          <w:szCs w:val="22"/>
        </w:rPr>
        <w:t>)</w:t>
      </w:r>
      <w:r w:rsidRPr="00B80D09">
        <w:rPr>
          <w:rFonts w:ascii="Arial" w:hAnsi="Arial" w:cs="Arial"/>
          <w:sz w:val="22"/>
          <w:szCs w:val="22"/>
        </w:rPr>
        <w:t>”, v odstavci „Přípustné” se před slova „zařízení dopravní a technické infrastruktury” doplňuje slovo: „</w:t>
      </w:r>
      <w:r w:rsidRPr="00B80D09">
        <w:rPr>
          <w:rFonts w:ascii="Arial" w:hAnsi="Arial" w:cs="Arial"/>
          <w:color w:val="FF0000"/>
          <w:sz w:val="22"/>
          <w:szCs w:val="22"/>
        </w:rPr>
        <w:t>Stavby a</w:t>
      </w:r>
      <w:r w:rsidRPr="00B80D09">
        <w:rPr>
          <w:rFonts w:ascii="Arial" w:hAnsi="Arial" w:cs="Arial"/>
          <w:sz w:val="22"/>
          <w:szCs w:val="22"/>
        </w:rPr>
        <w:t xml:space="preserve">”. </w:t>
      </w:r>
    </w:p>
    <w:p w:rsidR="0050245C" w:rsidRDefault="0050245C" w:rsidP="0050245C">
      <w:pPr>
        <w:rPr>
          <w:rFonts w:ascii="Arial" w:hAnsi="Arial" w:cs="Arial"/>
          <w:color w:val="000000" w:themeColor="text1"/>
          <w:sz w:val="22"/>
          <w:szCs w:val="22"/>
        </w:rPr>
      </w:pPr>
    </w:p>
    <w:p w:rsidR="0050245C" w:rsidRPr="00B80D09"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bydlení - bydlení v rodinných domech (BR)”, v odstavci „Přípustné” se na závěr doplňuje text: </w:t>
      </w:r>
    </w:p>
    <w:p w:rsidR="0050245C" w:rsidRPr="00B80D09" w:rsidRDefault="0050245C" w:rsidP="0050245C">
      <w:pPr>
        <w:suppressAutoHyphens/>
        <w:autoSpaceDN w:val="0"/>
        <w:ind w:left="567"/>
        <w:textAlignment w:val="baseline"/>
        <w:rPr>
          <w:rFonts w:ascii="Arial" w:hAnsi="Arial" w:cs="Arial"/>
          <w:color w:val="FF0000"/>
          <w:sz w:val="22"/>
          <w:szCs w:val="22"/>
        </w:rPr>
      </w:pPr>
      <w:r w:rsidRPr="00B80D09">
        <w:rPr>
          <w:rFonts w:ascii="Arial" w:hAnsi="Arial" w:cs="Arial"/>
          <w:color w:val="FF0000"/>
          <w:sz w:val="22"/>
          <w:szCs w:val="22"/>
        </w:rPr>
        <w:t xml:space="preserve">Individuální rekreace ve stávajících domech - rekreační chalupy. </w:t>
      </w:r>
    </w:p>
    <w:p w:rsidR="0050245C" w:rsidRPr="00B80D09" w:rsidRDefault="0050245C" w:rsidP="0050245C">
      <w:pPr>
        <w:suppressAutoHyphens/>
        <w:autoSpaceDN w:val="0"/>
        <w:ind w:left="567"/>
        <w:textAlignment w:val="baseline"/>
        <w:rPr>
          <w:rFonts w:ascii="Arial" w:hAnsi="Arial" w:cs="Arial"/>
          <w:color w:val="FF0000"/>
          <w:sz w:val="22"/>
          <w:szCs w:val="22"/>
        </w:rPr>
      </w:pPr>
      <w:r w:rsidRPr="00B80D09">
        <w:rPr>
          <w:rFonts w:ascii="Arial" w:hAnsi="Arial" w:cs="Arial"/>
          <w:color w:val="FF0000"/>
          <w:sz w:val="22"/>
          <w:szCs w:val="22"/>
        </w:rPr>
        <w:t xml:space="preserve">Dětská a rekreační hřiště s funkcí bydlení související. </w:t>
      </w:r>
    </w:p>
    <w:p w:rsidR="0050245C" w:rsidRPr="00B80D09" w:rsidRDefault="0050245C" w:rsidP="0050245C">
      <w:pPr>
        <w:suppressAutoHyphens/>
        <w:autoSpaceDN w:val="0"/>
        <w:ind w:left="567"/>
        <w:textAlignment w:val="baseline"/>
        <w:rPr>
          <w:rFonts w:ascii="Arial" w:hAnsi="Arial" w:cs="Arial"/>
          <w:color w:val="FF0000"/>
          <w:sz w:val="22"/>
          <w:szCs w:val="22"/>
        </w:rPr>
      </w:pPr>
      <w:r w:rsidRPr="00B80D09">
        <w:rPr>
          <w:rFonts w:ascii="Arial" w:hAnsi="Arial" w:cs="Arial"/>
          <w:color w:val="FF0000"/>
          <w:sz w:val="22"/>
          <w:szCs w:val="22"/>
        </w:rPr>
        <w:t xml:space="preserve">Veřejná prostranství, sídelní zeleň, drobná architektura, mobiliář obce, drobné vodní plochy a vodní toky. </w:t>
      </w:r>
    </w:p>
    <w:p w:rsidR="0050245C" w:rsidRPr="00B80D09" w:rsidRDefault="0050245C" w:rsidP="0050245C">
      <w:pPr>
        <w:rPr>
          <w:rFonts w:ascii="Arial" w:hAnsi="Arial" w:cs="Arial"/>
          <w:color w:val="000000" w:themeColor="text1"/>
          <w:sz w:val="22"/>
          <w:szCs w:val="22"/>
        </w:rPr>
      </w:pPr>
    </w:p>
    <w:p w:rsidR="0050245C" w:rsidRPr="00B80D09"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bydlení - bydlení v rodinných domech (BR)”, v odstavci „Podmíněně přípustné” se v druhém odstavci ruší text: „</w:t>
      </w:r>
      <w:r>
        <w:rPr>
          <w:rFonts w:ascii="Arial" w:hAnsi="Arial" w:cs="Arial"/>
          <w:color w:val="FF0000"/>
          <w:sz w:val="22"/>
          <w:szCs w:val="22"/>
        </w:rPr>
        <w:t>služby a</w:t>
      </w:r>
      <w:r>
        <w:rPr>
          <w:rFonts w:ascii="Arial" w:hAnsi="Arial" w:cs="Arial"/>
          <w:sz w:val="22"/>
          <w:szCs w:val="22"/>
        </w:rPr>
        <w:t>” a „</w:t>
      </w:r>
      <w:r>
        <w:rPr>
          <w:rFonts w:ascii="Arial" w:hAnsi="Arial" w:cs="Arial"/>
          <w:color w:val="FF0000"/>
          <w:sz w:val="22"/>
          <w:szCs w:val="22"/>
        </w:rPr>
        <w:t>individuální rekreace ve stávajících domech (rekreační chalupy),</w:t>
      </w:r>
      <w:r>
        <w:rPr>
          <w:rFonts w:ascii="Arial" w:hAnsi="Arial" w:cs="Arial"/>
          <w:sz w:val="22"/>
          <w:szCs w:val="22"/>
        </w:rPr>
        <w:t>”.</w:t>
      </w:r>
    </w:p>
    <w:p w:rsidR="0050245C" w:rsidRPr="00B80D09" w:rsidRDefault="0050245C" w:rsidP="0050245C">
      <w:pPr>
        <w:rPr>
          <w:rFonts w:ascii="Arial" w:hAnsi="Arial" w:cs="Arial"/>
          <w:color w:val="000000" w:themeColor="text1"/>
          <w:sz w:val="22"/>
          <w:szCs w:val="22"/>
        </w:rPr>
      </w:pPr>
      <w:r w:rsidRPr="00B80D09">
        <w:rPr>
          <w:rFonts w:ascii="Arial" w:hAnsi="Arial" w:cs="Arial"/>
          <w:sz w:val="22"/>
          <w:szCs w:val="22"/>
        </w:rPr>
        <w:t xml:space="preserve"> </w:t>
      </w:r>
    </w:p>
    <w:p w:rsidR="0050245C" w:rsidRPr="00B80D09"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bydlení - bydlení v bytových domech (BD)”, v odstavci „Přípustné” se ruší text: </w:t>
      </w:r>
    </w:p>
    <w:p w:rsidR="0050245C" w:rsidRPr="00B80D09" w:rsidRDefault="0050245C" w:rsidP="0050245C">
      <w:pPr>
        <w:ind w:left="567"/>
        <w:jc w:val="both"/>
        <w:rPr>
          <w:rFonts w:ascii="Arial" w:hAnsi="Arial" w:cs="Arial"/>
          <w:color w:val="FF0000"/>
          <w:sz w:val="22"/>
          <w:szCs w:val="22"/>
        </w:rPr>
      </w:pPr>
      <w:r w:rsidRPr="00B80D09">
        <w:rPr>
          <w:rFonts w:ascii="Arial" w:hAnsi="Arial" w:cs="Arial"/>
          <w:color w:val="FF0000"/>
          <w:sz w:val="22"/>
          <w:szCs w:val="22"/>
        </w:rPr>
        <w:t xml:space="preserve">Plochy pro bydlení, umisťují se v něm stavby domů pro bydlení o počtu více jak 3 bytů, přípustné jsou rodinné domy, objekty pro dočasné ubytování, domy s pečovatelskou službou, domovy důchodců, zařízení pro kulturu, zdravotnictví a sport sloužící pro obsluhu tohoto území, místní komunikace pro obsluhu území, parkoviště, garáže, sídelní (veřejná) zeleň, dětská hřiště, plochy pro inženýrské sítě a pro obsluhu území. </w:t>
      </w:r>
    </w:p>
    <w:p w:rsidR="0050245C" w:rsidRPr="00B80D09" w:rsidRDefault="0050245C" w:rsidP="0050245C">
      <w:pPr>
        <w:ind w:left="567"/>
        <w:rPr>
          <w:rFonts w:ascii="Arial" w:hAnsi="Arial" w:cs="Arial"/>
          <w:color w:val="000000" w:themeColor="text1"/>
          <w:sz w:val="22"/>
          <w:szCs w:val="22"/>
        </w:rPr>
      </w:pPr>
    </w:p>
    <w:p w:rsidR="0050245C" w:rsidRPr="00B80D09"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bydlení - bydlení v bytových domech (BD)”, v odstavci „Podmíněně přípustné” se ruší text: „</w:t>
      </w:r>
      <w:r>
        <w:rPr>
          <w:rFonts w:ascii="Arial" w:hAnsi="Arial" w:cs="Arial"/>
          <w:color w:val="FF0000"/>
          <w:sz w:val="22"/>
          <w:szCs w:val="22"/>
        </w:rPr>
        <w:t>Správní objekty</w:t>
      </w:r>
      <w:r w:rsidRPr="004363F2">
        <w:rPr>
          <w:rFonts w:ascii="Arial" w:hAnsi="Arial" w:cs="Arial"/>
          <w:sz w:val="22"/>
          <w:szCs w:val="22"/>
        </w:rPr>
        <w:t>”,</w:t>
      </w:r>
      <w:r>
        <w:rPr>
          <w:rFonts w:ascii="Arial" w:hAnsi="Arial" w:cs="Arial"/>
          <w:color w:val="FF0000"/>
          <w:sz w:val="22"/>
          <w:szCs w:val="22"/>
        </w:rPr>
        <w:t xml:space="preserve"> </w:t>
      </w:r>
      <w:r>
        <w:rPr>
          <w:rFonts w:ascii="Arial" w:hAnsi="Arial" w:cs="Arial"/>
          <w:sz w:val="22"/>
          <w:szCs w:val="22"/>
        </w:rPr>
        <w:t>„</w:t>
      </w:r>
      <w:r>
        <w:rPr>
          <w:rFonts w:ascii="Arial" w:hAnsi="Arial" w:cs="Arial"/>
          <w:color w:val="FF0000"/>
          <w:sz w:val="22"/>
          <w:szCs w:val="22"/>
        </w:rPr>
        <w:t>zařízení sociální péče</w:t>
      </w:r>
      <w:r w:rsidRPr="004363F2">
        <w:rPr>
          <w:rFonts w:ascii="Arial" w:hAnsi="Arial" w:cs="Arial"/>
          <w:sz w:val="22"/>
          <w:szCs w:val="22"/>
        </w:rPr>
        <w:t>”.</w:t>
      </w:r>
      <w:r>
        <w:rPr>
          <w:rFonts w:ascii="Arial" w:hAnsi="Arial" w:cs="Arial"/>
          <w:sz w:val="22"/>
          <w:szCs w:val="22"/>
        </w:rPr>
        <w:t xml:space="preserve"> </w:t>
      </w:r>
    </w:p>
    <w:p w:rsidR="0050245C" w:rsidRPr="00B80D09" w:rsidRDefault="0050245C" w:rsidP="0050245C">
      <w:pPr>
        <w:rPr>
          <w:rFonts w:ascii="Arial" w:hAnsi="Arial" w:cs="Arial"/>
          <w:color w:val="000000" w:themeColor="text1"/>
          <w:sz w:val="22"/>
          <w:szCs w:val="22"/>
        </w:rPr>
      </w:pPr>
    </w:p>
    <w:p w:rsidR="0050245C" w:rsidRPr="004363F2"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pro rekreaci - plochy pro rodinnou rekreaci (RR)”, v odstavci „Přípustné” se na závěr přidává text: „</w:t>
      </w:r>
      <w:r>
        <w:rPr>
          <w:rFonts w:ascii="Arial" w:hAnsi="Arial" w:cs="Arial"/>
          <w:color w:val="FF0000"/>
          <w:sz w:val="22"/>
          <w:szCs w:val="22"/>
        </w:rPr>
        <w:t>Drobné vodní plochy a vodní toky.</w:t>
      </w:r>
      <w:r>
        <w:rPr>
          <w:rFonts w:ascii="Arial" w:hAnsi="Arial" w:cs="Arial"/>
          <w:sz w:val="22"/>
          <w:szCs w:val="22"/>
        </w:rPr>
        <w:t xml:space="preserve">” </w:t>
      </w:r>
    </w:p>
    <w:p w:rsidR="0050245C" w:rsidRPr="004363F2" w:rsidRDefault="0050245C" w:rsidP="0050245C">
      <w:pPr>
        <w:rPr>
          <w:rFonts w:ascii="Arial" w:hAnsi="Arial" w:cs="Arial"/>
          <w:color w:val="000000" w:themeColor="text1"/>
          <w:sz w:val="22"/>
          <w:szCs w:val="22"/>
        </w:rPr>
      </w:pPr>
    </w:p>
    <w:p w:rsidR="0050245C" w:rsidRPr="004363F2"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bydlení - bydlení v bytových domech (BD)”, v odstavci „Nepřípustné” se ruší text: </w:t>
      </w:r>
    </w:p>
    <w:p w:rsidR="0050245C" w:rsidRPr="004363F2" w:rsidRDefault="0050245C" w:rsidP="0050245C">
      <w:pPr>
        <w:ind w:left="567"/>
        <w:jc w:val="both"/>
        <w:rPr>
          <w:rFonts w:ascii="Arial" w:hAnsi="Arial" w:cs="Arial"/>
          <w:color w:val="FF0000"/>
          <w:sz w:val="22"/>
          <w:szCs w:val="22"/>
        </w:rPr>
      </w:pPr>
      <w:r w:rsidRPr="004363F2">
        <w:rPr>
          <w:rFonts w:ascii="Arial" w:hAnsi="Arial" w:cs="Arial"/>
          <w:color w:val="FF0000"/>
          <w:sz w:val="22"/>
          <w:szCs w:val="22"/>
        </w:rPr>
        <w:t xml:space="preserve">Stavby pro trvalé bydlení, výrobní činnosti a sklady, zábavní centra, stavby nesouvisející </w:t>
      </w:r>
      <w:r w:rsidRPr="004363F2">
        <w:rPr>
          <w:rFonts w:ascii="Arial" w:hAnsi="Arial" w:cs="Arial"/>
          <w:color w:val="FF0000"/>
          <w:sz w:val="22"/>
          <w:szCs w:val="22"/>
        </w:rPr>
        <w:br/>
        <w:t>s rekreační funkcí plochy, u individuálních rekreačních chat je nepřípustný chov drobného hospodářského zvířectva.</w:t>
      </w:r>
    </w:p>
    <w:p w:rsidR="0050245C" w:rsidRPr="004363F2" w:rsidRDefault="0050245C" w:rsidP="0050245C">
      <w:pPr>
        <w:ind w:left="567"/>
        <w:jc w:val="both"/>
        <w:rPr>
          <w:rFonts w:ascii="Arial" w:hAnsi="Arial" w:cs="Arial"/>
          <w:sz w:val="22"/>
          <w:szCs w:val="22"/>
        </w:rPr>
      </w:pPr>
      <w:r>
        <w:rPr>
          <w:rFonts w:ascii="Arial" w:hAnsi="Arial" w:cs="Arial"/>
          <w:sz w:val="22"/>
          <w:szCs w:val="22"/>
        </w:rPr>
        <w:lastRenderedPageBreak/>
        <w:t>a nahrazuje se novým textem:</w:t>
      </w:r>
    </w:p>
    <w:p w:rsidR="0050245C" w:rsidRPr="004363F2" w:rsidRDefault="0050245C" w:rsidP="0050245C">
      <w:pPr>
        <w:suppressAutoHyphens/>
        <w:autoSpaceDN w:val="0"/>
        <w:ind w:left="567"/>
        <w:jc w:val="both"/>
        <w:textAlignment w:val="baseline"/>
        <w:rPr>
          <w:rFonts w:ascii="Arial" w:hAnsi="Arial" w:cs="Arial"/>
          <w:color w:val="FF0000"/>
          <w:kern w:val="3"/>
          <w:sz w:val="22"/>
          <w:szCs w:val="22"/>
        </w:rPr>
      </w:pPr>
      <w:r w:rsidRPr="004363F2">
        <w:rPr>
          <w:rFonts w:ascii="Arial" w:hAnsi="Arial" w:cs="Arial"/>
          <w:color w:val="FF0000"/>
          <w:kern w:val="3"/>
          <w:sz w:val="22"/>
          <w:szCs w:val="22"/>
        </w:rPr>
        <w:t>Činnosti, děje a zařízení neslučitelné s hlavním využitím plochy.</w:t>
      </w:r>
    </w:p>
    <w:p w:rsidR="0050245C" w:rsidRPr="004363F2" w:rsidRDefault="0050245C" w:rsidP="0050245C">
      <w:pPr>
        <w:suppressAutoHyphens/>
        <w:autoSpaceDN w:val="0"/>
        <w:ind w:left="567"/>
        <w:jc w:val="both"/>
        <w:textAlignment w:val="baseline"/>
        <w:rPr>
          <w:rFonts w:ascii="Arial" w:hAnsi="Arial" w:cs="Arial"/>
          <w:color w:val="FF0000"/>
          <w:kern w:val="3"/>
          <w:sz w:val="22"/>
          <w:szCs w:val="22"/>
        </w:rPr>
      </w:pPr>
      <w:r w:rsidRPr="004363F2">
        <w:rPr>
          <w:rFonts w:ascii="Arial" w:hAnsi="Arial" w:cs="Arial"/>
          <w:color w:val="FF0000"/>
          <w:kern w:val="3"/>
          <w:sz w:val="22"/>
          <w:szCs w:val="22"/>
        </w:rPr>
        <w:t xml:space="preserve">Činnosti, děje a zařízení, které nesouvisí s hlavním, přípustným a podmíněně přípustným využitím.   </w:t>
      </w:r>
    </w:p>
    <w:p w:rsidR="0050245C" w:rsidRPr="004363F2" w:rsidRDefault="0050245C" w:rsidP="0050245C">
      <w:pPr>
        <w:suppressAutoHyphens/>
        <w:autoSpaceDN w:val="0"/>
        <w:ind w:left="567"/>
        <w:textAlignment w:val="baseline"/>
        <w:rPr>
          <w:rFonts w:ascii="Arial" w:hAnsi="Arial" w:cs="Arial"/>
          <w:color w:val="FF0000"/>
          <w:sz w:val="22"/>
          <w:szCs w:val="22"/>
        </w:rPr>
      </w:pPr>
      <w:r w:rsidRPr="004363F2">
        <w:rPr>
          <w:rFonts w:ascii="Arial" w:hAnsi="Arial" w:cs="Arial"/>
          <w:color w:val="FF0000"/>
          <w:sz w:val="22"/>
          <w:szCs w:val="22"/>
        </w:rPr>
        <w:t xml:space="preserve">Veškeré stavby a zařízení, které by mohly negativně ovlivnit krajinný ráz </w:t>
      </w:r>
    </w:p>
    <w:p w:rsidR="0050245C" w:rsidRDefault="0050245C" w:rsidP="0050245C">
      <w:pPr>
        <w:rPr>
          <w:rFonts w:ascii="Arial" w:hAnsi="Arial" w:cs="Arial"/>
          <w:color w:val="000000" w:themeColor="text1"/>
          <w:sz w:val="22"/>
          <w:szCs w:val="22"/>
        </w:rPr>
      </w:pPr>
    </w:p>
    <w:p w:rsidR="0050245C" w:rsidRPr="004363F2"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pro rekreaci - plochy pro hromadnou rekreaci (RH)”, v odstavci „Přípustné” se na závěr vkládá text: „</w:t>
      </w:r>
      <w:r>
        <w:rPr>
          <w:rFonts w:ascii="Arial" w:hAnsi="Arial" w:cs="Arial"/>
          <w:color w:val="FF0000"/>
          <w:sz w:val="22"/>
          <w:szCs w:val="22"/>
        </w:rPr>
        <w:t>Drobné vodní plochy a vodní toky.</w:t>
      </w:r>
      <w:r>
        <w:rPr>
          <w:rFonts w:ascii="Arial" w:hAnsi="Arial" w:cs="Arial"/>
          <w:sz w:val="22"/>
          <w:szCs w:val="22"/>
        </w:rPr>
        <w:t xml:space="preserve">” </w:t>
      </w:r>
    </w:p>
    <w:p w:rsidR="0050245C" w:rsidRPr="004363F2" w:rsidRDefault="0050245C" w:rsidP="0050245C">
      <w:pPr>
        <w:rPr>
          <w:rFonts w:ascii="Arial" w:hAnsi="Arial" w:cs="Arial"/>
          <w:color w:val="000000" w:themeColor="text1"/>
          <w:sz w:val="22"/>
          <w:szCs w:val="22"/>
        </w:rPr>
      </w:pPr>
    </w:p>
    <w:p w:rsidR="0050245C" w:rsidRPr="004363F2"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pro rekreaci - plochy pro hromadnou rekreaci (RH)”, v odstavci „Nepřípustné” se ruší text: </w:t>
      </w:r>
    </w:p>
    <w:p w:rsidR="0050245C" w:rsidRPr="004363F2" w:rsidRDefault="0050245C" w:rsidP="0050245C">
      <w:pPr>
        <w:ind w:left="567"/>
        <w:jc w:val="both"/>
        <w:rPr>
          <w:rFonts w:ascii="Arial" w:hAnsi="Arial" w:cs="Arial"/>
          <w:snapToGrid w:val="0"/>
          <w:color w:val="FF0000"/>
          <w:sz w:val="22"/>
          <w:szCs w:val="22"/>
        </w:rPr>
      </w:pPr>
      <w:r w:rsidRPr="004363F2">
        <w:rPr>
          <w:rFonts w:ascii="Arial" w:hAnsi="Arial" w:cs="Arial"/>
          <w:snapToGrid w:val="0"/>
          <w:color w:val="FF0000"/>
          <w:sz w:val="22"/>
          <w:szCs w:val="22"/>
        </w:rPr>
        <w:t>Výrobní činnosti a sklady, zábavní centra, stavby nesouvisející s rekreační funkcí plochy.</w:t>
      </w:r>
    </w:p>
    <w:p w:rsidR="0050245C" w:rsidRPr="004363F2" w:rsidRDefault="0050245C" w:rsidP="0050245C">
      <w:pPr>
        <w:ind w:left="567"/>
        <w:jc w:val="both"/>
        <w:rPr>
          <w:rFonts w:ascii="Arial" w:hAnsi="Arial" w:cs="Arial"/>
          <w:b/>
          <w:snapToGrid w:val="0"/>
          <w:sz w:val="22"/>
          <w:szCs w:val="22"/>
        </w:rPr>
      </w:pPr>
      <w:r>
        <w:rPr>
          <w:rFonts w:ascii="Arial" w:hAnsi="Arial" w:cs="Arial"/>
          <w:snapToGrid w:val="0"/>
          <w:sz w:val="22"/>
          <w:szCs w:val="22"/>
        </w:rPr>
        <w:t xml:space="preserve">a nahrazuje se textem: </w:t>
      </w:r>
    </w:p>
    <w:p w:rsidR="0050245C" w:rsidRPr="004363F2" w:rsidRDefault="0050245C" w:rsidP="0050245C">
      <w:pPr>
        <w:suppressAutoHyphens/>
        <w:autoSpaceDN w:val="0"/>
        <w:ind w:left="567"/>
        <w:jc w:val="both"/>
        <w:textAlignment w:val="baseline"/>
        <w:rPr>
          <w:rFonts w:ascii="Arial" w:hAnsi="Arial" w:cs="Arial"/>
          <w:color w:val="FF0000"/>
          <w:kern w:val="3"/>
          <w:sz w:val="22"/>
          <w:szCs w:val="22"/>
        </w:rPr>
      </w:pPr>
      <w:r w:rsidRPr="004363F2">
        <w:rPr>
          <w:rFonts w:ascii="Arial" w:hAnsi="Arial" w:cs="Arial"/>
          <w:color w:val="FF0000"/>
          <w:kern w:val="3"/>
          <w:sz w:val="22"/>
          <w:szCs w:val="22"/>
        </w:rPr>
        <w:t>Činnosti, děje a zařízení neslučitelné s hlavním využitím plochy.</w:t>
      </w:r>
    </w:p>
    <w:p w:rsidR="0050245C" w:rsidRPr="004363F2" w:rsidRDefault="0050245C" w:rsidP="0050245C">
      <w:pPr>
        <w:suppressAutoHyphens/>
        <w:autoSpaceDN w:val="0"/>
        <w:ind w:left="567"/>
        <w:jc w:val="both"/>
        <w:textAlignment w:val="baseline"/>
        <w:rPr>
          <w:rFonts w:ascii="Arial" w:hAnsi="Arial" w:cs="Arial"/>
          <w:color w:val="FF0000"/>
          <w:kern w:val="3"/>
          <w:sz w:val="22"/>
          <w:szCs w:val="22"/>
        </w:rPr>
      </w:pPr>
      <w:r w:rsidRPr="004363F2">
        <w:rPr>
          <w:rFonts w:ascii="Arial" w:hAnsi="Arial" w:cs="Arial"/>
          <w:color w:val="FF0000"/>
          <w:kern w:val="3"/>
          <w:sz w:val="22"/>
          <w:szCs w:val="22"/>
        </w:rPr>
        <w:t xml:space="preserve">Činnosti, děje a zařízení, které nesouvisí s hlavním, přípustným a podmíněně přípustným využitím.   </w:t>
      </w:r>
    </w:p>
    <w:p w:rsidR="0050245C" w:rsidRPr="004363F2" w:rsidRDefault="0050245C" w:rsidP="0050245C">
      <w:pPr>
        <w:suppressAutoHyphens/>
        <w:autoSpaceDN w:val="0"/>
        <w:ind w:left="567"/>
        <w:textAlignment w:val="baseline"/>
        <w:rPr>
          <w:rFonts w:ascii="Arial" w:hAnsi="Arial" w:cs="Arial"/>
          <w:color w:val="FF0000"/>
          <w:sz w:val="22"/>
          <w:szCs w:val="22"/>
        </w:rPr>
      </w:pPr>
      <w:r w:rsidRPr="004363F2">
        <w:rPr>
          <w:rFonts w:ascii="Arial" w:hAnsi="Arial" w:cs="Arial"/>
          <w:color w:val="FF0000"/>
          <w:sz w:val="22"/>
          <w:szCs w:val="22"/>
        </w:rPr>
        <w:t xml:space="preserve">Veškeré stavby a zařízení, které by mohly negativně ovlivnit krajinný ráz </w:t>
      </w:r>
    </w:p>
    <w:p w:rsidR="0050245C"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Za odstavec „Plochy občanského vybavení - sport a tělovýchova (OS)” se vkládá nový odstavec ve znění:</w:t>
      </w:r>
    </w:p>
    <w:p w:rsidR="0050245C" w:rsidRPr="004363F2" w:rsidRDefault="0050245C" w:rsidP="0050245C">
      <w:pPr>
        <w:ind w:left="567"/>
        <w:outlineLvl w:val="0"/>
        <w:rPr>
          <w:rFonts w:ascii="Arial" w:hAnsi="Arial" w:cs="Arial"/>
          <w:color w:val="FF0000"/>
          <w:sz w:val="22"/>
          <w:szCs w:val="22"/>
          <w:u w:val="single"/>
        </w:rPr>
      </w:pPr>
      <w:r w:rsidRPr="004363F2">
        <w:rPr>
          <w:rFonts w:ascii="Arial" w:hAnsi="Arial" w:cs="Arial"/>
          <w:color w:val="FF0000"/>
          <w:sz w:val="22"/>
          <w:szCs w:val="22"/>
          <w:u w:val="single"/>
        </w:rPr>
        <w:t>Plochy občanského vybavení - hřbitovy</w:t>
      </w:r>
      <w:r>
        <w:rPr>
          <w:rFonts w:ascii="Arial" w:hAnsi="Arial" w:cs="Arial"/>
          <w:color w:val="FF0000"/>
          <w:sz w:val="22"/>
          <w:szCs w:val="22"/>
          <w:u w:val="single"/>
        </w:rPr>
        <w:t xml:space="preserve"> (OH)</w:t>
      </w:r>
      <w:r w:rsidRPr="004363F2">
        <w:rPr>
          <w:rFonts w:ascii="Arial" w:hAnsi="Arial" w:cs="Arial"/>
          <w:color w:val="FF0000"/>
          <w:sz w:val="22"/>
          <w:szCs w:val="22"/>
          <w:u w:val="single"/>
        </w:rPr>
        <w:t xml:space="preserve">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u w:val="single"/>
        </w:rPr>
        <w:t>Hlavní:</w:t>
      </w:r>
    </w:p>
    <w:p w:rsidR="0050245C" w:rsidRPr="004363F2" w:rsidRDefault="0050245C" w:rsidP="0050245C">
      <w:pPr>
        <w:suppressAutoHyphens/>
        <w:ind w:left="567"/>
        <w:jc w:val="both"/>
        <w:rPr>
          <w:rFonts w:ascii="Arial" w:hAnsi="Arial" w:cs="Arial"/>
          <w:color w:val="FF0000"/>
          <w:sz w:val="22"/>
          <w:szCs w:val="22"/>
          <w:u w:val="single"/>
        </w:rPr>
      </w:pPr>
      <w:r w:rsidRPr="004363F2">
        <w:rPr>
          <w:rFonts w:ascii="Arial" w:hAnsi="Arial" w:cs="Arial"/>
          <w:color w:val="FF0000"/>
          <w:sz w:val="22"/>
          <w:szCs w:val="22"/>
        </w:rPr>
        <w:t xml:space="preserve">Plochy pro pohřbívání.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u w:val="single"/>
        </w:rPr>
        <w:t>Přípustné:</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rPr>
        <w:t xml:space="preserve">Hroby a hrobky, urnové háje, rozptylové louky, pomníky, pamětní desky.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rPr>
        <w:t xml:space="preserve">Stavby církevní - kaple, kostely apod.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rPr>
        <w:t xml:space="preserve">Stavby a zařízení občanského vybavení sloužící k provozování veřejného pohřebiště.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rPr>
        <w:t xml:space="preserve">Související dopravní a technická infrastruktura, parkovací a odstavné plochy, účelové a přístupové komunikace. </w:t>
      </w:r>
    </w:p>
    <w:p w:rsidR="0050245C" w:rsidRPr="004363F2" w:rsidRDefault="0050245C" w:rsidP="0050245C">
      <w:pPr>
        <w:suppressAutoHyphens/>
        <w:ind w:left="567"/>
        <w:jc w:val="both"/>
        <w:rPr>
          <w:rFonts w:ascii="Arial" w:hAnsi="Arial" w:cs="Arial"/>
          <w:color w:val="FF0000"/>
          <w:sz w:val="22"/>
          <w:szCs w:val="22"/>
          <w:u w:val="single"/>
        </w:rPr>
      </w:pPr>
      <w:r w:rsidRPr="004363F2">
        <w:rPr>
          <w:rFonts w:ascii="Arial" w:hAnsi="Arial" w:cs="Arial"/>
          <w:color w:val="FF0000"/>
          <w:sz w:val="22"/>
          <w:szCs w:val="22"/>
        </w:rPr>
        <w:t xml:space="preserve">Veřejná prostranství, zeleň, oplocení, mobiliář obce, drobná architektura   </w:t>
      </w:r>
    </w:p>
    <w:p w:rsidR="0050245C" w:rsidRPr="004363F2" w:rsidRDefault="0050245C" w:rsidP="0050245C">
      <w:pPr>
        <w:suppressAutoHyphens/>
        <w:ind w:left="567"/>
        <w:jc w:val="both"/>
        <w:rPr>
          <w:rFonts w:ascii="Arial" w:hAnsi="Arial" w:cs="Arial"/>
          <w:color w:val="FF0000"/>
          <w:sz w:val="22"/>
          <w:szCs w:val="22"/>
        </w:rPr>
      </w:pPr>
      <w:r w:rsidRPr="004363F2">
        <w:rPr>
          <w:rFonts w:ascii="Arial" w:hAnsi="Arial" w:cs="Arial"/>
          <w:color w:val="FF0000"/>
          <w:sz w:val="22"/>
          <w:szCs w:val="22"/>
          <w:u w:val="single"/>
        </w:rPr>
        <w:t>Nepřípustné:</w:t>
      </w:r>
    </w:p>
    <w:p w:rsidR="0050245C" w:rsidRPr="004363F2" w:rsidRDefault="0050245C" w:rsidP="0050245C">
      <w:pPr>
        <w:suppressAutoHyphens/>
        <w:ind w:left="567"/>
        <w:jc w:val="both"/>
        <w:rPr>
          <w:rFonts w:ascii="Arial" w:hAnsi="Arial" w:cs="Arial"/>
          <w:color w:val="FF0000"/>
          <w:sz w:val="22"/>
          <w:szCs w:val="22"/>
          <w:u w:val="single"/>
        </w:rPr>
      </w:pPr>
      <w:r w:rsidRPr="004363F2">
        <w:rPr>
          <w:rFonts w:ascii="Arial" w:hAnsi="Arial" w:cs="Arial"/>
          <w:color w:val="FF0000"/>
          <w:sz w:val="22"/>
          <w:szCs w:val="22"/>
        </w:rPr>
        <w:t xml:space="preserve">Činnosti, děje a zařízení neslučitelné s hlavním využitím plochy. </w:t>
      </w:r>
    </w:p>
    <w:p w:rsidR="0050245C" w:rsidRPr="004363F2" w:rsidRDefault="0050245C" w:rsidP="0050245C">
      <w:pPr>
        <w:suppressAutoHyphens/>
        <w:ind w:left="567"/>
        <w:jc w:val="both"/>
        <w:rPr>
          <w:rFonts w:ascii="Arial" w:hAnsi="Arial" w:cs="Arial"/>
          <w:color w:val="FF0000"/>
          <w:sz w:val="22"/>
          <w:szCs w:val="22"/>
          <w:u w:val="single"/>
        </w:rPr>
      </w:pPr>
      <w:r w:rsidRPr="004363F2">
        <w:rPr>
          <w:rFonts w:ascii="Arial" w:hAnsi="Arial" w:cs="Arial"/>
          <w:color w:val="FF0000"/>
          <w:sz w:val="22"/>
          <w:szCs w:val="22"/>
        </w:rPr>
        <w:t xml:space="preserve">Činnosti, děje a zařízení, které nesouvisí s hlavním využitím plochy. </w:t>
      </w:r>
    </w:p>
    <w:p w:rsidR="0050245C" w:rsidRDefault="0050245C" w:rsidP="0050245C">
      <w:pPr>
        <w:rPr>
          <w:rFonts w:ascii="Arial" w:hAnsi="Arial" w:cs="Arial"/>
          <w:color w:val="000000" w:themeColor="text1"/>
          <w:sz w:val="22"/>
          <w:szCs w:val="22"/>
        </w:rPr>
      </w:pPr>
    </w:p>
    <w:p w:rsidR="0050245C" w:rsidRPr="00B64D36"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veřejných prostranství - komunikační plochy (PD)”, v odstavci „Přípustné” se ruší slovo: „</w:t>
      </w:r>
      <w:r w:rsidRPr="004363F2">
        <w:rPr>
          <w:rFonts w:ascii="Arial" w:hAnsi="Arial" w:cs="Arial"/>
          <w:color w:val="FF0000"/>
          <w:sz w:val="22"/>
          <w:szCs w:val="22"/>
        </w:rPr>
        <w:t>městský</w:t>
      </w:r>
      <w:r>
        <w:rPr>
          <w:rFonts w:ascii="Arial" w:hAnsi="Arial" w:cs="Arial"/>
          <w:sz w:val="22"/>
          <w:szCs w:val="22"/>
        </w:rPr>
        <w:t>” a za slovo „mobiliář” se doplňuje slovo: „</w:t>
      </w:r>
      <w:r>
        <w:rPr>
          <w:rFonts w:ascii="Arial" w:hAnsi="Arial" w:cs="Arial"/>
          <w:color w:val="FF0000"/>
          <w:sz w:val="22"/>
          <w:szCs w:val="22"/>
        </w:rPr>
        <w:t>obce</w:t>
      </w:r>
      <w:r>
        <w:rPr>
          <w:rFonts w:ascii="Arial" w:hAnsi="Arial" w:cs="Arial"/>
          <w:sz w:val="22"/>
          <w:szCs w:val="22"/>
        </w:rPr>
        <w:t xml:space="preserve">”. </w:t>
      </w:r>
    </w:p>
    <w:p w:rsidR="0050245C" w:rsidRPr="00B64D36"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suppressAutoHyphens/>
        <w:ind w:left="567" w:hanging="567"/>
        <w:rPr>
          <w:rFonts w:ascii="Arial" w:hAnsi="Arial" w:cs="Arial"/>
          <w:color w:val="000000" w:themeColor="text1"/>
          <w:sz w:val="22"/>
          <w:szCs w:val="22"/>
        </w:rPr>
      </w:pPr>
      <w:r w:rsidRPr="00BF09C8">
        <w:rPr>
          <w:rFonts w:ascii="Arial" w:hAnsi="Arial" w:cs="Arial"/>
          <w:sz w:val="22"/>
          <w:szCs w:val="22"/>
        </w:rPr>
        <w:t>V kapitole „Plochy veřejných prostranství - komunikační plochy</w:t>
      </w:r>
      <w:r>
        <w:rPr>
          <w:rFonts w:ascii="Arial" w:hAnsi="Arial" w:cs="Arial"/>
          <w:sz w:val="22"/>
          <w:szCs w:val="22"/>
        </w:rPr>
        <w:t xml:space="preserve"> (</w:t>
      </w:r>
      <w:r w:rsidRPr="00BF09C8">
        <w:rPr>
          <w:rFonts w:ascii="Arial" w:hAnsi="Arial" w:cs="Arial"/>
          <w:sz w:val="22"/>
          <w:szCs w:val="22"/>
        </w:rPr>
        <w:t>PD</w:t>
      </w:r>
      <w:r>
        <w:rPr>
          <w:rFonts w:ascii="Arial" w:hAnsi="Arial" w:cs="Arial"/>
          <w:sz w:val="22"/>
          <w:szCs w:val="22"/>
        </w:rPr>
        <w:t>)</w:t>
      </w:r>
      <w:r w:rsidRPr="00BF09C8">
        <w:rPr>
          <w:rFonts w:ascii="Arial" w:hAnsi="Arial" w:cs="Arial"/>
          <w:sz w:val="22"/>
          <w:szCs w:val="22"/>
        </w:rPr>
        <w:t>”, v odstavci „Přípustné” se na závěr doplňuje text: „</w:t>
      </w:r>
      <w:r w:rsidRPr="00BF09C8">
        <w:rPr>
          <w:rFonts w:ascii="Arial" w:hAnsi="Arial" w:cs="Arial"/>
          <w:color w:val="FF0000"/>
          <w:sz w:val="22"/>
          <w:szCs w:val="22"/>
        </w:rPr>
        <w:t>Drobné vodní plochy (např. tůně, tj. vodní plochy bez hráze a výpustních zařízení, požární nádrže, mokřady, jezírka), vodní toky.</w:t>
      </w:r>
      <w:r w:rsidRPr="00BF09C8">
        <w:rPr>
          <w:rFonts w:ascii="Arial" w:hAnsi="Arial" w:cs="Arial"/>
          <w:sz w:val="22"/>
          <w:szCs w:val="22"/>
        </w:rPr>
        <w:t>”</w:t>
      </w:r>
      <w:r w:rsidRPr="00BF09C8">
        <w:rPr>
          <w:rFonts w:ascii="Arial" w:hAnsi="Arial" w:cs="Arial"/>
          <w:color w:val="000000" w:themeColor="text1"/>
          <w:sz w:val="22"/>
          <w:szCs w:val="22"/>
        </w:rPr>
        <w:t xml:space="preserve"> </w:t>
      </w:r>
    </w:p>
    <w:p w:rsidR="0050245C" w:rsidRPr="00BF09C8" w:rsidRDefault="0050245C" w:rsidP="0050245C">
      <w:pPr>
        <w:suppressAutoHyphens/>
        <w:rPr>
          <w:rFonts w:ascii="Arial" w:hAnsi="Arial" w:cs="Arial"/>
          <w:color w:val="000000" w:themeColor="text1"/>
          <w:sz w:val="22"/>
          <w:szCs w:val="22"/>
        </w:rPr>
      </w:pPr>
    </w:p>
    <w:p w:rsidR="0050245C" w:rsidRPr="00BF09C8" w:rsidRDefault="0050245C" w:rsidP="00C41613">
      <w:pPr>
        <w:pStyle w:val="Odstavecseseznamem"/>
        <w:numPr>
          <w:ilvl w:val="0"/>
          <w:numId w:val="98"/>
        </w:numPr>
        <w:ind w:left="567" w:hanging="567"/>
        <w:rPr>
          <w:rFonts w:ascii="Arial" w:hAnsi="Arial" w:cs="Arial"/>
          <w:color w:val="FF0000"/>
          <w:sz w:val="22"/>
          <w:szCs w:val="22"/>
        </w:rPr>
      </w:pPr>
      <w:r w:rsidRPr="00BF09C8">
        <w:rPr>
          <w:rFonts w:ascii="Arial" w:hAnsi="Arial" w:cs="Arial"/>
          <w:sz w:val="22"/>
          <w:szCs w:val="22"/>
        </w:rPr>
        <w:t>V kapitole „Plochy veřejných prostranství - komunikační plochy</w:t>
      </w:r>
      <w:r>
        <w:rPr>
          <w:rFonts w:ascii="Arial" w:hAnsi="Arial" w:cs="Arial"/>
          <w:sz w:val="22"/>
          <w:szCs w:val="22"/>
        </w:rPr>
        <w:t xml:space="preserve"> (</w:t>
      </w:r>
      <w:r w:rsidRPr="00BF09C8">
        <w:rPr>
          <w:rFonts w:ascii="Arial" w:hAnsi="Arial" w:cs="Arial"/>
          <w:sz w:val="22"/>
          <w:szCs w:val="22"/>
        </w:rPr>
        <w:t>PD</w:t>
      </w:r>
      <w:r>
        <w:rPr>
          <w:rFonts w:ascii="Arial" w:hAnsi="Arial" w:cs="Arial"/>
          <w:sz w:val="22"/>
          <w:szCs w:val="22"/>
        </w:rPr>
        <w:t>)</w:t>
      </w:r>
      <w:r w:rsidRPr="00BF09C8">
        <w:rPr>
          <w:rFonts w:ascii="Arial" w:hAnsi="Arial" w:cs="Arial"/>
          <w:sz w:val="22"/>
          <w:szCs w:val="22"/>
        </w:rPr>
        <w:t>”, v odstavci „</w:t>
      </w:r>
      <w:r>
        <w:rPr>
          <w:rFonts w:ascii="Arial" w:hAnsi="Arial" w:cs="Arial"/>
          <w:sz w:val="22"/>
          <w:szCs w:val="22"/>
        </w:rPr>
        <w:t>Nep</w:t>
      </w:r>
      <w:r w:rsidRPr="00BF09C8">
        <w:rPr>
          <w:rFonts w:ascii="Arial" w:hAnsi="Arial" w:cs="Arial"/>
          <w:sz w:val="22"/>
          <w:szCs w:val="22"/>
        </w:rPr>
        <w:t>řípustné” se na závěr doplňuje text: „</w:t>
      </w:r>
      <w:r w:rsidRPr="00BF09C8">
        <w:rPr>
          <w:rFonts w:ascii="Arial" w:hAnsi="Arial" w:cs="Arial"/>
          <w:color w:val="FF0000"/>
          <w:sz w:val="22"/>
          <w:szCs w:val="22"/>
        </w:rPr>
        <w:t>Činnosti, děje a zařízení a stavby, které svými vlivy narušují veřejná prostranství přímo nebo druhotně nad přípustnou míru.</w:t>
      </w:r>
      <w:r>
        <w:rPr>
          <w:rFonts w:ascii="Arial" w:hAnsi="Arial" w:cs="Arial"/>
          <w:sz w:val="22"/>
          <w:szCs w:val="22"/>
        </w:rPr>
        <w:t>”</w:t>
      </w:r>
    </w:p>
    <w:p w:rsidR="0050245C" w:rsidRDefault="0050245C" w:rsidP="0050245C">
      <w:pPr>
        <w:suppressAutoHyphens/>
        <w:rPr>
          <w:rFonts w:ascii="Arial" w:hAnsi="Arial" w:cs="Arial"/>
          <w:color w:val="000000" w:themeColor="text1"/>
          <w:sz w:val="22"/>
          <w:szCs w:val="22"/>
        </w:rPr>
      </w:pPr>
    </w:p>
    <w:p w:rsidR="0050245C" w:rsidRPr="00BF09C8"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„Dopravní infrastruktura - drážní (DZ)””, v odstavci „Přípustné” se na závěr doplňuje slovo: „</w:t>
      </w:r>
      <w:r>
        <w:rPr>
          <w:rFonts w:ascii="Arial" w:hAnsi="Arial" w:cs="Arial"/>
          <w:color w:val="FF0000"/>
          <w:sz w:val="22"/>
          <w:szCs w:val="22"/>
        </w:rPr>
        <w:t>, přípojky</w:t>
      </w:r>
      <w:r>
        <w:rPr>
          <w:rFonts w:ascii="Arial" w:hAnsi="Arial" w:cs="Arial"/>
          <w:sz w:val="22"/>
          <w:szCs w:val="22"/>
        </w:rPr>
        <w:t xml:space="preserve">”. </w:t>
      </w:r>
    </w:p>
    <w:p w:rsidR="0050245C" w:rsidRPr="00BF09C8" w:rsidRDefault="0050245C" w:rsidP="0050245C">
      <w:pPr>
        <w:rPr>
          <w:rFonts w:ascii="Arial" w:hAnsi="Arial" w:cs="Arial"/>
          <w:color w:val="000000" w:themeColor="text1"/>
          <w:sz w:val="22"/>
          <w:szCs w:val="22"/>
        </w:rPr>
      </w:pPr>
    </w:p>
    <w:p w:rsidR="0050245C" w:rsidRPr="00BF09C8"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technické infrastruktury - plochy inženýrských sítí (TI)”, v odstavci „Přípustné” se za slovem „odvádění” ruší slovo: „</w:t>
      </w:r>
      <w:r>
        <w:rPr>
          <w:rFonts w:ascii="Arial" w:hAnsi="Arial" w:cs="Arial"/>
          <w:color w:val="FF0000"/>
          <w:sz w:val="22"/>
          <w:szCs w:val="22"/>
        </w:rPr>
        <w:t>odpadních</w:t>
      </w:r>
      <w:r>
        <w:rPr>
          <w:rFonts w:ascii="Arial" w:hAnsi="Arial" w:cs="Arial"/>
          <w:sz w:val="22"/>
          <w:szCs w:val="22"/>
        </w:rPr>
        <w:t xml:space="preserve">”. </w:t>
      </w:r>
    </w:p>
    <w:p w:rsidR="0050245C" w:rsidRPr="00BF09C8" w:rsidRDefault="0050245C" w:rsidP="0050245C">
      <w:pPr>
        <w:rPr>
          <w:rFonts w:ascii="Arial" w:hAnsi="Arial" w:cs="Arial"/>
          <w:color w:val="000000" w:themeColor="text1"/>
          <w:sz w:val="22"/>
          <w:szCs w:val="22"/>
        </w:rPr>
      </w:pPr>
    </w:p>
    <w:p w:rsidR="0050245C" w:rsidRPr="00BF09C8"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technické infrastruktury - plochy inženýrských sítí (TI)”, v odstavci „Přípustné” se za slovem „energií” ruší písmeno: „</w:t>
      </w:r>
      <w:r>
        <w:rPr>
          <w:rFonts w:ascii="Arial" w:hAnsi="Arial" w:cs="Arial"/>
          <w:color w:val="FF0000"/>
          <w:sz w:val="22"/>
          <w:szCs w:val="22"/>
        </w:rPr>
        <w:t>a</w:t>
      </w:r>
      <w:r>
        <w:rPr>
          <w:rFonts w:ascii="Arial" w:hAnsi="Arial" w:cs="Arial"/>
          <w:sz w:val="22"/>
          <w:szCs w:val="22"/>
        </w:rPr>
        <w:t xml:space="preserve">”. </w:t>
      </w:r>
    </w:p>
    <w:p w:rsidR="0050245C" w:rsidRPr="00BF09C8" w:rsidRDefault="0050245C" w:rsidP="0050245C">
      <w:pPr>
        <w:rPr>
          <w:rFonts w:ascii="Arial" w:hAnsi="Arial" w:cs="Arial"/>
          <w:color w:val="000000" w:themeColor="text1"/>
          <w:sz w:val="22"/>
          <w:szCs w:val="22"/>
        </w:rPr>
      </w:pPr>
    </w:p>
    <w:p w:rsidR="0050245C" w:rsidRPr="00BF09C8"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lastRenderedPageBreak/>
        <w:t>V kapitole „Plochy technické infrastruktury - plochy inženýrských sítí (TI)”, v odstavci „Přípustné” se za slovem „telekomunikace” ruší slovo: „</w:t>
      </w:r>
      <w:r>
        <w:rPr>
          <w:rFonts w:ascii="Arial" w:hAnsi="Arial" w:cs="Arial"/>
          <w:color w:val="FF0000"/>
          <w:sz w:val="22"/>
          <w:szCs w:val="22"/>
        </w:rPr>
        <w:t>a spoje</w:t>
      </w:r>
      <w:r>
        <w:rPr>
          <w:rFonts w:ascii="Arial" w:hAnsi="Arial" w:cs="Arial"/>
          <w:sz w:val="22"/>
          <w:szCs w:val="22"/>
        </w:rPr>
        <w:t>”.</w:t>
      </w:r>
    </w:p>
    <w:p w:rsidR="0050245C" w:rsidRPr="00BF09C8" w:rsidRDefault="0050245C" w:rsidP="0050245C">
      <w:pPr>
        <w:rPr>
          <w:rFonts w:ascii="Arial" w:hAnsi="Arial" w:cs="Arial"/>
          <w:color w:val="000000" w:themeColor="text1"/>
          <w:sz w:val="22"/>
          <w:szCs w:val="22"/>
        </w:rPr>
      </w:pPr>
      <w:r w:rsidRPr="00BF09C8">
        <w:rPr>
          <w:rFonts w:ascii="Arial" w:hAnsi="Arial" w:cs="Arial"/>
          <w:sz w:val="22"/>
          <w:szCs w:val="22"/>
        </w:rPr>
        <w:t xml:space="preserve"> </w:t>
      </w:r>
    </w:p>
    <w:p w:rsidR="0050245C" w:rsidRPr="00C603D0" w:rsidRDefault="0050245C" w:rsidP="00C41613">
      <w:pPr>
        <w:pStyle w:val="Odstavecseseznamem"/>
        <w:numPr>
          <w:ilvl w:val="0"/>
          <w:numId w:val="98"/>
        </w:numPr>
        <w:ind w:left="567" w:hanging="567"/>
        <w:rPr>
          <w:rFonts w:ascii="Arial" w:hAnsi="Arial" w:cs="Arial"/>
          <w:color w:val="FF0000"/>
          <w:sz w:val="22"/>
          <w:szCs w:val="22"/>
        </w:rPr>
      </w:pPr>
      <w:r>
        <w:rPr>
          <w:rFonts w:ascii="Arial" w:hAnsi="Arial" w:cs="Arial"/>
          <w:sz w:val="22"/>
          <w:szCs w:val="22"/>
        </w:rPr>
        <w:t>V kapitole „Plochy výroby a skladování - drobná výroba a služby (VD)” se v odstavci „Podmíněně přípustné” ruší text: „</w:t>
      </w:r>
      <w:r w:rsidRPr="00C603D0">
        <w:rPr>
          <w:rFonts w:ascii="Arial" w:hAnsi="Arial" w:cs="Arial"/>
          <w:color w:val="FF0000"/>
          <w:sz w:val="22"/>
          <w:szCs w:val="22"/>
        </w:rPr>
        <w:t>Výjimečně přípustné je situování čerpací stanice pohonných hmot, stavby a zařízení lehkého průmyslu, pokud nesnižují kvalitu prostředí souvisejícího území a nezvyšují dopravní zátěž v území.</w:t>
      </w:r>
      <w:r>
        <w:rPr>
          <w:rFonts w:ascii="Arial" w:hAnsi="Arial" w:cs="Arial"/>
          <w:sz w:val="22"/>
          <w:szCs w:val="22"/>
        </w:rPr>
        <w:t>”</w:t>
      </w:r>
    </w:p>
    <w:p w:rsidR="0050245C" w:rsidRPr="00C603D0" w:rsidRDefault="0050245C" w:rsidP="0050245C">
      <w:pPr>
        <w:rPr>
          <w:rFonts w:ascii="Arial" w:hAnsi="Arial" w:cs="Arial"/>
          <w:color w:val="FF0000"/>
          <w:sz w:val="22"/>
          <w:szCs w:val="22"/>
        </w:rPr>
      </w:pPr>
    </w:p>
    <w:p w:rsidR="0050245C" w:rsidRPr="00C603D0" w:rsidRDefault="0050245C" w:rsidP="00C41613">
      <w:pPr>
        <w:pStyle w:val="Odstavecseseznamem"/>
        <w:numPr>
          <w:ilvl w:val="0"/>
          <w:numId w:val="98"/>
        </w:numPr>
        <w:ind w:left="567" w:hanging="567"/>
        <w:rPr>
          <w:rFonts w:ascii="Arial" w:hAnsi="Arial" w:cs="Arial"/>
          <w:color w:val="FF0000"/>
          <w:sz w:val="22"/>
          <w:szCs w:val="22"/>
        </w:rPr>
      </w:pPr>
      <w:r>
        <w:rPr>
          <w:rFonts w:ascii="Arial" w:hAnsi="Arial" w:cs="Arial"/>
          <w:sz w:val="22"/>
          <w:szCs w:val="22"/>
        </w:rPr>
        <w:t>V kapitole „Plochy výroby a skladování - zemědělská výroba (VZ)”, v odstavci „Přípustné” se ruší text: „</w:t>
      </w:r>
      <w:r w:rsidRPr="00C603D0">
        <w:rPr>
          <w:rFonts w:ascii="Arial" w:hAnsi="Arial" w:cs="Arial"/>
          <w:color w:val="FF0000"/>
          <w:sz w:val="22"/>
          <w:szCs w:val="22"/>
        </w:rPr>
        <w:t>Negativní vlivy na okolí nesmí překročit limitní OP, které může přesahovat hranice areálu. Přípustná je průmyslová výroba, drobná výroba, výrobní řemesla, obchod, služby, zařízení dopravní a technické infrastruktury, hromadné a halové garáže.</w:t>
      </w:r>
      <w:r>
        <w:rPr>
          <w:rFonts w:ascii="Arial" w:hAnsi="Arial" w:cs="Arial"/>
          <w:color w:val="FF0000"/>
          <w:sz w:val="22"/>
          <w:szCs w:val="22"/>
        </w:rPr>
        <w:t xml:space="preserve"> </w:t>
      </w:r>
      <w:r w:rsidRPr="00C603D0">
        <w:rPr>
          <w:rFonts w:ascii="Arial" w:hAnsi="Arial" w:cs="Arial"/>
          <w:color w:val="FF0000"/>
          <w:sz w:val="22"/>
          <w:szCs w:val="22"/>
        </w:rPr>
        <w:t>Plošně a dopravně náročné komerční aktivity, zařízení lesního hospodářství a zpracování dřevní hmoty, čerpací stanice pohonných hmot.</w:t>
      </w:r>
      <w:r>
        <w:rPr>
          <w:rFonts w:ascii="Arial" w:hAnsi="Arial" w:cs="Arial"/>
          <w:sz w:val="22"/>
          <w:szCs w:val="22"/>
        </w:rPr>
        <w:t>”</w:t>
      </w:r>
    </w:p>
    <w:p w:rsidR="0050245C" w:rsidRPr="00C603D0" w:rsidRDefault="0050245C" w:rsidP="0050245C">
      <w:pPr>
        <w:rPr>
          <w:rFonts w:ascii="Arial" w:hAnsi="Arial" w:cs="Arial"/>
          <w:color w:val="FF0000"/>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výroby a skladování - zemědělská výroby (VZ)”, v odstavci „Přípustné” se na závěr vkládá text: </w:t>
      </w:r>
    </w:p>
    <w:p w:rsidR="0050245C" w:rsidRPr="00C603D0" w:rsidRDefault="0050245C" w:rsidP="0050245C">
      <w:pPr>
        <w:suppressAutoHyphens/>
        <w:ind w:left="567"/>
        <w:jc w:val="both"/>
        <w:rPr>
          <w:rFonts w:ascii="Arial" w:hAnsi="Arial" w:cs="Arial"/>
          <w:color w:val="FF0000"/>
          <w:sz w:val="22"/>
          <w:szCs w:val="22"/>
        </w:rPr>
      </w:pPr>
      <w:r w:rsidRPr="00C603D0">
        <w:rPr>
          <w:rFonts w:ascii="Arial" w:hAnsi="Arial" w:cs="Arial"/>
          <w:color w:val="FF0000"/>
          <w:sz w:val="22"/>
          <w:szCs w:val="22"/>
        </w:rPr>
        <w:t xml:space="preserve">Sádky a ostatní stavby a zařízení pro chov ryb </w:t>
      </w:r>
      <w:r>
        <w:rPr>
          <w:rFonts w:ascii="Arial" w:hAnsi="Arial" w:cs="Arial"/>
          <w:color w:val="FF0000"/>
          <w:sz w:val="22"/>
          <w:szCs w:val="22"/>
        </w:rPr>
        <w:t>a</w:t>
      </w:r>
      <w:r w:rsidRPr="00C603D0">
        <w:rPr>
          <w:rFonts w:ascii="Arial" w:hAnsi="Arial" w:cs="Arial"/>
          <w:color w:val="FF0000"/>
          <w:sz w:val="22"/>
          <w:szCs w:val="22"/>
        </w:rPr>
        <w:t xml:space="preserve"> vodní drůbeže. </w:t>
      </w:r>
    </w:p>
    <w:p w:rsidR="0050245C" w:rsidRPr="00C603D0" w:rsidRDefault="0050245C" w:rsidP="0050245C">
      <w:pPr>
        <w:suppressAutoHyphens/>
        <w:ind w:left="567"/>
        <w:jc w:val="both"/>
        <w:rPr>
          <w:rFonts w:ascii="Arial" w:hAnsi="Arial" w:cs="Arial"/>
          <w:color w:val="FF0000"/>
          <w:sz w:val="22"/>
          <w:szCs w:val="22"/>
        </w:rPr>
      </w:pPr>
      <w:r w:rsidRPr="00C603D0">
        <w:rPr>
          <w:rFonts w:ascii="Arial" w:hAnsi="Arial" w:cs="Arial"/>
          <w:color w:val="FF0000"/>
          <w:sz w:val="22"/>
          <w:szCs w:val="22"/>
        </w:rPr>
        <w:t xml:space="preserve">Stavby a zařízení drobné a řemeslné výroby. </w:t>
      </w:r>
    </w:p>
    <w:p w:rsidR="0050245C" w:rsidRPr="00C603D0" w:rsidRDefault="0050245C" w:rsidP="0050245C">
      <w:pPr>
        <w:suppressAutoHyphens/>
        <w:ind w:left="567"/>
        <w:jc w:val="both"/>
        <w:rPr>
          <w:rFonts w:ascii="Arial" w:hAnsi="Arial" w:cs="Arial"/>
          <w:color w:val="FF0000"/>
          <w:sz w:val="22"/>
          <w:szCs w:val="22"/>
        </w:rPr>
      </w:pPr>
      <w:r w:rsidRPr="00C603D0">
        <w:rPr>
          <w:rFonts w:ascii="Arial" w:hAnsi="Arial" w:cs="Arial"/>
          <w:color w:val="FF0000"/>
          <w:sz w:val="22"/>
          <w:szCs w:val="22"/>
        </w:rPr>
        <w:t xml:space="preserve">Stavby a zařízení dopravní a technické infrastruktury. </w:t>
      </w:r>
    </w:p>
    <w:p w:rsidR="0050245C" w:rsidRPr="00C603D0" w:rsidRDefault="0050245C" w:rsidP="0050245C">
      <w:pPr>
        <w:suppressAutoHyphens/>
        <w:ind w:left="567"/>
        <w:jc w:val="both"/>
        <w:rPr>
          <w:rFonts w:ascii="Arial" w:hAnsi="Arial" w:cs="Arial"/>
          <w:color w:val="FF0000"/>
          <w:sz w:val="22"/>
          <w:szCs w:val="22"/>
          <w:u w:val="single"/>
        </w:rPr>
      </w:pPr>
      <w:r w:rsidRPr="00C603D0">
        <w:rPr>
          <w:rFonts w:ascii="Arial" w:hAnsi="Arial" w:cs="Arial"/>
          <w:color w:val="FF0000"/>
          <w:sz w:val="22"/>
          <w:szCs w:val="22"/>
        </w:rPr>
        <w:t xml:space="preserve">Plochy zeleně, liniová a ochranná zeleň, oplocení. </w:t>
      </w:r>
    </w:p>
    <w:p w:rsidR="0050245C" w:rsidRPr="00C603D0" w:rsidRDefault="0050245C" w:rsidP="0050245C">
      <w:pPr>
        <w:rPr>
          <w:rFonts w:ascii="Arial" w:hAnsi="Arial" w:cs="Arial"/>
          <w:color w:val="000000" w:themeColor="text1"/>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výroby a skladování - zemědělská výroby (VZ)”, v odstavci „Nepřípustné” se na závěr vkládá text: </w:t>
      </w:r>
    </w:p>
    <w:p w:rsidR="0050245C" w:rsidRPr="00C603D0" w:rsidRDefault="0050245C" w:rsidP="0050245C">
      <w:pPr>
        <w:suppressAutoHyphens/>
        <w:ind w:left="567"/>
        <w:jc w:val="both"/>
        <w:rPr>
          <w:rFonts w:ascii="Arial" w:hAnsi="Arial" w:cs="Arial"/>
          <w:color w:val="FF0000"/>
          <w:sz w:val="22"/>
          <w:szCs w:val="22"/>
        </w:rPr>
      </w:pPr>
      <w:r w:rsidRPr="00C603D0">
        <w:rPr>
          <w:rFonts w:ascii="Arial" w:hAnsi="Arial" w:cs="Arial"/>
          <w:color w:val="FF0000"/>
          <w:sz w:val="22"/>
          <w:szCs w:val="22"/>
        </w:rPr>
        <w:t xml:space="preserve">Činnosti, děje a zařízení neslučitelné s hlavním využitím plochy. </w:t>
      </w:r>
    </w:p>
    <w:p w:rsidR="0050245C" w:rsidRPr="00C603D0" w:rsidRDefault="0050245C" w:rsidP="0050245C">
      <w:pPr>
        <w:suppressAutoHyphens/>
        <w:ind w:left="567"/>
        <w:jc w:val="both"/>
        <w:rPr>
          <w:rFonts w:ascii="Arial" w:hAnsi="Arial" w:cs="Arial"/>
          <w:color w:val="FF0000"/>
          <w:sz w:val="22"/>
          <w:szCs w:val="22"/>
          <w:u w:val="single"/>
        </w:rPr>
      </w:pPr>
      <w:r w:rsidRPr="00C603D0">
        <w:rPr>
          <w:rFonts w:ascii="Arial" w:hAnsi="Arial" w:cs="Arial"/>
          <w:color w:val="FF0000"/>
          <w:sz w:val="22"/>
          <w:szCs w:val="22"/>
        </w:rPr>
        <w:t xml:space="preserve">Činnosti, děje a zařízení, které nesouvisí s hlavním a přípustným využitím. </w:t>
      </w:r>
    </w:p>
    <w:p w:rsidR="0050245C" w:rsidRPr="00C603D0" w:rsidRDefault="0050245C" w:rsidP="0050245C">
      <w:pPr>
        <w:rPr>
          <w:rFonts w:ascii="Arial" w:hAnsi="Arial" w:cs="Arial"/>
          <w:color w:val="000000" w:themeColor="text1"/>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vodní a vodohospodářské - vodní plochy a toky (H)”, v odstavci „Přípustné” se za slova: „technické infrastruktury” vkládá text: „</w:t>
      </w:r>
      <w:r>
        <w:rPr>
          <w:rFonts w:ascii="Arial" w:hAnsi="Arial" w:cs="Arial"/>
          <w:color w:val="FF0000"/>
          <w:sz w:val="22"/>
          <w:szCs w:val="22"/>
        </w:rPr>
        <w:t>přípojky a účelové komunikace</w:t>
      </w:r>
      <w:r w:rsidRPr="00C603D0">
        <w:rPr>
          <w:rFonts w:ascii="Arial" w:hAnsi="Arial" w:cs="Arial"/>
          <w:sz w:val="22"/>
          <w:szCs w:val="22"/>
        </w:rPr>
        <w:t xml:space="preserve">”. </w:t>
      </w:r>
    </w:p>
    <w:p w:rsidR="0050245C" w:rsidRPr="00C603D0" w:rsidRDefault="0050245C" w:rsidP="0050245C">
      <w:pPr>
        <w:rPr>
          <w:rFonts w:ascii="Arial" w:hAnsi="Arial" w:cs="Arial"/>
          <w:color w:val="000000" w:themeColor="text1"/>
          <w:sz w:val="22"/>
          <w:szCs w:val="22"/>
        </w:rPr>
      </w:pPr>
    </w:p>
    <w:p w:rsidR="0050245C" w:rsidRPr="00531416"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zemědělské - orná půda (ZO)”, v odstavci „Přípustné” se ruší slovo: „</w:t>
      </w:r>
      <w:r>
        <w:rPr>
          <w:rFonts w:ascii="Arial" w:hAnsi="Arial" w:cs="Arial"/>
          <w:color w:val="FF0000"/>
          <w:sz w:val="22"/>
          <w:szCs w:val="22"/>
        </w:rPr>
        <w:t>Nezbytné</w:t>
      </w:r>
      <w:r>
        <w:rPr>
          <w:rFonts w:ascii="Arial" w:hAnsi="Arial" w:cs="Arial"/>
          <w:sz w:val="22"/>
          <w:szCs w:val="22"/>
        </w:rPr>
        <w:t xml:space="preserve">”. </w:t>
      </w:r>
    </w:p>
    <w:p w:rsidR="0050245C" w:rsidRPr="00531416" w:rsidRDefault="0050245C" w:rsidP="0050245C">
      <w:pPr>
        <w:rPr>
          <w:rFonts w:ascii="Arial" w:hAnsi="Arial" w:cs="Arial"/>
          <w:color w:val="000000" w:themeColor="text1"/>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zemědělské - orná půda (ZO)”, v odstavci „Přípustné” se za slovo „technické infrastruktury” vkládá text: „</w:t>
      </w:r>
      <w:r>
        <w:rPr>
          <w:rFonts w:ascii="Arial" w:hAnsi="Arial" w:cs="Arial"/>
          <w:color w:val="FF0000"/>
          <w:sz w:val="22"/>
          <w:szCs w:val="22"/>
        </w:rPr>
        <w:t>přípojky a účelové komunikace</w:t>
      </w:r>
      <w:r>
        <w:rPr>
          <w:rFonts w:ascii="Arial" w:hAnsi="Arial" w:cs="Arial"/>
          <w:sz w:val="22"/>
          <w:szCs w:val="22"/>
        </w:rPr>
        <w:t xml:space="preserve">”. </w:t>
      </w:r>
    </w:p>
    <w:p w:rsidR="0050245C" w:rsidRPr="00776A65" w:rsidRDefault="0050245C" w:rsidP="0050245C">
      <w:pPr>
        <w:rPr>
          <w:rFonts w:ascii="Arial" w:hAnsi="Arial" w:cs="Arial"/>
          <w:color w:val="000000" w:themeColor="text1"/>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 xml:space="preserve">V kapitole „Plochy zemědělské - trvalé travní porosty (ZT)”, v odstavci „Přípustné” se za slovo „technické </w:t>
      </w:r>
      <w:proofErr w:type="spellStart"/>
      <w:r>
        <w:rPr>
          <w:rFonts w:ascii="Arial" w:hAnsi="Arial" w:cs="Arial"/>
          <w:sz w:val="22"/>
          <w:szCs w:val="22"/>
        </w:rPr>
        <w:t>infratrukury</w:t>
      </w:r>
      <w:proofErr w:type="spellEnd"/>
      <w:r>
        <w:rPr>
          <w:rFonts w:ascii="Arial" w:hAnsi="Arial" w:cs="Arial"/>
          <w:sz w:val="22"/>
          <w:szCs w:val="22"/>
        </w:rPr>
        <w:t>” vkládá text: „</w:t>
      </w:r>
      <w:r>
        <w:rPr>
          <w:rFonts w:ascii="Arial" w:hAnsi="Arial" w:cs="Arial"/>
          <w:color w:val="FF0000"/>
          <w:sz w:val="22"/>
          <w:szCs w:val="22"/>
        </w:rPr>
        <w:t>přípojky a účelové komunikace</w:t>
      </w:r>
      <w:r>
        <w:rPr>
          <w:rFonts w:ascii="Arial" w:hAnsi="Arial" w:cs="Arial"/>
          <w:sz w:val="22"/>
          <w:szCs w:val="22"/>
        </w:rPr>
        <w:t xml:space="preserve">”. </w:t>
      </w:r>
    </w:p>
    <w:p w:rsidR="0050245C" w:rsidRDefault="0050245C" w:rsidP="0050245C">
      <w:pPr>
        <w:rPr>
          <w:rFonts w:ascii="Arial" w:hAnsi="Arial" w:cs="Arial"/>
          <w:color w:val="000000" w:themeColor="text1"/>
          <w:sz w:val="22"/>
          <w:szCs w:val="22"/>
        </w:rPr>
      </w:pPr>
    </w:p>
    <w:p w:rsidR="0050245C" w:rsidRPr="00776A65"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zemědělské - zahrady (ZZ)”, v odstavci „Přípustné” se na začátek vkládá text: „</w:t>
      </w:r>
      <w:r>
        <w:rPr>
          <w:rFonts w:ascii="Arial" w:hAnsi="Arial" w:cs="Arial"/>
          <w:color w:val="FF0000"/>
          <w:sz w:val="22"/>
          <w:szCs w:val="22"/>
        </w:rPr>
        <w:t>Okrasné a užitkové zahrady v zastavěném území.</w:t>
      </w:r>
      <w:r>
        <w:rPr>
          <w:rFonts w:ascii="Arial" w:hAnsi="Arial" w:cs="Arial"/>
          <w:sz w:val="22"/>
          <w:szCs w:val="22"/>
        </w:rPr>
        <w:t>”</w:t>
      </w:r>
      <w:r>
        <w:rPr>
          <w:rFonts w:ascii="Arial" w:hAnsi="Arial" w:cs="Arial"/>
          <w:color w:val="FF0000"/>
          <w:sz w:val="22"/>
          <w:szCs w:val="22"/>
        </w:rPr>
        <w:t xml:space="preserve"> </w:t>
      </w:r>
      <w:r>
        <w:rPr>
          <w:rFonts w:ascii="Arial" w:hAnsi="Arial" w:cs="Arial"/>
          <w:sz w:val="22"/>
          <w:szCs w:val="22"/>
        </w:rPr>
        <w:t xml:space="preserve"> </w:t>
      </w:r>
    </w:p>
    <w:p w:rsidR="0050245C" w:rsidRPr="00776A65" w:rsidRDefault="0050245C" w:rsidP="0050245C">
      <w:pPr>
        <w:rPr>
          <w:rFonts w:ascii="Arial" w:hAnsi="Arial" w:cs="Arial"/>
          <w:color w:val="000000" w:themeColor="text1"/>
          <w:sz w:val="22"/>
          <w:szCs w:val="22"/>
        </w:rPr>
      </w:pPr>
    </w:p>
    <w:p w:rsidR="0050245C" w:rsidRPr="00776A65" w:rsidRDefault="0050245C" w:rsidP="00C41613">
      <w:pPr>
        <w:pStyle w:val="Odstavecseseznamem"/>
        <w:numPr>
          <w:ilvl w:val="0"/>
          <w:numId w:val="98"/>
        </w:numPr>
        <w:ind w:left="567" w:hanging="567"/>
        <w:rPr>
          <w:rFonts w:ascii="Arial" w:hAnsi="Arial" w:cs="Arial"/>
          <w:color w:val="000000" w:themeColor="text1"/>
          <w:sz w:val="22"/>
          <w:szCs w:val="22"/>
        </w:rPr>
      </w:pPr>
      <w:r w:rsidRPr="00776A65">
        <w:rPr>
          <w:rFonts w:ascii="Arial" w:hAnsi="Arial" w:cs="Arial"/>
          <w:sz w:val="22"/>
          <w:szCs w:val="22"/>
        </w:rPr>
        <w:t xml:space="preserve">V kapitole „Plochy zemědělské - zahrady (ZZ)”, v odstavci „Přípustné” se na závěr vkládá text: </w:t>
      </w:r>
    </w:p>
    <w:p w:rsidR="0050245C" w:rsidRPr="00776A65" w:rsidRDefault="0050245C" w:rsidP="0050245C">
      <w:pPr>
        <w:suppressAutoHyphens/>
        <w:ind w:left="567"/>
        <w:jc w:val="both"/>
        <w:rPr>
          <w:rFonts w:ascii="Arial" w:hAnsi="Arial" w:cs="Arial"/>
          <w:color w:val="FF0000"/>
          <w:sz w:val="22"/>
          <w:szCs w:val="22"/>
        </w:rPr>
      </w:pPr>
      <w:r w:rsidRPr="00776A65">
        <w:rPr>
          <w:rFonts w:ascii="Arial" w:hAnsi="Arial" w:cs="Arial"/>
          <w:color w:val="FF0000"/>
          <w:sz w:val="22"/>
          <w:szCs w:val="22"/>
        </w:rPr>
        <w:t xml:space="preserve">Doplňkové stavby a zařízení související s hlavním využitím – stavby pro zemědělství </w:t>
      </w:r>
      <w:r w:rsidRPr="00776A65">
        <w:rPr>
          <w:rFonts w:ascii="Arial" w:hAnsi="Arial" w:cs="Arial"/>
          <w:color w:val="FF0000"/>
          <w:sz w:val="22"/>
          <w:szCs w:val="22"/>
        </w:rPr>
        <w:br/>
        <w:t xml:space="preserve">(např. kůlny, přístřešky). </w:t>
      </w:r>
    </w:p>
    <w:p w:rsidR="0050245C" w:rsidRPr="00776A65" w:rsidRDefault="0050245C" w:rsidP="0050245C">
      <w:pPr>
        <w:suppressAutoHyphens/>
        <w:ind w:left="567"/>
        <w:jc w:val="both"/>
        <w:rPr>
          <w:rFonts w:ascii="Arial" w:hAnsi="Arial" w:cs="Arial"/>
          <w:color w:val="FF0000"/>
          <w:sz w:val="22"/>
          <w:szCs w:val="22"/>
        </w:rPr>
      </w:pPr>
      <w:r w:rsidRPr="00776A65">
        <w:rPr>
          <w:rFonts w:ascii="Arial" w:hAnsi="Arial" w:cs="Arial"/>
          <w:color w:val="FF0000"/>
          <w:sz w:val="22"/>
          <w:szCs w:val="22"/>
        </w:rPr>
        <w:t xml:space="preserve">Stavby pro zahrádkaření - zahradní chatky, pergoly, skleníky apod. </w:t>
      </w:r>
    </w:p>
    <w:p w:rsidR="0050245C" w:rsidRPr="00776A65" w:rsidRDefault="0050245C" w:rsidP="0050245C">
      <w:pPr>
        <w:suppressAutoHyphens/>
        <w:ind w:left="567"/>
        <w:jc w:val="both"/>
        <w:rPr>
          <w:rFonts w:ascii="Arial" w:hAnsi="Arial" w:cs="Arial"/>
          <w:color w:val="FF0000"/>
          <w:sz w:val="22"/>
          <w:szCs w:val="22"/>
        </w:rPr>
      </w:pPr>
      <w:r w:rsidRPr="00776A65">
        <w:rPr>
          <w:rFonts w:ascii="Arial" w:hAnsi="Arial" w:cs="Arial"/>
          <w:color w:val="FF0000"/>
          <w:sz w:val="22"/>
          <w:szCs w:val="22"/>
        </w:rPr>
        <w:t>Vedlejší stavby ke stavbám pro bydlení (garáž majitele pozemku a pod.)</w:t>
      </w:r>
    </w:p>
    <w:p w:rsidR="0050245C" w:rsidRPr="00776A65" w:rsidRDefault="0050245C" w:rsidP="0050245C">
      <w:pPr>
        <w:suppressAutoHyphens/>
        <w:ind w:left="567"/>
        <w:jc w:val="both"/>
        <w:rPr>
          <w:rFonts w:ascii="Arial" w:hAnsi="Arial" w:cs="Arial"/>
          <w:color w:val="FF0000"/>
          <w:sz w:val="22"/>
          <w:szCs w:val="22"/>
        </w:rPr>
      </w:pPr>
      <w:r w:rsidRPr="00776A65">
        <w:rPr>
          <w:rFonts w:ascii="Arial" w:hAnsi="Arial" w:cs="Arial"/>
          <w:color w:val="FF0000"/>
          <w:sz w:val="22"/>
          <w:szCs w:val="22"/>
        </w:rPr>
        <w:t xml:space="preserve">Drobné vodní plochy a vodní toky, zeleň. </w:t>
      </w:r>
    </w:p>
    <w:p w:rsidR="0050245C" w:rsidRPr="00776A65" w:rsidRDefault="0050245C" w:rsidP="0050245C">
      <w:pPr>
        <w:suppressAutoHyphens/>
        <w:ind w:left="567"/>
        <w:jc w:val="both"/>
        <w:rPr>
          <w:rFonts w:ascii="Arial" w:hAnsi="Arial" w:cs="Arial"/>
          <w:color w:val="FF0000"/>
          <w:sz w:val="22"/>
          <w:szCs w:val="22"/>
          <w:u w:val="single"/>
        </w:rPr>
      </w:pPr>
      <w:r w:rsidRPr="00776A65">
        <w:rPr>
          <w:rFonts w:ascii="Arial" w:hAnsi="Arial" w:cs="Arial"/>
          <w:color w:val="FF0000"/>
          <w:sz w:val="22"/>
          <w:szCs w:val="22"/>
        </w:rPr>
        <w:t xml:space="preserve">Nezbytné stavby dopravní a technické infrastruktury. </w:t>
      </w:r>
    </w:p>
    <w:p w:rsidR="0050245C" w:rsidRDefault="0050245C" w:rsidP="0050245C">
      <w:pPr>
        <w:rPr>
          <w:rFonts w:ascii="Arial" w:hAnsi="Arial" w:cs="Arial"/>
          <w:color w:val="000000" w:themeColor="text1"/>
          <w:sz w:val="22"/>
          <w:szCs w:val="22"/>
        </w:rPr>
      </w:pPr>
    </w:p>
    <w:p w:rsidR="0050245C" w:rsidRPr="00776A65" w:rsidRDefault="0050245C" w:rsidP="00C41613">
      <w:pPr>
        <w:pStyle w:val="Odstavecseseznamem"/>
        <w:numPr>
          <w:ilvl w:val="0"/>
          <w:numId w:val="98"/>
        </w:numPr>
        <w:ind w:left="567" w:hanging="567"/>
        <w:rPr>
          <w:rFonts w:ascii="Arial" w:hAnsi="Arial" w:cs="Arial"/>
          <w:color w:val="000000" w:themeColor="text1"/>
          <w:sz w:val="22"/>
          <w:szCs w:val="22"/>
        </w:rPr>
      </w:pPr>
      <w:r w:rsidRPr="00776A65">
        <w:rPr>
          <w:rFonts w:ascii="Arial" w:hAnsi="Arial" w:cs="Arial"/>
          <w:sz w:val="22"/>
          <w:szCs w:val="22"/>
        </w:rPr>
        <w:t>V kapitole „Plochy zemědělské - zahrady (ZZ)”</w:t>
      </w:r>
      <w:r>
        <w:rPr>
          <w:rFonts w:ascii="Arial" w:hAnsi="Arial" w:cs="Arial"/>
          <w:sz w:val="22"/>
          <w:szCs w:val="22"/>
        </w:rPr>
        <w:t xml:space="preserve"> se ruší celý text odstavce „</w:t>
      </w:r>
      <w:r>
        <w:rPr>
          <w:rFonts w:ascii="Arial" w:hAnsi="Arial" w:cs="Arial"/>
          <w:color w:val="FF0000"/>
          <w:sz w:val="22"/>
          <w:szCs w:val="22"/>
        </w:rPr>
        <w:t>Podmíněně přípustné</w:t>
      </w:r>
      <w:r w:rsidRPr="00776A65">
        <w:rPr>
          <w:rFonts w:ascii="Arial" w:hAnsi="Arial" w:cs="Arial"/>
          <w:sz w:val="22"/>
          <w:szCs w:val="22"/>
        </w:rPr>
        <w:t xml:space="preserve">”. </w:t>
      </w:r>
    </w:p>
    <w:p w:rsidR="0050245C" w:rsidRPr="00776A65" w:rsidRDefault="0050245C" w:rsidP="0050245C">
      <w:pPr>
        <w:rPr>
          <w:rFonts w:ascii="Arial" w:hAnsi="Arial" w:cs="Arial"/>
          <w:color w:val="000000" w:themeColor="text1"/>
          <w:sz w:val="22"/>
          <w:szCs w:val="22"/>
        </w:rPr>
      </w:pPr>
    </w:p>
    <w:p w:rsidR="0050245C" w:rsidRPr="00776A65"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lastRenderedPageBreak/>
        <w:t>V kapitole „Plochy lesní - plochy lesů (LP)”, v odstavci „Přípustné” se za slovo „technické infrastruktury” vkládá text: „</w:t>
      </w:r>
      <w:r>
        <w:rPr>
          <w:rFonts w:ascii="Arial" w:hAnsi="Arial" w:cs="Arial"/>
          <w:color w:val="FF0000"/>
          <w:sz w:val="22"/>
          <w:szCs w:val="22"/>
        </w:rPr>
        <w:t>přípojky, účelové komunikace</w:t>
      </w:r>
      <w:r>
        <w:rPr>
          <w:rFonts w:ascii="Arial" w:hAnsi="Arial" w:cs="Arial"/>
          <w:sz w:val="22"/>
          <w:szCs w:val="22"/>
        </w:rPr>
        <w:t xml:space="preserve">”. </w:t>
      </w:r>
    </w:p>
    <w:p w:rsidR="0050245C" w:rsidRPr="00776A65" w:rsidRDefault="0050245C" w:rsidP="0050245C">
      <w:pPr>
        <w:rPr>
          <w:rFonts w:ascii="Arial" w:hAnsi="Arial" w:cs="Arial"/>
          <w:color w:val="000000" w:themeColor="text1"/>
          <w:sz w:val="22"/>
          <w:szCs w:val="22"/>
        </w:rPr>
      </w:pP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lesní - plochy krajinné zeleně (LK)”, v odstavci „Přípustné” se ruší slovo: „</w:t>
      </w:r>
      <w:r>
        <w:rPr>
          <w:rFonts w:ascii="Arial" w:hAnsi="Arial" w:cs="Arial"/>
          <w:color w:val="FF0000"/>
          <w:sz w:val="22"/>
          <w:szCs w:val="22"/>
        </w:rPr>
        <w:t>Nezbytné</w:t>
      </w:r>
      <w:r>
        <w:rPr>
          <w:rFonts w:ascii="Arial" w:hAnsi="Arial" w:cs="Arial"/>
          <w:sz w:val="22"/>
          <w:szCs w:val="22"/>
        </w:rPr>
        <w:t xml:space="preserve">”. </w:t>
      </w:r>
    </w:p>
    <w:p w:rsidR="0050245C" w:rsidRPr="00C97855" w:rsidRDefault="0050245C" w:rsidP="0050245C">
      <w:pPr>
        <w:rPr>
          <w:rFonts w:ascii="Arial" w:hAnsi="Arial" w:cs="Arial"/>
          <w:color w:val="000000" w:themeColor="text1"/>
          <w:sz w:val="22"/>
          <w:szCs w:val="22"/>
        </w:rPr>
      </w:pPr>
    </w:p>
    <w:p w:rsidR="0050245C" w:rsidRPr="00C97855"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lesní - plochy krajinné zeleně (LK)”, v odstavci „Přípustné” se za slovo „technické infrastruktury” vkládá text: „</w:t>
      </w:r>
      <w:r>
        <w:rPr>
          <w:rFonts w:ascii="Arial" w:hAnsi="Arial" w:cs="Arial"/>
          <w:color w:val="FF0000"/>
          <w:sz w:val="22"/>
          <w:szCs w:val="22"/>
        </w:rPr>
        <w:t>přípojky, účelové komunikace</w:t>
      </w:r>
      <w:r>
        <w:rPr>
          <w:rFonts w:ascii="Arial" w:hAnsi="Arial" w:cs="Arial"/>
          <w:sz w:val="22"/>
          <w:szCs w:val="22"/>
        </w:rPr>
        <w:t xml:space="preserve">”. </w:t>
      </w:r>
    </w:p>
    <w:p w:rsidR="0050245C" w:rsidRPr="00C97855" w:rsidRDefault="0050245C" w:rsidP="0050245C">
      <w:pPr>
        <w:rPr>
          <w:rFonts w:ascii="Arial" w:hAnsi="Arial" w:cs="Arial"/>
          <w:color w:val="000000" w:themeColor="text1"/>
          <w:sz w:val="22"/>
          <w:szCs w:val="22"/>
        </w:rPr>
      </w:pPr>
    </w:p>
    <w:p w:rsidR="0050245C" w:rsidRPr="00C97855"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přírodní - plochy biocenter (OP)”, v odstavci „Přípustné” se na závěr  vkládá text: „</w:t>
      </w:r>
      <w:r>
        <w:rPr>
          <w:rFonts w:ascii="Arial" w:hAnsi="Arial" w:cs="Arial"/>
          <w:color w:val="FF0000"/>
          <w:sz w:val="22"/>
          <w:szCs w:val="22"/>
        </w:rPr>
        <w:t>a toky</w:t>
      </w:r>
      <w:r>
        <w:rPr>
          <w:rFonts w:ascii="Arial" w:hAnsi="Arial" w:cs="Arial"/>
          <w:sz w:val="22"/>
          <w:szCs w:val="22"/>
        </w:rPr>
        <w:t xml:space="preserve">”. </w:t>
      </w:r>
    </w:p>
    <w:p w:rsidR="0050245C" w:rsidRPr="00C603D0"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sz w:val="22"/>
          <w:szCs w:val="22"/>
        </w:rPr>
        <w:t>V kapitole „Plochy přírodní - plochy biocenter (OP)”, v odstavci „Podmíněně přípustné” se za slova „technické infrastruktury” vkládá text: „</w:t>
      </w:r>
      <w:r>
        <w:rPr>
          <w:rFonts w:ascii="Arial" w:hAnsi="Arial" w:cs="Arial"/>
          <w:color w:val="FF0000"/>
          <w:sz w:val="22"/>
          <w:szCs w:val="22"/>
        </w:rPr>
        <w:t>přípojky a účelové komunikace</w:t>
      </w:r>
      <w:r>
        <w:rPr>
          <w:rFonts w:ascii="Arial" w:hAnsi="Arial" w:cs="Arial"/>
          <w:sz w:val="22"/>
          <w:szCs w:val="22"/>
        </w:rPr>
        <w:t xml:space="preserve">”. </w:t>
      </w:r>
    </w:p>
    <w:p w:rsidR="0050245C" w:rsidRPr="004A2979"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nadpisu „Vymezení pojmů použitých v regulativech funkčních ploch” se ruší slova: „</w:t>
      </w:r>
      <w:r>
        <w:rPr>
          <w:rFonts w:ascii="Arial" w:hAnsi="Arial" w:cs="Arial"/>
          <w:color w:val="FF0000"/>
          <w:sz w:val="22"/>
          <w:szCs w:val="22"/>
        </w:rPr>
        <w:t xml:space="preserve">regulativech funkčních </w:t>
      </w:r>
      <w:r w:rsidRPr="00CD45FA">
        <w:rPr>
          <w:rFonts w:ascii="Arial" w:hAnsi="Arial" w:cs="Arial"/>
          <w:color w:val="FF0000"/>
          <w:sz w:val="22"/>
          <w:szCs w:val="22"/>
        </w:rPr>
        <w:t>ploch</w:t>
      </w:r>
      <w:r>
        <w:rPr>
          <w:rFonts w:ascii="Arial" w:hAnsi="Arial" w:cs="Arial"/>
          <w:sz w:val="22"/>
          <w:szCs w:val="22"/>
        </w:rPr>
        <w:t>”</w:t>
      </w:r>
      <w:r>
        <w:rPr>
          <w:rFonts w:ascii="Arial" w:hAnsi="Arial" w:cs="Arial"/>
          <w:color w:val="000000" w:themeColor="text1"/>
          <w:sz w:val="22"/>
          <w:szCs w:val="22"/>
        </w:rPr>
        <w:t xml:space="preserve"> a nahrazují se slovy: „</w:t>
      </w:r>
      <w:r>
        <w:rPr>
          <w:rFonts w:ascii="Arial" w:hAnsi="Arial" w:cs="Arial"/>
          <w:color w:val="FF0000"/>
          <w:sz w:val="22"/>
          <w:szCs w:val="22"/>
        </w:rPr>
        <w:t>územním plánu</w:t>
      </w:r>
      <w:r>
        <w:rPr>
          <w:rFonts w:ascii="Arial" w:hAnsi="Arial" w:cs="Arial"/>
          <w:sz w:val="22"/>
          <w:szCs w:val="22"/>
        </w:rPr>
        <w:t>”.</w:t>
      </w:r>
      <w:r>
        <w:rPr>
          <w:rFonts w:ascii="Arial" w:hAnsi="Arial" w:cs="Arial"/>
          <w:color w:val="000000" w:themeColor="text1"/>
          <w:sz w:val="22"/>
          <w:szCs w:val="22"/>
        </w:rPr>
        <w:t xml:space="preserve"> </w:t>
      </w:r>
    </w:p>
    <w:p w:rsidR="0050245C" w:rsidRPr="00CD45FA" w:rsidRDefault="0050245C" w:rsidP="0050245C">
      <w:pPr>
        <w:rPr>
          <w:rFonts w:ascii="Arial" w:hAnsi="Arial" w:cs="Arial"/>
          <w:color w:val="000000" w:themeColor="text1"/>
          <w:sz w:val="22"/>
          <w:szCs w:val="22"/>
        </w:rPr>
      </w:pPr>
    </w:p>
    <w:p w:rsidR="0050245C" w:rsidRPr="00CD45FA" w:rsidRDefault="0050245C" w:rsidP="00C41613">
      <w:pPr>
        <w:pStyle w:val="Odstavecseseznamem"/>
        <w:numPr>
          <w:ilvl w:val="0"/>
          <w:numId w:val="98"/>
        </w:numPr>
        <w:ind w:left="567" w:hanging="567"/>
        <w:rPr>
          <w:rFonts w:ascii="Arial" w:hAnsi="Arial" w:cs="Arial"/>
          <w:color w:val="FF0000"/>
          <w:sz w:val="22"/>
          <w:szCs w:val="22"/>
        </w:rPr>
      </w:pPr>
      <w:r>
        <w:rPr>
          <w:rFonts w:ascii="Arial" w:hAnsi="Arial" w:cs="Arial"/>
          <w:color w:val="000000" w:themeColor="text1"/>
          <w:sz w:val="22"/>
          <w:szCs w:val="22"/>
        </w:rPr>
        <w:t>Ruší se nadpis: „</w:t>
      </w:r>
      <w:r w:rsidRPr="00CD45FA">
        <w:rPr>
          <w:rFonts w:ascii="Arial" w:hAnsi="Arial" w:cs="Arial"/>
          <w:color w:val="FF0000"/>
          <w:sz w:val="22"/>
          <w:szCs w:val="22"/>
        </w:rPr>
        <w:t>ÚP vymezuje v podmínkách využití ploch s rozdílným způsobem využití dále tyto pojmy:</w:t>
      </w:r>
      <w:r>
        <w:rPr>
          <w:rFonts w:ascii="Arial" w:hAnsi="Arial" w:cs="Arial"/>
          <w:sz w:val="22"/>
          <w:szCs w:val="22"/>
        </w:rPr>
        <w:t>”</w:t>
      </w:r>
      <w:r w:rsidRPr="00CD45FA">
        <w:rPr>
          <w:rFonts w:ascii="Arial" w:hAnsi="Arial" w:cs="Arial"/>
          <w:color w:val="FF0000"/>
          <w:sz w:val="22"/>
          <w:szCs w:val="22"/>
        </w:rPr>
        <w:t xml:space="preserve"> </w:t>
      </w:r>
    </w:p>
    <w:p w:rsidR="0050245C" w:rsidRPr="00E92EBA" w:rsidRDefault="0050245C" w:rsidP="0050245C">
      <w:pPr>
        <w:ind w:left="851" w:hanging="284"/>
        <w:rPr>
          <w:rFonts w:ascii="Arial" w:hAnsi="Arial" w:cs="Arial"/>
          <w:color w:val="000000" w:themeColor="text1"/>
          <w:sz w:val="22"/>
          <w:szCs w:val="22"/>
        </w:rPr>
      </w:pPr>
    </w:p>
    <w:p w:rsidR="0050245C" w:rsidRPr="00E92EBA" w:rsidRDefault="0050245C" w:rsidP="0050245C">
      <w:pPr>
        <w:ind w:left="284" w:hanging="284"/>
        <w:jc w:val="both"/>
        <w:rPr>
          <w:rFonts w:ascii="Arial" w:hAnsi="Arial" w:cs="Arial"/>
          <w:b/>
          <w:color w:val="000000" w:themeColor="text1"/>
          <w:sz w:val="22"/>
          <w:szCs w:val="22"/>
        </w:rPr>
      </w:pPr>
      <w:r w:rsidRPr="00CD45FA">
        <w:rPr>
          <w:rFonts w:ascii="Arial" w:hAnsi="Arial" w:cs="Arial"/>
          <w:b/>
          <w:color w:val="000000" w:themeColor="text1"/>
          <w:sz w:val="22"/>
          <w:szCs w:val="22"/>
        </w:rPr>
        <w:t>7.</w:t>
      </w:r>
      <w:r>
        <w:rPr>
          <w:rFonts w:ascii="Arial" w:hAnsi="Arial" w:cs="Arial"/>
          <w:color w:val="000000" w:themeColor="text1"/>
          <w:sz w:val="22"/>
          <w:szCs w:val="22"/>
        </w:rPr>
        <w:t xml:space="preserve"> </w:t>
      </w:r>
      <w:r w:rsidRPr="00E92EBA">
        <w:rPr>
          <w:rFonts w:ascii="Arial" w:hAnsi="Arial" w:cs="Arial"/>
          <w:b/>
          <w:color w:val="000000" w:themeColor="text1"/>
          <w:sz w:val="22"/>
          <w:szCs w:val="22"/>
        </w:rPr>
        <w:t xml:space="preserve">VYMEZENÍ VEŘEJNĚ PROSPĚŠNÝCH STAVEB, VEŘEJNĚ PROSPĚŠNÝCH      OPATŘENÍ A OPATŘENÍ K ZAJIŠŤOVÁNÍ OBRANY A BEZPEČNOSTI STÁTU </w:t>
      </w:r>
      <w:r>
        <w:rPr>
          <w:rFonts w:ascii="Arial" w:hAnsi="Arial" w:cs="Arial"/>
          <w:b/>
          <w:color w:val="000000" w:themeColor="text1"/>
          <w:sz w:val="22"/>
          <w:szCs w:val="22"/>
        </w:rPr>
        <w:br/>
      </w:r>
      <w:r w:rsidRPr="00E92EBA">
        <w:rPr>
          <w:rFonts w:ascii="Arial" w:hAnsi="Arial" w:cs="Arial"/>
          <w:b/>
          <w:color w:val="000000" w:themeColor="text1"/>
          <w:sz w:val="22"/>
          <w:szCs w:val="22"/>
        </w:rPr>
        <w:t>A PLOCH PRO ASANACI, PRO KTERÉ LZE PRÁVA K POZEMKŮM  A STAVBÁM VYVLASTNIT.</w:t>
      </w:r>
    </w:p>
    <w:p w:rsidR="0050245C" w:rsidRPr="00E92EBA" w:rsidRDefault="0050245C" w:rsidP="0050245C">
      <w:pPr>
        <w:jc w:val="both"/>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 kapitole „Dopravní infrastruktura” se vkládá řádek:</w:t>
      </w:r>
    </w:p>
    <w:p w:rsidR="0050245C" w:rsidRDefault="0050245C" w:rsidP="0050245C">
      <w:pPr>
        <w:tabs>
          <w:tab w:val="left" w:pos="851"/>
        </w:tabs>
        <w:ind w:left="567"/>
        <w:rPr>
          <w:rFonts w:ascii="Arial" w:hAnsi="Arial" w:cs="Arial"/>
          <w:snapToGrid w:val="0"/>
          <w:color w:val="FF0000"/>
          <w:sz w:val="22"/>
          <w:szCs w:val="22"/>
        </w:rPr>
      </w:pPr>
      <w:r w:rsidRPr="00CD45FA">
        <w:rPr>
          <w:rFonts w:ascii="Arial" w:hAnsi="Arial" w:cs="Arial"/>
          <w:snapToGrid w:val="0"/>
          <w:color w:val="FF0000"/>
          <w:sz w:val="22"/>
          <w:szCs w:val="22"/>
        </w:rPr>
        <w:t>VD20</w:t>
      </w:r>
      <w:r w:rsidRPr="00CD45FA">
        <w:rPr>
          <w:rFonts w:ascii="Arial" w:hAnsi="Arial" w:cs="Arial"/>
          <w:snapToGrid w:val="0"/>
          <w:color w:val="FF0000"/>
          <w:sz w:val="22"/>
          <w:szCs w:val="22"/>
        </w:rPr>
        <w:tab/>
        <w:t>Plocha pro parkoviště v severní č</w:t>
      </w:r>
      <w:r>
        <w:rPr>
          <w:rFonts w:ascii="Arial" w:hAnsi="Arial" w:cs="Arial"/>
          <w:snapToGrid w:val="0"/>
          <w:color w:val="FF0000"/>
          <w:sz w:val="22"/>
          <w:szCs w:val="22"/>
        </w:rPr>
        <w:t>á</w:t>
      </w:r>
      <w:r w:rsidRPr="00CD45FA">
        <w:rPr>
          <w:rFonts w:ascii="Arial" w:hAnsi="Arial" w:cs="Arial"/>
          <w:snapToGrid w:val="0"/>
          <w:color w:val="FF0000"/>
          <w:sz w:val="22"/>
          <w:szCs w:val="22"/>
        </w:rPr>
        <w:t xml:space="preserve">sti obce Cejle. </w:t>
      </w:r>
    </w:p>
    <w:p w:rsidR="0050245C" w:rsidRPr="00CD45FA" w:rsidRDefault="0050245C" w:rsidP="0050245C">
      <w:pPr>
        <w:tabs>
          <w:tab w:val="left" w:pos="851"/>
        </w:tabs>
        <w:ind w:left="567"/>
        <w:rPr>
          <w:rFonts w:ascii="Arial" w:hAnsi="Arial" w:cs="Arial"/>
          <w:snapToGrid w:val="0"/>
          <w:color w:val="FF0000"/>
          <w:sz w:val="22"/>
          <w:szCs w:val="22"/>
        </w:rPr>
      </w:pPr>
    </w:p>
    <w:p w:rsidR="0050245C" w:rsidRDefault="0050245C" w:rsidP="0050245C">
      <w:pPr>
        <w:tabs>
          <w:tab w:val="left" w:pos="709"/>
        </w:tabs>
        <w:ind w:left="705" w:right="-142" w:hanging="138"/>
        <w:rPr>
          <w:rFonts w:ascii="Arial" w:hAnsi="Arial" w:cs="Arial"/>
          <w:snapToGrid w:val="0"/>
          <w:color w:val="FF0000"/>
          <w:sz w:val="22"/>
          <w:szCs w:val="22"/>
        </w:rPr>
      </w:pPr>
    </w:p>
    <w:p w:rsidR="0050245C" w:rsidRPr="00EC588A" w:rsidRDefault="0050245C" w:rsidP="0050245C">
      <w:pPr>
        <w:tabs>
          <w:tab w:val="left" w:pos="284"/>
        </w:tabs>
        <w:ind w:left="284" w:right="-142" w:hanging="284"/>
        <w:jc w:val="both"/>
        <w:rPr>
          <w:rFonts w:ascii="Arial" w:hAnsi="Arial" w:cs="Arial"/>
          <w:b/>
          <w:snapToGrid w:val="0"/>
          <w:sz w:val="22"/>
          <w:szCs w:val="22"/>
        </w:rPr>
      </w:pPr>
      <w:r w:rsidRPr="00EC588A">
        <w:rPr>
          <w:rFonts w:ascii="Arial" w:hAnsi="Arial" w:cs="Arial"/>
          <w:b/>
          <w:snapToGrid w:val="0"/>
          <w:sz w:val="22"/>
          <w:szCs w:val="22"/>
        </w:rPr>
        <w:t xml:space="preserve">8. VYMEZENÍ DALŠÍCH VEŘEJNĚ PROSPĚŠNÝCH STAVEB A VEŘEJNĚ PROSPĚŠNÝCH OPATŘENÍ, PRO KTERÉ LZE UPLATNIT PŘEDKUPNÍ PRÁVO, </w:t>
      </w:r>
      <w:r>
        <w:rPr>
          <w:rFonts w:ascii="Arial" w:hAnsi="Arial" w:cs="Arial"/>
          <w:b/>
          <w:snapToGrid w:val="0"/>
          <w:sz w:val="22"/>
          <w:szCs w:val="22"/>
        </w:rPr>
        <w:br/>
      </w:r>
      <w:r w:rsidRPr="00EC588A">
        <w:rPr>
          <w:rFonts w:ascii="Arial" w:hAnsi="Arial" w:cs="Arial"/>
          <w:b/>
          <w:snapToGrid w:val="0"/>
          <w:sz w:val="22"/>
          <w:szCs w:val="22"/>
        </w:rPr>
        <w:t xml:space="preserve">S UVEDENÍM V ČÍ PROSPĚCH JE PŘEDKUPNÍ PRÁVO ZŘIZOVÁNO, PARCELNÍCH ČÍSEL POZEMKŮ, NÁZVU KATASTRÁLNÍHO ÚZEMÍ A PŘÍPADNĚ DALŠÍCH ÚDAJŮ PODLE § 8 KATASTRÁLNÍHO ZÁKONA. </w:t>
      </w:r>
    </w:p>
    <w:p w:rsidR="0050245C" w:rsidRPr="00E92EBA" w:rsidRDefault="0050245C" w:rsidP="0050245C">
      <w:pPr>
        <w:tabs>
          <w:tab w:val="left" w:pos="709"/>
        </w:tabs>
        <w:ind w:left="705" w:right="-142" w:hanging="138"/>
        <w:rPr>
          <w:rFonts w:ascii="Arial" w:hAnsi="Arial" w:cs="Arial"/>
          <w:snapToGrid w:val="0"/>
          <w:color w:val="FF0000"/>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Ruší se věta: „</w:t>
      </w:r>
      <w:r w:rsidRPr="00CD45FA">
        <w:rPr>
          <w:rFonts w:ascii="Arial" w:hAnsi="Arial" w:cs="Arial"/>
          <w:color w:val="FF0000"/>
          <w:sz w:val="22"/>
          <w:szCs w:val="22"/>
        </w:rPr>
        <w:t>V územním plánu</w:t>
      </w:r>
      <w:r>
        <w:rPr>
          <w:rFonts w:ascii="Arial" w:hAnsi="Arial" w:cs="Arial"/>
          <w:color w:val="FF0000"/>
          <w:sz w:val="22"/>
          <w:szCs w:val="22"/>
        </w:rPr>
        <w:t xml:space="preserve"> nejsou tyto veřejně prospěšné stavby a opatření vymezeny</w:t>
      </w:r>
      <w:r>
        <w:rPr>
          <w:rFonts w:ascii="Arial" w:hAnsi="Arial" w:cs="Arial"/>
          <w:sz w:val="22"/>
          <w:szCs w:val="22"/>
        </w:rPr>
        <w:t>”</w:t>
      </w:r>
      <w:r>
        <w:rPr>
          <w:rFonts w:ascii="Arial" w:hAnsi="Arial" w:cs="Arial"/>
          <w:color w:val="000000" w:themeColor="text1"/>
          <w:sz w:val="22"/>
          <w:szCs w:val="22"/>
        </w:rPr>
        <w:t>.</w:t>
      </w:r>
    </w:p>
    <w:p w:rsidR="0050245C" w:rsidRPr="00B32C11"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Vkládá se nový text ve znění:</w:t>
      </w:r>
    </w:p>
    <w:p w:rsidR="0050245C" w:rsidRPr="00CC4E4C" w:rsidRDefault="0050245C" w:rsidP="0050245C">
      <w:pPr>
        <w:ind w:left="567"/>
        <w:outlineLvl w:val="0"/>
        <w:rPr>
          <w:rFonts w:ascii="Arial" w:hAnsi="Arial" w:cs="Arial"/>
          <w:color w:val="FF0000"/>
        </w:rPr>
      </w:pPr>
      <w:r w:rsidRPr="00CC4E4C">
        <w:rPr>
          <w:rFonts w:ascii="Arial" w:hAnsi="Arial" w:cs="Arial"/>
          <w:color w:val="FF0000"/>
        </w:rPr>
        <w:t>Územní plán vymezuje veřejné prostranství:</w:t>
      </w:r>
    </w:p>
    <w:p w:rsidR="0050245C" w:rsidRPr="00CC4E4C" w:rsidRDefault="0050245C" w:rsidP="0050245C">
      <w:pPr>
        <w:suppressAutoHyphens/>
        <w:ind w:left="567"/>
        <w:rPr>
          <w:rFonts w:ascii="Arial" w:hAnsi="Arial" w:cs="Arial"/>
          <w:color w:val="FF0000"/>
        </w:rPr>
      </w:pPr>
      <w:r w:rsidRPr="00CC4E4C">
        <w:rPr>
          <w:rFonts w:ascii="Arial" w:hAnsi="Arial" w:cs="Arial"/>
          <w:color w:val="FF0000"/>
        </w:rPr>
        <w:t xml:space="preserve">PP1  -  Veřejné prostranství - zeleň veřejných prostranství </w:t>
      </w:r>
    </w:p>
    <w:p w:rsidR="0050245C" w:rsidRPr="00CC4E4C" w:rsidRDefault="0050245C" w:rsidP="0050245C">
      <w:pPr>
        <w:suppressAutoHyphens/>
        <w:ind w:left="567"/>
        <w:rPr>
          <w:rFonts w:ascii="Arial" w:hAnsi="Arial" w:cs="Arial"/>
          <w:color w:val="FF0000"/>
        </w:rPr>
      </w:pPr>
      <w:r w:rsidRPr="00CC4E4C">
        <w:rPr>
          <w:rFonts w:ascii="Arial" w:hAnsi="Arial" w:cs="Arial"/>
          <w:color w:val="FF0000"/>
        </w:rPr>
        <w:t xml:space="preserve">Předkupní právo uplatněno pro obec Cejle na níže uvedené parcelní číslo  </w:t>
      </w:r>
      <w:r w:rsidRPr="00CC4E4C">
        <w:rPr>
          <w:rFonts w:ascii="Arial" w:hAnsi="Arial" w:cs="Arial"/>
          <w:color w:val="FF0000"/>
        </w:rPr>
        <w:br/>
        <w:t xml:space="preserve">v k. </w:t>
      </w:r>
      <w:proofErr w:type="spellStart"/>
      <w:r w:rsidRPr="00CC4E4C">
        <w:rPr>
          <w:rFonts w:ascii="Arial" w:hAnsi="Arial" w:cs="Arial"/>
          <w:color w:val="FF0000"/>
        </w:rPr>
        <w:t>ú.</w:t>
      </w:r>
      <w:proofErr w:type="spellEnd"/>
      <w:r w:rsidRPr="00CC4E4C">
        <w:rPr>
          <w:rFonts w:ascii="Arial" w:hAnsi="Arial" w:cs="Arial"/>
          <w:color w:val="FF0000"/>
        </w:rPr>
        <w:t xml:space="preserve"> Cejle:</w:t>
      </w:r>
    </w:p>
    <w:p w:rsidR="0050245C" w:rsidRPr="00CC4E4C" w:rsidRDefault="0050245C" w:rsidP="00C41613">
      <w:pPr>
        <w:numPr>
          <w:ilvl w:val="0"/>
          <w:numId w:val="105"/>
        </w:numPr>
        <w:suppressAutoHyphens/>
        <w:ind w:left="851" w:hanging="284"/>
        <w:jc w:val="both"/>
        <w:rPr>
          <w:rFonts w:ascii="Arial" w:hAnsi="Arial" w:cs="Arial"/>
          <w:color w:val="FF0000"/>
        </w:rPr>
      </w:pPr>
      <w:r w:rsidRPr="00CC4E4C">
        <w:rPr>
          <w:rFonts w:ascii="Arial" w:hAnsi="Arial" w:cs="Arial"/>
          <w:color w:val="FF0000"/>
        </w:rPr>
        <w:t>31/1</w:t>
      </w:r>
    </w:p>
    <w:p w:rsidR="0050245C" w:rsidRPr="00B10816" w:rsidRDefault="0050245C" w:rsidP="0050245C">
      <w:pPr>
        <w:ind w:firstLine="284"/>
        <w:rPr>
          <w:rFonts w:ascii="Arial" w:hAnsi="Arial" w:cs="Arial"/>
          <w:snapToGrid w:val="0"/>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Ruší se celá kapitola: „</w:t>
      </w:r>
      <w:r>
        <w:rPr>
          <w:rFonts w:ascii="Arial" w:hAnsi="Arial" w:cs="Arial"/>
          <w:color w:val="FF0000"/>
          <w:sz w:val="22"/>
          <w:szCs w:val="22"/>
        </w:rPr>
        <w:t>11. Stanovení pořadí změn v území (etapizace)</w:t>
      </w:r>
      <w:r>
        <w:rPr>
          <w:rFonts w:ascii="Arial" w:hAnsi="Arial" w:cs="Arial"/>
          <w:sz w:val="22"/>
          <w:szCs w:val="22"/>
        </w:rPr>
        <w:t>”.</w:t>
      </w:r>
      <w:r>
        <w:rPr>
          <w:rFonts w:ascii="Arial" w:hAnsi="Arial" w:cs="Arial"/>
          <w:color w:val="000000" w:themeColor="text1"/>
          <w:sz w:val="22"/>
          <w:szCs w:val="22"/>
        </w:rPr>
        <w:t xml:space="preserve"> </w:t>
      </w:r>
    </w:p>
    <w:p w:rsidR="0050245C" w:rsidRPr="00BF6D99" w:rsidRDefault="0050245C" w:rsidP="0050245C">
      <w:pPr>
        <w:rPr>
          <w:rFonts w:ascii="Arial" w:hAnsi="Arial" w:cs="Arial"/>
          <w:color w:val="000000" w:themeColor="text1"/>
          <w:sz w:val="22"/>
          <w:szCs w:val="22"/>
        </w:rPr>
      </w:pPr>
    </w:p>
    <w:p w:rsidR="0050245C" w:rsidRDefault="0050245C" w:rsidP="00C41613">
      <w:pPr>
        <w:pStyle w:val="Odstavecseseznamem"/>
        <w:numPr>
          <w:ilvl w:val="0"/>
          <w:numId w:val="98"/>
        </w:numPr>
        <w:ind w:left="567" w:hanging="567"/>
        <w:rPr>
          <w:rFonts w:ascii="Arial" w:hAnsi="Arial" w:cs="Arial"/>
          <w:color w:val="000000" w:themeColor="text1"/>
          <w:sz w:val="22"/>
          <w:szCs w:val="22"/>
        </w:rPr>
      </w:pPr>
      <w:r>
        <w:rPr>
          <w:rFonts w:ascii="Arial" w:hAnsi="Arial" w:cs="Arial"/>
          <w:color w:val="000000" w:themeColor="text1"/>
          <w:sz w:val="22"/>
          <w:szCs w:val="22"/>
        </w:rPr>
        <w:t>Ruší se věta: „</w:t>
      </w:r>
      <w:r>
        <w:rPr>
          <w:rFonts w:ascii="Arial" w:hAnsi="Arial" w:cs="Arial"/>
          <w:color w:val="FF0000"/>
          <w:sz w:val="22"/>
          <w:szCs w:val="22"/>
        </w:rPr>
        <w:t>3A Výkres pořadí změn v území     1 : 5 000</w:t>
      </w:r>
      <w:r>
        <w:rPr>
          <w:rFonts w:ascii="Arial" w:hAnsi="Arial" w:cs="Arial"/>
          <w:sz w:val="22"/>
          <w:szCs w:val="22"/>
        </w:rPr>
        <w:t>”.</w:t>
      </w:r>
      <w:r>
        <w:rPr>
          <w:rFonts w:ascii="Arial" w:hAnsi="Arial" w:cs="Arial"/>
          <w:color w:val="000000" w:themeColor="text1"/>
          <w:sz w:val="22"/>
          <w:szCs w:val="22"/>
        </w:rPr>
        <w:t xml:space="preserve">  </w:t>
      </w:r>
    </w:p>
    <w:p w:rsidR="00AA2C25" w:rsidRPr="0050245C" w:rsidRDefault="00AA2C25" w:rsidP="0050245C">
      <w:pPr>
        <w:outlineLvl w:val="0"/>
        <w:rPr>
          <w:rFonts w:ascii="Arial" w:hAnsi="Arial" w:cs="Arial"/>
          <w:snapToGrid w:val="0"/>
          <w:color w:val="000000" w:themeColor="text1"/>
          <w:sz w:val="22"/>
          <w:szCs w:val="22"/>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A2C25" w:rsidRPr="00B678B7" w:rsidRDefault="00AA2C25" w:rsidP="00465FA0">
      <w:pPr>
        <w:tabs>
          <w:tab w:val="left" w:pos="0"/>
          <w:tab w:val="left" w:pos="1560"/>
        </w:tabs>
        <w:jc w:val="center"/>
        <w:outlineLvl w:val="0"/>
        <w:rPr>
          <w:rFonts w:ascii="Arial" w:hAnsi="Arial" w:cs="Arial"/>
          <w:b/>
          <w:snapToGrid w:val="0"/>
          <w:color w:val="000000" w:themeColor="text1"/>
          <w:sz w:val="22"/>
          <w:szCs w:val="22"/>
          <w:u w:val="single"/>
        </w:rPr>
      </w:pPr>
    </w:p>
    <w:p w:rsidR="00A00672" w:rsidRPr="0050245C" w:rsidRDefault="00A00672" w:rsidP="00465FA0">
      <w:pPr>
        <w:tabs>
          <w:tab w:val="left" w:pos="0"/>
          <w:tab w:val="left" w:pos="1560"/>
        </w:tabs>
        <w:jc w:val="center"/>
        <w:outlineLvl w:val="0"/>
        <w:rPr>
          <w:rFonts w:ascii="Arial" w:hAnsi="Arial" w:cs="Arial"/>
          <w:b/>
          <w:color w:val="000000" w:themeColor="text1"/>
          <w:sz w:val="28"/>
          <w:szCs w:val="28"/>
          <w:u w:val="single"/>
        </w:rPr>
      </w:pPr>
      <w:r w:rsidRPr="0050245C">
        <w:rPr>
          <w:rFonts w:ascii="Arial" w:hAnsi="Arial" w:cs="Arial"/>
          <w:b/>
          <w:snapToGrid w:val="0"/>
          <w:color w:val="000000" w:themeColor="text1"/>
          <w:sz w:val="28"/>
          <w:szCs w:val="28"/>
          <w:u w:val="single"/>
        </w:rPr>
        <w:lastRenderedPageBreak/>
        <w:t>II. O</w:t>
      </w:r>
      <w:r w:rsidRPr="0050245C">
        <w:rPr>
          <w:rFonts w:ascii="Arial" w:hAnsi="Arial" w:cs="Arial"/>
          <w:b/>
          <w:color w:val="000000" w:themeColor="text1"/>
          <w:sz w:val="28"/>
          <w:szCs w:val="28"/>
          <w:u w:val="single"/>
        </w:rPr>
        <w:t>DŮVODNĚNÍ ZMĚNY ÚZEMNÍHO PLÁNU</w:t>
      </w:r>
    </w:p>
    <w:bookmarkEnd w:id="3"/>
    <w:p w:rsidR="00A00672" w:rsidRPr="00B678B7" w:rsidRDefault="00A00672" w:rsidP="00A00672">
      <w:pPr>
        <w:tabs>
          <w:tab w:val="left" w:pos="0"/>
          <w:tab w:val="left" w:pos="1560"/>
        </w:tabs>
        <w:outlineLvl w:val="0"/>
        <w:rPr>
          <w:rFonts w:ascii="Arial" w:hAnsi="Arial" w:cs="Arial"/>
          <w:b/>
          <w:snapToGrid w:val="0"/>
          <w:color w:val="000000" w:themeColor="text1"/>
          <w:sz w:val="22"/>
          <w:szCs w:val="22"/>
          <w:u w:val="single"/>
        </w:rPr>
      </w:pPr>
    </w:p>
    <w:p w:rsidR="00465FA0" w:rsidRPr="00B678B7" w:rsidRDefault="00465FA0" w:rsidP="00465FA0">
      <w:pPr>
        <w:rPr>
          <w:rFonts w:ascii="Arial" w:eastAsia="Calibri" w:hAnsi="Arial" w:cs="Arial"/>
          <w:color w:val="000000" w:themeColor="text1"/>
          <w:sz w:val="22"/>
          <w:szCs w:val="22"/>
          <w:lang w:eastAsia="en-US"/>
        </w:rPr>
      </w:pPr>
    </w:p>
    <w:p w:rsidR="00465FA0" w:rsidRPr="00B678B7" w:rsidRDefault="00465FA0" w:rsidP="00932821">
      <w:pPr>
        <w:numPr>
          <w:ilvl w:val="0"/>
          <w:numId w:val="49"/>
        </w:numPr>
        <w:pBdr>
          <w:top w:val="single" w:sz="12" w:space="1" w:color="auto"/>
          <w:left w:val="single" w:sz="12" w:space="4" w:color="auto"/>
          <w:bottom w:val="single" w:sz="12" w:space="3" w:color="auto"/>
          <w:right w:val="single" w:sz="12" w:space="4" w:color="auto"/>
        </w:pBdr>
        <w:shd w:val="clear" w:color="auto" w:fill="E6E6E6"/>
        <w:ind w:left="425" w:hanging="425"/>
        <w:contextualSpacing/>
        <w:rPr>
          <w:rFonts w:ascii="Arial" w:hAnsi="Arial" w:cs="Arial"/>
          <w:b/>
          <w:color w:val="000000" w:themeColor="text1"/>
          <w:sz w:val="22"/>
          <w:szCs w:val="22"/>
        </w:rPr>
      </w:pPr>
      <w:r w:rsidRPr="00B678B7">
        <w:rPr>
          <w:rFonts w:ascii="Arial" w:hAnsi="Arial" w:cs="Arial"/>
          <w:b/>
          <w:color w:val="000000" w:themeColor="text1"/>
          <w:sz w:val="22"/>
          <w:szCs w:val="22"/>
        </w:rPr>
        <w:t xml:space="preserve">POSTUP POŘÍZENÍ ZMĚNY ÚZEMNÍHO PLÁNU </w:t>
      </w:r>
    </w:p>
    <w:p w:rsidR="00465FA0" w:rsidRPr="00B678B7" w:rsidRDefault="00465FA0" w:rsidP="00465FA0">
      <w:pPr>
        <w:ind w:hanging="567"/>
        <w:rPr>
          <w:rFonts w:ascii="Arial" w:hAnsi="Arial" w:cs="Arial"/>
          <w:snapToGrid w:val="0"/>
          <w:color w:val="000000" w:themeColor="text1"/>
          <w:sz w:val="22"/>
          <w:szCs w:val="22"/>
        </w:rPr>
      </w:pPr>
    </w:p>
    <w:p w:rsidR="00465FA0" w:rsidRPr="00B678B7" w:rsidRDefault="00465FA0" w:rsidP="00465FA0">
      <w:pPr>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Zpracuje pořizovatel.  </w:t>
      </w:r>
    </w:p>
    <w:p w:rsidR="00465FA0" w:rsidRPr="00B678B7" w:rsidRDefault="00465FA0" w:rsidP="00465FA0">
      <w:pPr>
        <w:rPr>
          <w:rFonts w:ascii="Arial" w:hAnsi="Arial" w:cs="Arial"/>
          <w:snapToGrid w:val="0"/>
          <w:color w:val="000000" w:themeColor="text1"/>
          <w:sz w:val="22"/>
          <w:szCs w:val="22"/>
        </w:rPr>
      </w:pPr>
    </w:p>
    <w:p w:rsidR="00465FA0" w:rsidRPr="00B678B7" w:rsidRDefault="00465FA0" w:rsidP="00465FA0">
      <w:pPr>
        <w:rPr>
          <w:rFonts w:ascii="Arial" w:hAnsi="Arial" w:cs="Arial"/>
          <w:snapToGrid w:val="0"/>
          <w:color w:val="000000" w:themeColor="text1"/>
          <w:sz w:val="22"/>
          <w:szCs w:val="22"/>
        </w:rPr>
      </w:pPr>
    </w:p>
    <w:p w:rsidR="00465FA0" w:rsidRPr="00B678B7" w:rsidRDefault="00465FA0" w:rsidP="00932821">
      <w:pPr>
        <w:numPr>
          <w:ilvl w:val="0"/>
          <w:numId w:val="49"/>
        </w:numPr>
        <w:pBdr>
          <w:top w:val="single" w:sz="12" w:space="1" w:color="auto"/>
          <w:left w:val="single" w:sz="12" w:space="4" w:color="auto"/>
          <w:bottom w:val="single" w:sz="12" w:space="2" w:color="auto"/>
          <w:right w:val="single" w:sz="12" w:space="4" w:color="auto"/>
        </w:pBdr>
        <w:shd w:val="clear" w:color="auto" w:fill="E6E6E6"/>
        <w:ind w:left="425" w:hanging="425"/>
        <w:contextualSpacing/>
        <w:rPr>
          <w:rFonts w:ascii="Arial" w:hAnsi="Arial" w:cs="Arial"/>
          <w:b/>
          <w:color w:val="000000" w:themeColor="text1"/>
          <w:sz w:val="22"/>
          <w:szCs w:val="22"/>
        </w:rPr>
      </w:pPr>
      <w:r w:rsidRPr="00B678B7">
        <w:rPr>
          <w:rFonts w:ascii="Arial" w:hAnsi="Arial" w:cs="Arial"/>
          <w:b/>
          <w:color w:val="000000" w:themeColor="text1"/>
          <w:sz w:val="22"/>
          <w:szCs w:val="22"/>
        </w:rPr>
        <w:t>SOULAD NÁVRHU ZMĚNY ÚZEMNÍHO PLÁNU S POLITIKOU ÚZEMNÍHO ROZVOJE A ÚZEMNĚ PLÁNOVACÍ DOKUMENTACÍ VYDANOU KRAJEM, VYHODNOCENÍ KOORDINACE VYUŽÍVÁNÍ ÚZEMÍ Z HLEDISKA ŠIRŠÍCH VZTAHŮ</w:t>
      </w:r>
    </w:p>
    <w:p w:rsidR="00465FA0" w:rsidRPr="00B678B7" w:rsidRDefault="00465FA0" w:rsidP="00465FA0">
      <w:pPr>
        <w:rPr>
          <w:rFonts w:ascii="Arial" w:hAnsi="Arial" w:cs="Arial"/>
          <w:color w:val="000000" w:themeColor="text1"/>
          <w:sz w:val="22"/>
          <w:szCs w:val="22"/>
        </w:rPr>
      </w:pPr>
    </w:p>
    <w:p w:rsidR="00465FA0" w:rsidRPr="00B678B7" w:rsidRDefault="00465FA0" w:rsidP="00465FA0">
      <w:pPr>
        <w:rPr>
          <w:rFonts w:ascii="Arial" w:hAnsi="Arial" w:cs="Arial"/>
          <w:color w:val="000000" w:themeColor="text1"/>
          <w:sz w:val="22"/>
          <w:szCs w:val="22"/>
        </w:rPr>
      </w:pPr>
    </w:p>
    <w:p w:rsidR="00465FA0" w:rsidRPr="00B678B7" w:rsidRDefault="00465FA0" w:rsidP="001C443F">
      <w:pPr>
        <w:tabs>
          <w:tab w:val="left" w:pos="426"/>
        </w:tabs>
        <w:ind w:left="426" w:hanging="426"/>
        <w:jc w:val="both"/>
        <w:rPr>
          <w:rFonts w:ascii="Arial" w:hAnsi="Arial" w:cs="Arial"/>
          <w:color w:val="000000" w:themeColor="text1"/>
          <w:sz w:val="22"/>
          <w:szCs w:val="22"/>
          <w:u w:val="single"/>
        </w:rPr>
      </w:pPr>
      <w:r w:rsidRPr="00B678B7">
        <w:rPr>
          <w:rFonts w:ascii="Arial" w:hAnsi="Arial" w:cs="Arial"/>
          <w:b/>
          <w:color w:val="000000" w:themeColor="text1"/>
          <w:sz w:val="22"/>
          <w:szCs w:val="22"/>
        </w:rPr>
        <w:t>2.1</w:t>
      </w:r>
      <w:r w:rsidRPr="00B678B7">
        <w:rPr>
          <w:rFonts w:ascii="Arial" w:hAnsi="Arial" w:cs="Arial"/>
          <w:color w:val="000000" w:themeColor="text1"/>
          <w:sz w:val="22"/>
          <w:szCs w:val="22"/>
        </w:rPr>
        <w:t xml:space="preserve"> </w:t>
      </w:r>
      <w:r w:rsidRPr="00B678B7">
        <w:rPr>
          <w:rFonts w:ascii="Arial" w:hAnsi="Arial" w:cs="Arial"/>
          <w:b/>
          <w:color w:val="000000" w:themeColor="text1"/>
          <w:sz w:val="22"/>
          <w:szCs w:val="22"/>
          <w:u w:val="single"/>
        </w:rPr>
        <w:t xml:space="preserve">Vyhodnocení souladu s Politikou územního rozvoje České republiky 2008 (PÚR ČR)  </w:t>
      </w:r>
      <w:r w:rsidR="00AF1070" w:rsidRPr="00B678B7">
        <w:rPr>
          <w:rFonts w:ascii="Arial" w:hAnsi="Arial" w:cs="Arial"/>
          <w:b/>
          <w:color w:val="000000" w:themeColor="text1"/>
          <w:sz w:val="22"/>
          <w:szCs w:val="22"/>
          <w:u w:val="single"/>
        </w:rPr>
        <w:t xml:space="preserve">v platném znění </w:t>
      </w:r>
    </w:p>
    <w:p w:rsidR="00465FA0" w:rsidRPr="00B678B7" w:rsidRDefault="00465FA0" w:rsidP="001C443F">
      <w:pPr>
        <w:jc w:val="both"/>
        <w:outlineLvl w:val="0"/>
        <w:rPr>
          <w:rFonts w:ascii="Arial" w:hAnsi="Arial" w:cs="Arial"/>
          <w:b/>
          <w:snapToGrid w:val="0"/>
          <w:color w:val="000000" w:themeColor="text1"/>
          <w:sz w:val="22"/>
          <w:szCs w:val="22"/>
          <w:u w:val="single"/>
        </w:rPr>
      </w:pPr>
    </w:p>
    <w:p w:rsidR="00465FA0" w:rsidRPr="00B678B7" w:rsidRDefault="00465FA0" w:rsidP="001C443F">
      <w:pPr>
        <w:numPr>
          <w:ilvl w:val="0"/>
          <w:numId w:val="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Území obce nenáleží podle tohoto dokumentu do republikové rozvojové oblasti.</w:t>
      </w:r>
    </w:p>
    <w:p w:rsidR="00465FA0" w:rsidRPr="00B678B7" w:rsidRDefault="00465FA0" w:rsidP="001C443F">
      <w:pPr>
        <w:numPr>
          <w:ilvl w:val="0"/>
          <w:numId w:val="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Obec se nachází mimo rozvojové osy a mimo specifické oblasti stanovené PÚR ČR.</w:t>
      </w:r>
    </w:p>
    <w:p w:rsidR="00465FA0" w:rsidRPr="00B678B7" w:rsidRDefault="00465FA0" w:rsidP="001C443F">
      <w:pPr>
        <w:numPr>
          <w:ilvl w:val="0"/>
          <w:numId w:val="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řešeného území nezasahují koridory a plochy dopravní infrastruktury vymezené PÚR ČR. </w:t>
      </w:r>
    </w:p>
    <w:p w:rsidR="00465FA0" w:rsidRPr="00B678B7" w:rsidRDefault="00465FA0" w:rsidP="001C443F">
      <w:pPr>
        <w:numPr>
          <w:ilvl w:val="0"/>
          <w:numId w:val="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Do řešeného území nezasahují koridory a plochy technické infrastruktury a související rozvojové záměry vymezené PÚR ČR.</w:t>
      </w:r>
    </w:p>
    <w:p w:rsidR="00465FA0" w:rsidRPr="00B678B7" w:rsidRDefault="00465FA0" w:rsidP="001C443F">
      <w:pPr>
        <w:numPr>
          <w:ilvl w:val="0"/>
          <w:numId w:val="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Změna č. 2</w:t>
      </w:r>
      <w:r w:rsidR="007735E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Územního plánu Cejle je v souladu s obecnými zásadami politiky územního rozvoje.</w:t>
      </w:r>
    </w:p>
    <w:p w:rsidR="00465FA0" w:rsidRPr="00B678B7" w:rsidRDefault="00465FA0" w:rsidP="001C443F">
      <w:pPr>
        <w:ind w:left="284" w:hanging="284"/>
        <w:jc w:val="both"/>
        <w:rPr>
          <w:rFonts w:ascii="Arial" w:hAnsi="Arial" w:cs="Arial"/>
          <w:color w:val="000000" w:themeColor="text1"/>
          <w:sz w:val="22"/>
          <w:szCs w:val="22"/>
        </w:rPr>
      </w:pPr>
    </w:p>
    <w:p w:rsidR="00BE0A3F" w:rsidRPr="00B678B7" w:rsidRDefault="00BE0A3F" w:rsidP="001C443F">
      <w:pPr>
        <w:ind w:left="284" w:hanging="284"/>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Obecné republikové priority jsou řešením Změny č. 2b zohledněny následovně:</w:t>
      </w:r>
    </w:p>
    <w:p w:rsidR="00BE0A3F" w:rsidRPr="00B678B7" w:rsidRDefault="00BE0A3F" w:rsidP="001C443F">
      <w:pPr>
        <w:ind w:left="284" w:hanging="284"/>
        <w:jc w:val="both"/>
        <w:rPr>
          <w:rFonts w:ascii="Arial" w:hAnsi="Arial" w:cs="Arial"/>
          <w:b/>
          <w:color w:val="000000" w:themeColor="text1"/>
          <w:sz w:val="22"/>
          <w:szCs w:val="22"/>
          <w:u w:val="single"/>
        </w:rPr>
      </w:pPr>
    </w:p>
    <w:p w:rsidR="00465FA0" w:rsidRPr="00B678B7" w:rsidRDefault="00BE0A3F"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 </w:t>
      </w:r>
      <w:r w:rsidR="00465FA0" w:rsidRPr="00B678B7">
        <w:rPr>
          <w:rFonts w:ascii="Arial" w:hAnsi="Arial" w:cs="Arial"/>
          <w:i/>
          <w:color w:val="000000" w:themeColor="text1"/>
          <w:sz w:val="22"/>
          <w:szCs w:val="22"/>
        </w:rPr>
        <w:t>(14) Ve veřejném zájmu chránit a rozvíjet přírodní, civilizační a kulturní hodnoty území, včetně urbanistického, architektonického a archeologického dědictví. Zachovat ráz jedinečné urbanistické struktury území, struktury osídlení a jedinečné kulturní krajiny, které jsou výrazem identity území, jeho historie a tradice.</w:t>
      </w:r>
    </w:p>
    <w:p w:rsidR="00465FA0" w:rsidRPr="00B678B7" w:rsidRDefault="00465FA0"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platném územním plánu jsou stanoveny podmínky ochrany hodnot území (zejména urbanistických, kulturních, historických a přírodních).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U ploch s rozdílným způsobem využití (RZV) jsou stanoveny podmínky využití, které rovněž zajišťují ochranu výše uvedených hodnot. Pro jednotlivé plochy RZV jsou definovány výškové možnosti nové zástavby i zástavby ve stabilizovaných plochách.</w:t>
      </w:r>
    </w:p>
    <w:p w:rsidR="00C4257B" w:rsidRPr="00B678B7" w:rsidRDefault="00465FA0" w:rsidP="001C443F">
      <w:pPr>
        <w:jc w:val="both"/>
        <w:rPr>
          <w:color w:val="000000" w:themeColor="text1"/>
          <w:sz w:val="22"/>
          <w:szCs w:val="22"/>
        </w:rPr>
      </w:pPr>
      <w:r w:rsidRPr="00B678B7">
        <w:rPr>
          <w:rFonts w:ascii="Arial" w:hAnsi="Arial" w:cs="Arial"/>
          <w:color w:val="000000" w:themeColor="text1"/>
          <w:sz w:val="22"/>
          <w:szCs w:val="22"/>
        </w:rPr>
        <w:t>Změna č. 2</w:t>
      </w:r>
      <w:r w:rsidR="00EF2B15"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respektuje urbanistické a architektonické hodnoty řešeného území, včetně podmínek jejich ochrany. Změnou č. 2</w:t>
      </w:r>
      <w:r w:rsidR="00EF2B15"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nejsou uvedené hodnoty dotčeny. </w:t>
      </w:r>
    </w:p>
    <w:p w:rsidR="00465FA0"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jednotlivých nově vymezených plochách či plochách přestavby jsou stanoveny specifické podmínky - např. liniová zeleň kolem hřbitova, procento zeleně v ploše hřbitova, výšková hladina </w:t>
      </w:r>
      <w:r w:rsidR="005A2F69" w:rsidRPr="00B678B7">
        <w:rPr>
          <w:rFonts w:ascii="Arial" w:hAnsi="Arial" w:cs="Arial"/>
          <w:color w:val="000000" w:themeColor="text1"/>
          <w:sz w:val="22"/>
          <w:szCs w:val="22"/>
        </w:rPr>
        <w:t xml:space="preserve">zástavby </w:t>
      </w:r>
      <w:r w:rsidRPr="00B678B7">
        <w:rPr>
          <w:rFonts w:ascii="Arial" w:hAnsi="Arial" w:cs="Arial"/>
          <w:color w:val="000000" w:themeColor="text1"/>
          <w:sz w:val="22"/>
          <w:szCs w:val="22"/>
        </w:rPr>
        <w:t xml:space="preserve">apod. </w:t>
      </w:r>
    </w:p>
    <w:p w:rsidR="00465FA0" w:rsidRPr="00B678B7" w:rsidRDefault="00465FA0" w:rsidP="001C443F">
      <w:pPr>
        <w:jc w:val="both"/>
        <w:rPr>
          <w:rFonts w:ascii="Arial" w:hAnsi="Arial" w:cs="Arial"/>
          <w:i/>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(14a) Při plánování rozvoje venkovských území a oblastí dbát na rozvoj primárního sektoru při zohlednění ochrany kvalitní zemědělské, především orné půdy a ekologických funkcí krajiny.</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Funkce obce je především obytná a </w:t>
      </w:r>
      <w:r w:rsidR="005D3F15" w:rsidRPr="00B678B7">
        <w:rPr>
          <w:rFonts w:ascii="Arial" w:hAnsi="Arial" w:cs="Arial"/>
          <w:color w:val="000000" w:themeColor="text1"/>
          <w:sz w:val="22"/>
          <w:szCs w:val="22"/>
        </w:rPr>
        <w:t xml:space="preserve">rekreační. Stávající zemědělský areál je zcela nevyužit a Změnou č. 2b </w:t>
      </w:r>
      <w:r w:rsidR="005A2F69" w:rsidRPr="00B678B7">
        <w:rPr>
          <w:rFonts w:ascii="Arial" w:hAnsi="Arial" w:cs="Arial"/>
          <w:color w:val="000000" w:themeColor="text1"/>
          <w:sz w:val="22"/>
          <w:szCs w:val="22"/>
        </w:rPr>
        <w:t xml:space="preserve">je </w:t>
      </w:r>
      <w:r w:rsidR="005D3F15" w:rsidRPr="00B678B7">
        <w:rPr>
          <w:rFonts w:ascii="Arial" w:hAnsi="Arial" w:cs="Arial"/>
          <w:color w:val="000000" w:themeColor="text1"/>
          <w:sz w:val="22"/>
          <w:szCs w:val="22"/>
        </w:rPr>
        <w:t xml:space="preserve">vymezen k přestavbě na plochy smíšené obytné. </w:t>
      </w:r>
      <w:r w:rsidRPr="00B678B7">
        <w:rPr>
          <w:rFonts w:ascii="Arial" w:hAnsi="Arial" w:cs="Arial"/>
          <w:color w:val="000000" w:themeColor="text1"/>
          <w:sz w:val="22"/>
          <w:szCs w:val="22"/>
        </w:rPr>
        <w:t xml:space="preserve"> </w:t>
      </w:r>
      <w:r w:rsidR="005D3F15" w:rsidRPr="00B678B7">
        <w:rPr>
          <w:rFonts w:ascii="Arial" w:hAnsi="Arial" w:cs="Arial"/>
          <w:color w:val="000000" w:themeColor="text1"/>
          <w:sz w:val="22"/>
          <w:szCs w:val="22"/>
        </w:rPr>
        <w:t xml:space="preserve">Rozvoj primárního sektoru není vzhledem k charakteru obce navržen. </w:t>
      </w:r>
    </w:p>
    <w:p w:rsidR="00C4257B" w:rsidRPr="00B678B7" w:rsidRDefault="00C4257B" w:rsidP="001C443F">
      <w:pPr>
        <w:jc w:val="both"/>
        <w:rPr>
          <w:rFonts w:ascii="Arial" w:hAnsi="Arial" w:cs="Arial"/>
          <w:i/>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(16) Při stanovování způsobu využití území v územně plánovací dokumentaci dávat přednost komplexním řešením před uplatňováním jednostranných hledisek a požadavků, které ve svých důsledcích zhoršují stav i hodnoty území.</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lastRenderedPageBreak/>
        <w:t xml:space="preserve">Způsob: V rámci zvolené urbanistické koncepce v platném Územním plánu Cejle je upřednostněno komplexní řešení, rozvojové plochy přednostně navazují na stabilizované plochy shodných, popř. slučitelných typů ploch RZV. </w:t>
      </w:r>
    </w:p>
    <w:p w:rsidR="00C4257B" w:rsidRPr="00B678B7" w:rsidRDefault="00C4257B" w:rsidP="001C443F">
      <w:pPr>
        <w:autoSpaceDE w:val="0"/>
        <w:autoSpaceDN w:val="0"/>
        <w:adjustRightInd w:val="0"/>
        <w:jc w:val="both"/>
        <w:rPr>
          <w:rFonts w:ascii="Arial" w:hAnsi="Arial" w:cs="Arial"/>
          <w:i/>
          <w:color w:val="000000" w:themeColor="text1"/>
          <w:sz w:val="22"/>
          <w:szCs w:val="22"/>
        </w:rPr>
      </w:pPr>
      <w:r w:rsidRPr="00B678B7">
        <w:rPr>
          <w:rFonts w:ascii="Arial" w:hAnsi="Arial" w:cs="Arial"/>
          <w:color w:val="000000" w:themeColor="text1"/>
          <w:sz w:val="22"/>
          <w:szCs w:val="22"/>
        </w:rPr>
        <w:t xml:space="preserve">Navržené řešení Změny č. </w:t>
      </w:r>
      <w:r w:rsidR="005D3F15" w:rsidRPr="00B678B7">
        <w:rPr>
          <w:rFonts w:ascii="Arial" w:hAnsi="Arial" w:cs="Arial"/>
          <w:color w:val="000000" w:themeColor="text1"/>
          <w:sz w:val="22"/>
          <w:szCs w:val="22"/>
        </w:rPr>
        <w:t>2b</w:t>
      </w:r>
      <w:r w:rsidRPr="00B678B7">
        <w:rPr>
          <w:rFonts w:ascii="Arial" w:hAnsi="Arial" w:cs="Arial"/>
          <w:color w:val="000000" w:themeColor="text1"/>
          <w:sz w:val="22"/>
          <w:szCs w:val="22"/>
        </w:rPr>
        <w:t xml:space="preserve"> tuto zvolenou koncepci respektuje. </w:t>
      </w:r>
    </w:p>
    <w:p w:rsidR="00C4257B" w:rsidRPr="00B678B7" w:rsidRDefault="00C4257B" w:rsidP="001C443F">
      <w:pPr>
        <w:pStyle w:val="Default"/>
        <w:jc w:val="both"/>
        <w:rPr>
          <w:rFonts w:ascii="Arial" w:hAnsi="Arial" w:cs="Arial"/>
          <w:i/>
          <w:color w:val="000000" w:themeColor="text1"/>
          <w:sz w:val="22"/>
          <w:szCs w:val="22"/>
        </w:rPr>
      </w:pPr>
    </w:p>
    <w:p w:rsidR="00C4257B" w:rsidRPr="00B678B7" w:rsidRDefault="00C4257B" w:rsidP="001C443F">
      <w:pPr>
        <w:pStyle w:val="Default"/>
        <w:jc w:val="both"/>
        <w:rPr>
          <w:rFonts w:ascii="Arial" w:hAnsi="Arial" w:cs="Arial"/>
          <w:i/>
          <w:color w:val="000000" w:themeColor="text1"/>
          <w:sz w:val="22"/>
          <w:szCs w:val="22"/>
        </w:rPr>
      </w:pPr>
      <w:r w:rsidRPr="00B678B7">
        <w:rPr>
          <w:rFonts w:ascii="Arial" w:hAnsi="Arial" w:cs="Arial"/>
          <w:i/>
          <w:color w:val="000000" w:themeColor="text1"/>
          <w:sz w:val="22"/>
          <w:szCs w:val="22"/>
        </w:rPr>
        <w:t>(16a) Při územně plánovací činnosti vycházet z principu integrovaného rozvoje území, zejména měst a regionů, který představuje objektivní a komplexní posuzování a následné koordinování prostorových, odvětvových a časových hledisek.</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Rozvoj území obce </w:t>
      </w:r>
      <w:r w:rsidR="005D3F15" w:rsidRPr="00B678B7">
        <w:rPr>
          <w:rFonts w:ascii="Arial" w:hAnsi="Arial" w:cs="Arial"/>
          <w:color w:val="000000" w:themeColor="text1"/>
          <w:sz w:val="22"/>
          <w:szCs w:val="22"/>
        </w:rPr>
        <w:t xml:space="preserve">byl </w:t>
      </w:r>
      <w:r w:rsidR="005A2F69" w:rsidRPr="00B678B7">
        <w:rPr>
          <w:rFonts w:ascii="Arial" w:hAnsi="Arial" w:cs="Arial"/>
          <w:color w:val="000000" w:themeColor="text1"/>
          <w:sz w:val="22"/>
          <w:szCs w:val="22"/>
        </w:rPr>
        <w:t xml:space="preserve">v ÚP a především Změně č. 1 </w:t>
      </w:r>
      <w:r w:rsidRPr="00B678B7">
        <w:rPr>
          <w:rFonts w:ascii="Arial" w:hAnsi="Arial" w:cs="Arial"/>
          <w:color w:val="000000" w:themeColor="text1"/>
          <w:sz w:val="22"/>
          <w:szCs w:val="22"/>
        </w:rPr>
        <w:t>koordinován s rozvojovými záměry sousedních obcí</w:t>
      </w:r>
      <w:r w:rsidR="005D3F15" w:rsidRPr="00B678B7">
        <w:rPr>
          <w:rFonts w:ascii="Arial" w:hAnsi="Arial" w:cs="Arial"/>
          <w:color w:val="000000" w:themeColor="text1"/>
          <w:sz w:val="22"/>
          <w:szCs w:val="22"/>
        </w:rPr>
        <w:t xml:space="preserve"> (např</w:t>
      </w:r>
      <w:r w:rsidR="005A2F69" w:rsidRPr="00B678B7">
        <w:rPr>
          <w:rFonts w:ascii="Arial" w:hAnsi="Arial" w:cs="Arial"/>
          <w:color w:val="000000" w:themeColor="text1"/>
          <w:sz w:val="22"/>
          <w:szCs w:val="22"/>
        </w:rPr>
        <w:t xml:space="preserve">. návaznost prvků </w:t>
      </w:r>
      <w:r w:rsidR="005D3F15" w:rsidRPr="00B678B7">
        <w:rPr>
          <w:rFonts w:ascii="Arial" w:hAnsi="Arial" w:cs="Arial"/>
          <w:color w:val="000000" w:themeColor="text1"/>
          <w:sz w:val="22"/>
          <w:szCs w:val="22"/>
        </w:rPr>
        <w:t xml:space="preserve"> ÚSES, vymezení nadmístních záměrů ze ZÚR a pod). </w:t>
      </w:r>
      <w:r w:rsidR="005A2F69" w:rsidRPr="00B678B7">
        <w:rPr>
          <w:rFonts w:ascii="Arial" w:hAnsi="Arial" w:cs="Arial"/>
          <w:color w:val="000000" w:themeColor="text1"/>
          <w:sz w:val="22"/>
          <w:szCs w:val="22"/>
        </w:rPr>
        <w:t xml:space="preserve"> </w:t>
      </w:r>
      <w:r w:rsidR="005D3F15" w:rsidRPr="00B678B7">
        <w:rPr>
          <w:rFonts w:ascii="Arial" w:hAnsi="Arial" w:cs="Arial"/>
          <w:color w:val="000000" w:themeColor="text1"/>
          <w:sz w:val="22"/>
          <w:szCs w:val="22"/>
        </w:rPr>
        <w:t>Navržené řešení Změny č. 2b tyto záměry</w:t>
      </w:r>
      <w:r w:rsidR="005A2F69" w:rsidRPr="00B678B7">
        <w:rPr>
          <w:rFonts w:ascii="Arial" w:hAnsi="Arial" w:cs="Arial"/>
          <w:color w:val="000000" w:themeColor="text1"/>
          <w:sz w:val="22"/>
          <w:szCs w:val="22"/>
        </w:rPr>
        <w:t xml:space="preserve">, </w:t>
      </w:r>
      <w:r w:rsidR="005D3F15" w:rsidRPr="00B678B7">
        <w:rPr>
          <w:rFonts w:ascii="Arial" w:hAnsi="Arial" w:cs="Arial"/>
          <w:color w:val="000000" w:themeColor="text1"/>
          <w:sz w:val="22"/>
          <w:szCs w:val="22"/>
        </w:rPr>
        <w:t xml:space="preserve"> přesahující území obce Cejle</w:t>
      </w:r>
      <w:r w:rsidR="005A2F69" w:rsidRPr="00B678B7">
        <w:rPr>
          <w:rFonts w:ascii="Arial" w:hAnsi="Arial" w:cs="Arial"/>
          <w:color w:val="000000" w:themeColor="text1"/>
          <w:sz w:val="22"/>
          <w:szCs w:val="22"/>
        </w:rPr>
        <w:t xml:space="preserve">, </w:t>
      </w:r>
      <w:r w:rsidR="005D3F15" w:rsidRPr="00B678B7">
        <w:rPr>
          <w:rFonts w:ascii="Arial" w:hAnsi="Arial" w:cs="Arial"/>
          <w:color w:val="000000" w:themeColor="text1"/>
          <w:sz w:val="22"/>
          <w:szCs w:val="22"/>
        </w:rPr>
        <w:t xml:space="preserve">respektují. </w:t>
      </w:r>
    </w:p>
    <w:p w:rsidR="00C4257B" w:rsidRPr="00B678B7" w:rsidRDefault="00C4257B" w:rsidP="001C443F">
      <w:pPr>
        <w:pStyle w:val="Default"/>
        <w:jc w:val="both"/>
        <w:rPr>
          <w:rFonts w:ascii="Arial" w:hAnsi="Arial" w:cs="Arial"/>
          <w:i/>
          <w:color w:val="000000" w:themeColor="text1"/>
          <w:sz w:val="22"/>
          <w:szCs w:val="22"/>
        </w:rPr>
      </w:pPr>
    </w:p>
    <w:p w:rsidR="00C4257B" w:rsidRPr="00B678B7" w:rsidRDefault="00C4257B" w:rsidP="001C443F">
      <w:pPr>
        <w:pStyle w:val="Default"/>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(17)Vytvářet v území podmínky k odstraňování důsledků hospodářských změn lokalizací zastavitelných ploch pro vytváření pracovních příležitostí zejména v hospodářsky problémových regionech a napomoci tak řešení problémů v těchto územích.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w:t>
      </w:r>
      <w:r w:rsidR="005D3F15" w:rsidRPr="00B678B7">
        <w:rPr>
          <w:rFonts w:ascii="Arial" w:hAnsi="Arial" w:cs="Arial"/>
          <w:color w:val="000000" w:themeColor="text1"/>
          <w:sz w:val="22"/>
          <w:szCs w:val="22"/>
        </w:rPr>
        <w:t xml:space="preserve">Funkce obce Cejle je především obytná a </w:t>
      </w:r>
      <w:r w:rsidR="005A2F69" w:rsidRPr="00B678B7">
        <w:rPr>
          <w:rFonts w:ascii="Arial" w:hAnsi="Arial" w:cs="Arial"/>
          <w:color w:val="000000" w:themeColor="text1"/>
          <w:sz w:val="22"/>
          <w:szCs w:val="22"/>
        </w:rPr>
        <w:t>r</w:t>
      </w:r>
      <w:r w:rsidR="005D3F15" w:rsidRPr="00B678B7">
        <w:rPr>
          <w:rFonts w:ascii="Arial" w:hAnsi="Arial" w:cs="Arial"/>
          <w:color w:val="000000" w:themeColor="text1"/>
          <w:sz w:val="22"/>
          <w:szCs w:val="22"/>
        </w:rPr>
        <w:t xml:space="preserve">ekreační (chatové lokality v Dolních a Horních Hutích, areál pro sjezdové lyžování na </w:t>
      </w:r>
      <w:proofErr w:type="spellStart"/>
      <w:r w:rsidR="005D3F15" w:rsidRPr="00B678B7">
        <w:rPr>
          <w:rFonts w:ascii="Arial" w:hAnsi="Arial" w:cs="Arial"/>
          <w:color w:val="000000" w:themeColor="text1"/>
          <w:sz w:val="22"/>
          <w:szCs w:val="22"/>
        </w:rPr>
        <w:t>Če</w:t>
      </w:r>
      <w:r w:rsidR="005A2F69" w:rsidRPr="00B678B7">
        <w:rPr>
          <w:rFonts w:ascii="Arial" w:hAnsi="Arial" w:cs="Arial"/>
          <w:color w:val="000000" w:themeColor="text1"/>
          <w:sz w:val="22"/>
          <w:szCs w:val="22"/>
        </w:rPr>
        <w:t>ř</w:t>
      </w:r>
      <w:r w:rsidR="005D3F15" w:rsidRPr="00B678B7">
        <w:rPr>
          <w:rFonts w:ascii="Arial" w:hAnsi="Arial" w:cs="Arial"/>
          <w:color w:val="000000" w:themeColor="text1"/>
          <w:sz w:val="22"/>
          <w:szCs w:val="22"/>
        </w:rPr>
        <w:t>ínku</w:t>
      </w:r>
      <w:proofErr w:type="spellEnd"/>
      <w:r w:rsidR="005D3F15" w:rsidRPr="00B678B7">
        <w:rPr>
          <w:rFonts w:ascii="Arial" w:hAnsi="Arial" w:cs="Arial"/>
          <w:color w:val="000000" w:themeColor="text1"/>
          <w:sz w:val="22"/>
          <w:szCs w:val="22"/>
        </w:rPr>
        <w:t xml:space="preserve"> apod</w:t>
      </w:r>
      <w:r w:rsidR="005A2F69" w:rsidRPr="00B678B7">
        <w:rPr>
          <w:rFonts w:ascii="Arial" w:hAnsi="Arial" w:cs="Arial"/>
          <w:color w:val="000000" w:themeColor="text1"/>
          <w:sz w:val="22"/>
          <w:szCs w:val="22"/>
        </w:rPr>
        <w:t>.</w:t>
      </w:r>
      <w:r w:rsidR="005D3F15" w:rsidRPr="00B678B7">
        <w:rPr>
          <w:rFonts w:ascii="Arial" w:hAnsi="Arial" w:cs="Arial"/>
          <w:color w:val="000000" w:themeColor="text1"/>
          <w:sz w:val="22"/>
          <w:szCs w:val="22"/>
        </w:rPr>
        <w:t xml:space="preserve">). V řešeném území nejsou vymezeny plochy pro výrobu a skladování. Naopak Změnou č. 2b je navržena přestavba zcela nevyužívaného zemědělského areálu na plochy smíšené obytné, kde se předpokládá </w:t>
      </w:r>
      <w:r w:rsidR="005A2F69" w:rsidRPr="00B678B7">
        <w:rPr>
          <w:rFonts w:ascii="Arial" w:hAnsi="Arial" w:cs="Arial"/>
          <w:color w:val="000000" w:themeColor="text1"/>
          <w:sz w:val="22"/>
          <w:szCs w:val="22"/>
        </w:rPr>
        <w:t xml:space="preserve">maximálně </w:t>
      </w:r>
      <w:r w:rsidR="005D3F15" w:rsidRPr="00B678B7">
        <w:rPr>
          <w:rFonts w:ascii="Arial" w:hAnsi="Arial" w:cs="Arial"/>
          <w:color w:val="000000" w:themeColor="text1"/>
          <w:sz w:val="22"/>
          <w:szCs w:val="22"/>
        </w:rPr>
        <w:t xml:space="preserve">realizace pouze řemeslné výroby či neobtěžujících služeb.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Obec se nachází v dobré dopravní dostupnosti do krajského města Jihlavy (cca 13 km). V sousední obci Kostelec je rovněž velký zaměstnavatel</w:t>
      </w:r>
      <w:r w:rsidR="005D3F15" w:rsidRPr="00B678B7">
        <w:rPr>
          <w:rFonts w:ascii="Arial" w:hAnsi="Arial" w:cs="Arial"/>
          <w:color w:val="000000" w:themeColor="text1"/>
          <w:sz w:val="22"/>
          <w:szCs w:val="22"/>
        </w:rPr>
        <w:t xml:space="preserve"> - Kostelecké uzeniny, a. s. </w:t>
      </w:r>
    </w:p>
    <w:p w:rsidR="00C4257B" w:rsidRPr="00B678B7" w:rsidRDefault="00C4257B" w:rsidP="001C443F">
      <w:pPr>
        <w:ind w:left="284" w:hanging="284"/>
        <w:jc w:val="both"/>
        <w:rPr>
          <w:rFonts w:ascii="Arial" w:hAnsi="Arial" w:cs="Arial"/>
          <w:i/>
          <w:color w:val="000000" w:themeColor="text1"/>
          <w:sz w:val="22"/>
          <w:szCs w:val="22"/>
        </w:rPr>
      </w:pPr>
    </w:p>
    <w:p w:rsidR="00C4257B" w:rsidRPr="00B678B7" w:rsidRDefault="00C4257B" w:rsidP="001C443F">
      <w:pPr>
        <w:ind w:left="284" w:hanging="284"/>
        <w:jc w:val="both"/>
        <w:rPr>
          <w:rFonts w:ascii="Arial" w:hAnsi="Arial" w:cs="Arial"/>
          <w:i/>
          <w:color w:val="000000" w:themeColor="text1"/>
          <w:sz w:val="22"/>
          <w:szCs w:val="22"/>
        </w:rPr>
      </w:pPr>
      <w:r w:rsidRPr="00B678B7">
        <w:rPr>
          <w:rFonts w:ascii="Arial" w:hAnsi="Arial" w:cs="Arial"/>
          <w:i/>
          <w:color w:val="000000" w:themeColor="text1"/>
          <w:sz w:val="22"/>
          <w:szCs w:val="22"/>
        </w:rPr>
        <w:t>(18) Podporovat soustředěný rozvoj sídelní struktury.</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Současná struktura jednotlivých místních částí je stávajícím územním plánem </w:t>
      </w:r>
      <w:r w:rsidRPr="00B678B7">
        <w:rPr>
          <w:rFonts w:ascii="Arial" w:hAnsi="Arial" w:cs="Arial"/>
          <w:color w:val="000000" w:themeColor="text1"/>
          <w:sz w:val="22"/>
          <w:szCs w:val="22"/>
        </w:rPr>
        <w:br/>
        <w:t xml:space="preserve">i změnou ÚPD respektována. </w:t>
      </w:r>
    </w:p>
    <w:p w:rsidR="00C4257B" w:rsidRPr="00B678B7" w:rsidRDefault="00C4257B" w:rsidP="001C443F">
      <w:pPr>
        <w:jc w:val="both"/>
        <w:rPr>
          <w:rFonts w:ascii="Arial" w:hAnsi="Arial" w:cs="Arial"/>
          <w:i/>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(19) Vytvářet předpoklady pro polyfunkční využívání opuštěných areálů a ploch, hospodárně využívat zastavěné území, zajistit ochranu nezastavěného území a veřejné zeleně, včetně minimalizace její fragmentace.</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Platný </w:t>
      </w:r>
      <w:r w:rsidR="005A2F69" w:rsidRPr="00B678B7">
        <w:rPr>
          <w:rFonts w:ascii="Arial" w:hAnsi="Arial" w:cs="Arial"/>
          <w:color w:val="000000" w:themeColor="text1"/>
          <w:sz w:val="22"/>
          <w:szCs w:val="22"/>
        </w:rPr>
        <w:t xml:space="preserve">ÚP </w:t>
      </w:r>
      <w:r w:rsidRPr="00B678B7">
        <w:rPr>
          <w:rFonts w:ascii="Arial" w:hAnsi="Arial" w:cs="Arial"/>
          <w:color w:val="000000" w:themeColor="text1"/>
          <w:sz w:val="22"/>
          <w:szCs w:val="22"/>
        </w:rPr>
        <w:t>Cejle využívá maximálně plochy uvnitř zastavěného území.</w:t>
      </w:r>
    </w:p>
    <w:p w:rsidR="0044567B" w:rsidRPr="00B678B7" w:rsidRDefault="005D3F15"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Změna č. 2b vymezuje </w:t>
      </w:r>
      <w:r w:rsidR="0044567B" w:rsidRPr="00B678B7">
        <w:rPr>
          <w:rFonts w:ascii="Arial" w:hAnsi="Arial" w:cs="Arial"/>
          <w:color w:val="000000" w:themeColor="text1"/>
          <w:sz w:val="22"/>
          <w:szCs w:val="22"/>
        </w:rPr>
        <w:t xml:space="preserve">především </w:t>
      </w:r>
      <w:r w:rsidRPr="00B678B7">
        <w:rPr>
          <w:rFonts w:ascii="Arial" w:hAnsi="Arial" w:cs="Arial"/>
          <w:color w:val="000000" w:themeColor="text1"/>
          <w:sz w:val="22"/>
          <w:szCs w:val="22"/>
        </w:rPr>
        <w:t xml:space="preserve">plochy </w:t>
      </w:r>
      <w:r w:rsidR="0044567B" w:rsidRPr="00B678B7">
        <w:rPr>
          <w:rFonts w:ascii="Arial" w:hAnsi="Arial" w:cs="Arial"/>
          <w:color w:val="000000" w:themeColor="text1"/>
          <w:sz w:val="22"/>
          <w:szCs w:val="22"/>
        </w:rPr>
        <w:t xml:space="preserve">přestavby, nové zastavitelné plochy jsou vymezeny v návaznosti na zastavěné území, případně pak již vymezené zastavitelné plochy. </w:t>
      </w:r>
    </w:p>
    <w:p w:rsidR="0044567B" w:rsidRPr="00B678B7" w:rsidRDefault="004456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Nově vymezená zastavitelná plocha pro bydlení v rodinných domech je kompenzována zrušením zastavitelné plochy BR4.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Ochrana nezastavěného území </w:t>
      </w:r>
      <w:r w:rsidR="0044567B" w:rsidRPr="00B678B7">
        <w:rPr>
          <w:rFonts w:ascii="Arial" w:hAnsi="Arial" w:cs="Arial"/>
          <w:color w:val="000000" w:themeColor="text1"/>
          <w:sz w:val="22"/>
          <w:szCs w:val="22"/>
        </w:rPr>
        <w:t xml:space="preserve">byla řešena  již Změnou č. 1 ÚP Cejle </w:t>
      </w:r>
      <w:r w:rsidRPr="00B678B7">
        <w:rPr>
          <w:rFonts w:ascii="Arial" w:hAnsi="Arial" w:cs="Arial"/>
          <w:color w:val="000000" w:themeColor="text1"/>
          <w:sz w:val="22"/>
          <w:szCs w:val="22"/>
        </w:rPr>
        <w:t>doplněním podmínek pro využití ploch nezastavěného území dle § 18 odst. 5 stavebního zákona</w:t>
      </w:r>
      <w:r w:rsidR="0044567B" w:rsidRPr="00B678B7">
        <w:rPr>
          <w:rFonts w:ascii="Arial" w:hAnsi="Arial" w:cs="Arial"/>
          <w:color w:val="000000" w:themeColor="text1"/>
          <w:sz w:val="22"/>
          <w:szCs w:val="22"/>
        </w:rPr>
        <w:t xml:space="preserve">. </w:t>
      </w:r>
    </w:p>
    <w:p w:rsidR="005A2F69" w:rsidRPr="00B678B7" w:rsidRDefault="005A2F69" w:rsidP="001C443F">
      <w:pPr>
        <w:jc w:val="both"/>
        <w:rPr>
          <w:rFonts w:ascii="Arial" w:hAnsi="Arial" w:cs="Arial"/>
          <w:color w:val="000000" w:themeColor="text1"/>
          <w:sz w:val="22"/>
          <w:szCs w:val="22"/>
        </w:rPr>
      </w:pPr>
    </w:p>
    <w:p w:rsidR="005A2F69" w:rsidRPr="00B678B7" w:rsidRDefault="005A2F69" w:rsidP="001C443F">
      <w:pPr>
        <w:jc w:val="both"/>
        <w:rPr>
          <w:rFonts w:ascii="Arial" w:hAnsi="Arial" w:cs="Arial"/>
          <w:i/>
          <w:color w:val="000000" w:themeColor="text1"/>
          <w:sz w:val="22"/>
          <w:szCs w:val="22"/>
        </w:rPr>
      </w:pPr>
    </w:p>
    <w:p w:rsidR="00C4257B" w:rsidRPr="00B678B7" w:rsidRDefault="00C4257B" w:rsidP="001C443F">
      <w:pPr>
        <w:tabs>
          <w:tab w:val="left" w:pos="3828"/>
        </w:tabs>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(20) Rozvojové záměry, které mohou ovlivnit charakter krajiny, umisťovat  do co nejméně konfliktních lokalit a následně podporovat kompenzační opatření. S ohledem na to při územně plánovací činnosti respektovat veřejné zájmy např. ochrany biologické rozmanitosti krajiny a kvality životního prostředí. </w:t>
      </w:r>
    </w:p>
    <w:p w:rsidR="004456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Je zohledněno v platném územním plánu. </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 Změně č. </w:t>
      </w:r>
      <w:r w:rsidR="0044567B" w:rsidRPr="00B678B7">
        <w:rPr>
          <w:rFonts w:ascii="Arial" w:hAnsi="Arial" w:cs="Arial"/>
          <w:color w:val="000000" w:themeColor="text1"/>
          <w:sz w:val="22"/>
          <w:szCs w:val="22"/>
        </w:rPr>
        <w:t>2b</w:t>
      </w:r>
      <w:r w:rsidRPr="00B678B7">
        <w:rPr>
          <w:rFonts w:ascii="Arial" w:hAnsi="Arial" w:cs="Arial"/>
          <w:color w:val="000000" w:themeColor="text1"/>
          <w:sz w:val="22"/>
          <w:szCs w:val="22"/>
        </w:rPr>
        <w:t xml:space="preserve"> </w:t>
      </w:r>
      <w:r w:rsidR="005A2F69" w:rsidRPr="00B678B7">
        <w:rPr>
          <w:rFonts w:ascii="Arial" w:hAnsi="Arial" w:cs="Arial"/>
          <w:color w:val="000000" w:themeColor="text1"/>
          <w:sz w:val="22"/>
          <w:szCs w:val="22"/>
        </w:rPr>
        <w:t xml:space="preserve">ÚP Cejle </w:t>
      </w:r>
      <w:r w:rsidRPr="00B678B7">
        <w:rPr>
          <w:rFonts w:ascii="Arial" w:hAnsi="Arial" w:cs="Arial"/>
          <w:color w:val="000000" w:themeColor="text1"/>
          <w:sz w:val="22"/>
          <w:szCs w:val="22"/>
        </w:rPr>
        <w:t xml:space="preserve">nejsou navrženy záměry, které by negativně ovlivnily charakter krajiny.  </w:t>
      </w:r>
    </w:p>
    <w:p w:rsidR="00C4257B" w:rsidRPr="00B678B7" w:rsidRDefault="00C4257B" w:rsidP="001C443F">
      <w:pPr>
        <w:jc w:val="both"/>
        <w:rPr>
          <w:rFonts w:ascii="Arial" w:hAnsi="Arial" w:cs="Arial"/>
          <w:i/>
          <w:color w:val="000000" w:themeColor="text1"/>
          <w:sz w:val="22"/>
          <w:szCs w:val="22"/>
        </w:rPr>
      </w:pPr>
    </w:p>
    <w:p w:rsidR="00C4257B" w:rsidRPr="00B678B7" w:rsidRDefault="00C4257B" w:rsidP="001C443F">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(20a) Vytvářet územní podmínky pro zajištění migrační propustnosti krajiny pro volně žijící živočichy a pro člověka, zejména při umísťování dopravní a technické infrastruktury. V rámci územně plánovací činnosti omezovat nežádoucí srůstání sídel s ohledem na zajištění přístupnosti a prostupnosti krajiny.</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Téměř celé území obce Cejle je migračně významným územím, migrační koridor do řešeného území nezasahuje. </w:t>
      </w:r>
    </w:p>
    <w:p w:rsidR="0044567B" w:rsidRPr="00B678B7" w:rsidRDefault="0044567B" w:rsidP="001C443F">
      <w:pPr>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Navržené změny RR1 a SV4 se nachází v migračně významném území. Zastavitelná plocha SV4 navazuje na zastavěné a zastavitelné plochy v osadě Kostelecký Dvůr. Plocha RR1 </w:t>
      </w:r>
      <w:r w:rsidRPr="00B678B7">
        <w:rPr>
          <w:rFonts w:ascii="Arial" w:hAnsi="Arial" w:cs="Arial"/>
          <w:snapToGrid w:val="0"/>
          <w:color w:val="000000" w:themeColor="text1"/>
          <w:sz w:val="22"/>
          <w:szCs w:val="22"/>
        </w:rPr>
        <w:lastRenderedPageBreak/>
        <w:t xml:space="preserve">vymezená pro rodinnou rekreaci v Dolních Hutích využívá stávajícího objektu v ploše. Nejsou zde povoleny nové stavby pro rekreaci., </w:t>
      </w:r>
    </w:p>
    <w:p w:rsidR="0044567B" w:rsidRPr="00B678B7" w:rsidRDefault="0044567B" w:rsidP="001C443F">
      <w:pPr>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Ostatní změny v území jsou vymezeny mimo migračně významné území. </w:t>
      </w:r>
    </w:p>
    <w:p w:rsidR="0044567B" w:rsidRPr="00B678B7" w:rsidRDefault="0044567B" w:rsidP="001C443F">
      <w:pPr>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Prostupnost krajiny pro člověka je zajištěna danými podmínkami v jednotlivých plochách RZV v krajině. Účelové komunikace jsou přípustnou činností v těchto plochách. </w:t>
      </w:r>
    </w:p>
    <w:p w:rsidR="0044567B" w:rsidRPr="00B678B7" w:rsidRDefault="0044567B" w:rsidP="001C443F">
      <w:pPr>
        <w:autoSpaceDE w:val="0"/>
        <w:autoSpaceDN w:val="0"/>
        <w:adjustRightInd w:val="0"/>
        <w:jc w:val="both"/>
        <w:rPr>
          <w:rFonts w:ascii="Arial" w:hAnsi="Arial" w:cs="Arial"/>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(22) Vytvářet podmínky pro rozvoj a využití předpokladů území pro různé formy cestovního ruchu při zachování a rozvoji hodnot území.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Celé území kolem vrchu </w:t>
      </w:r>
      <w:proofErr w:type="spellStart"/>
      <w:r w:rsidRPr="00B678B7">
        <w:rPr>
          <w:rFonts w:ascii="Arial" w:hAnsi="Arial" w:cs="Arial"/>
          <w:color w:val="000000" w:themeColor="text1"/>
          <w:sz w:val="22"/>
          <w:szCs w:val="22"/>
        </w:rPr>
        <w:t>Čeřínek</w:t>
      </w:r>
      <w:proofErr w:type="spellEnd"/>
      <w:r w:rsidRPr="00B678B7">
        <w:rPr>
          <w:rFonts w:ascii="Arial" w:hAnsi="Arial" w:cs="Arial"/>
          <w:color w:val="000000" w:themeColor="text1"/>
          <w:sz w:val="22"/>
          <w:szCs w:val="22"/>
        </w:rPr>
        <w:t xml:space="preserve"> je rekreační oblastí - lyžařský areál, turistické a cyklistické trasy, naučná stezka. V územním plánu jsou stanoveny podmínky k ochraně kulturních a historických hodnot obce, jsou stanoveny podmínky k ochraně krajiny. V územním plánu jsou vymezeny stávající plochy rodinné rekreace a stávající plochy pro hromadnou rekreaci. V rámci přípustných činností lze pro hromadnou rekreaci a turistiku využít stabilizované i navrhované plochy jiných ploch RZV, zejména ploch smíšených obytných (plochy smíšených vesnických) a ploch občanského vybavení.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Změna č. </w:t>
      </w:r>
      <w:r w:rsidR="0044567B" w:rsidRPr="00B678B7">
        <w:rPr>
          <w:rFonts w:ascii="Arial" w:hAnsi="Arial" w:cs="Arial"/>
          <w:color w:val="000000" w:themeColor="text1"/>
          <w:sz w:val="22"/>
          <w:szCs w:val="22"/>
        </w:rPr>
        <w:t xml:space="preserve">2b tyto plochy respektuje, další plochy hromadné rekreace nejsou Změnou č. 2b vymezeny. </w:t>
      </w:r>
    </w:p>
    <w:p w:rsidR="0044567B" w:rsidRPr="00B678B7" w:rsidRDefault="0044567B" w:rsidP="001C443F">
      <w:pPr>
        <w:jc w:val="both"/>
        <w:rPr>
          <w:rFonts w:ascii="Arial" w:hAnsi="Arial" w:cs="Arial"/>
          <w:color w:val="000000" w:themeColor="text1"/>
          <w:sz w:val="22"/>
          <w:szCs w:val="22"/>
        </w:rPr>
      </w:pPr>
    </w:p>
    <w:p w:rsidR="0044567B" w:rsidRPr="00B678B7" w:rsidRDefault="0044567B" w:rsidP="001C443F">
      <w:pPr>
        <w:jc w:val="both"/>
        <w:rPr>
          <w:rFonts w:ascii="Arial" w:hAnsi="Arial" w:cs="Arial"/>
          <w:i/>
          <w:color w:val="000000" w:themeColor="text1"/>
          <w:sz w:val="22"/>
          <w:szCs w:val="22"/>
        </w:rPr>
      </w:pPr>
    </w:p>
    <w:p w:rsidR="00C4257B" w:rsidRPr="00B678B7" w:rsidRDefault="00C4257B" w:rsidP="001C443F">
      <w:pPr>
        <w:pStyle w:val="Default"/>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(23) Podle místních podmínek vytvářet předpoklady pro lepší dostupnost území a zkvalitnění dopravní a technické infrastruktury s ohledem na prostupnost krajiny. Při umísťování dopravní a technické infrastruktury zachovat prostupnost krajiny a minimalizovat rozsah fragmentace krajiny; je-li to z těchto hledisek účelné, umísťovat tato zařízení souběžně. Zmírňovat vystavení městských oblastí nepříznivým účinkům tranzitní železniční a silniční dopravy, mimo jiné i prostřednictvím obchvatů městských oblastí, nebo zajistit ochranu jinými vhodnými opatřeními v území. Zároveň však vymezovat plochy pro novou obytnou zástavbu tak, aby byl zachován dostatečný odstup od vymezených koridorů pro nové úseky dálnic, silnic I. třídy a železnic, a tímto způsobem důsledně předcházet zneprůchodnění území pro dopravní stavby i možnému nežádoucímu působení negativních účinků provozu dopravy na veřejné zdraví obyvatel (bez nutnosti budování nákladných technických opatření na eliminaci těchto účinků). </w:t>
      </w:r>
    </w:p>
    <w:p w:rsidR="00C9188E"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Pro zkvalitnění dopravní infrastruktury </w:t>
      </w:r>
      <w:r w:rsidR="00C9188E" w:rsidRPr="00B678B7">
        <w:rPr>
          <w:rFonts w:ascii="Arial" w:hAnsi="Arial" w:cs="Arial"/>
          <w:color w:val="000000" w:themeColor="text1"/>
          <w:sz w:val="22"/>
          <w:szCs w:val="22"/>
        </w:rPr>
        <w:t xml:space="preserve">byla </w:t>
      </w:r>
      <w:r w:rsidRPr="00B678B7">
        <w:rPr>
          <w:rFonts w:ascii="Arial" w:hAnsi="Arial" w:cs="Arial"/>
          <w:color w:val="000000" w:themeColor="text1"/>
          <w:sz w:val="22"/>
          <w:szCs w:val="22"/>
        </w:rPr>
        <w:t>v</w:t>
      </w:r>
      <w:r w:rsidR="00C9188E" w:rsidRPr="00B678B7">
        <w:rPr>
          <w:rFonts w:ascii="Arial" w:hAnsi="Arial" w:cs="Arial"/>
          <w:color w:val="000000" w:themeColor="text1"/>
          <w:sz w:val="22"/>
          <w:szCs w:val="22"/>
        </w:rPr>
        <w:t xml:space="preserve"> ÚP </w:t>
      </w:r>
      <w:r w:rsidRPr="00B678B7">
        <w:rPr>
          <w:rFonts w:ascii="Arial" w:hAnsi="Arial" w:cs="Arial"/>
          <w:color w:val="000000" w:themeColor="text1"/>
          <w:sz w:val="22"/>
          <w:szCs w:val="22"/>
        </w:rPr>
        <w:t xml:space="preserve"> vymezena přeložka silnice II/406 východně od obce Cejle. Tato trasa přeložky silnice II. třídy </w:t>
      </w:r>
      <w:r w:rsidR="00C9188E" w:rsidRPr="00B678B7">
        <w:rPr>
          <w:rFonts w:ascii="Arial" w:hAnsi="Arial" w:cs="Arial"/>
          <w:color w:val="000000" w:themeColor="text1"/>
          <w:sz w:val="22"/>
          <w:szCs w:val="22"/>
        </w:rPr>
        <w:t xml:space="preserve">byla </w:t>
      </w:r>
      <w:r w:rsidRPr="00B678B7">
        <w:rPr>
          <w:rFonts w:ascii="Arial" w:hAnsi="Arial" w:cs="Arial"/>
          <w:color w:val="000000" w:themeColor="text1"/>
          <w:sz w:val="22"/>
          <w:szCs w:val="22"/>
        </w:rPr>
        <w:t xml:space="preserve">Změnou č. 1 zrušena a nově </w:t>
      </w:r>
      <w:r w:rsidR="00C9188E" w:rsidRPr="00B678B7">
        <w:rPr>
          <w:rFonts w:ascii="Arial" w:hAnsi="Arial" w:cs="Arial"/>
          <w:color w:val="000000" w:themeColor="text1"/>
          <w:sz w:val="22"/>
          <w:szCs w:val="22"/>
        </w:rPr>
        <w:t xml:space="preserve">byl pro tuto přeložku vymezen koridor dopravní infrastruktury </w:t>
      </w:r>
      <w:r w:rsidRPr="00B678B7">
        <w:rPr>
          <w:rFonts w:ascii="Arial" w:hAnsi="Arial" w:cs="Arial"/>
          <w:color w:val="000000" w:themeColor="text1"/>
          <w:sz w:val="22"/>
          <w:szCs w:val="22"/>
        </w:rPr>
        <w:t>v šířce 80 m</w:t>
      </w:r>
      <w:r w:rsidR="00C9188E" w:rsidRPr="00B678B7">
        <w:rPr>
          <w:rFonts w:ascii="Arial" w:hAnsi="Arial" w:cs="Arial"/>
          <w:color w:val="000000" w:themeColor="text1"/>
          <w:sz w:val="22"/>
          <w:szCs w:val="22"/>
        </w:rPr>
        <w:t xml:space="preserve"> (v souladu se ZÚR). </w:t>
      </w:r>
    </w:p>
    <w:p w:rsidR="00C9188E"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hlediska technické infrastruktury </w:t>
      </w:r>
      <w:r w:rsidR="00C9188E" w:rsidRPr="00B678B7">
        <w:rPr>
          <w:rFonts w:ascii="Arial" w:hAnsi="Arial" w:cs="Arial"/>
          <w:color w:val="000000" w:themeColor="text1"/>
          <w:sz w:val="22"/>
          <w:szCs w:val="22"/>
        </w:rPr>
        <w:t xml:space="preserve">byl Změnou č. 1 </w:t>
      </w:r>
      <w:r w:rsidRPr="00B678B7">
        <w:rPr>
          <w:rFonts w:ascii="Arial" w:hAnsi="Arial" w:cs="Arial"/>
          <w:color w:val="000000" w:themeColor="text1"/>
          <w:sz w:val="22"/>
          <w:szCs w:val="22"/>
        </w:rPr>
        <w:t xml:space="preserve">dle ZÚR Kraje Vysočina </w:t>
      </w:r>
      <w:r w:rsidR="00C9188E" w:rsidRPr="00B678B7">
        <w:rPr>
          <w:rFonts w:ascii="Arial" w:hAnsi="Arial" w:cs="Arial"/>
          <w:color w:val="000000" w:themeColor="text1"/>
          <w:sz w:val="22"/>
          <w:szCs w:val="22"/>
        </w:rPr>
        <w:t xml:space="preserve">vymezen </w:t>
      </w:r>
      <w:r w:rsidRPr="00B678B7">
        <w:rPr>
          <w:rFonts w:ascii="Arial" w:hAnsi="Arial" w:cs="Arial"/>
          <w:color w:val="000000" w:themeColor="text1"/>
          <w:sz w:val="22"/>
          <w:szCs w:val="22"/>
        </w:rPr>
        <w:t xml:space="preserve">koridor pro vedení VVN 110 </w:t>
      </w:r>
      <w:proofErr w:type="spellStart"/>
      <w:r w:rsidRPr="00B678B7">
        <w:rPr>
          <w:rFonts w:ascii="Arial" w:hAnsi="Arial" w:cs="Arial"/>
          <w:color w:val="000000" w:themeColor="text1"/>
          <w:sz w:val="22"/>
          <w:szCs w:val="22"/>
        </w:rPr>
        <w:t>kV</w:t>
      </w:r>
      <w:proofErr w:type="spellEnd"/>
      <w:r w:rsidRPr="00B678B7">
        <w:rPr>
          <w:rFonts w:ascii="Arial" w:hAnsi="Arial" w:cs="Arial"/>
          <w:color w:val="000000" w:themeColor="text1"/>
          <w:sz w:val="22"/>
          <w:szCs w:val="22"/>
        </w:rPr>
        <w:t xml:space="preserve"> v šířce 400 m. </w:t>
      </w:r>
    </w:p>
    <w:p w:rsidR="00C9188E" w:rsidRPr="00B678B7" w:rsidRDefault="00C9188E"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2a byl pak navržen nový způsob odkanalizování obce a vymezena plocha pro čistírnu odpadních vod včetně příjezdové komunikace. </w:t>
      </w:r>
    </w:p>
    <w:p w:rsidR="00C9188E" w:rsidRPr="00B678B7" w:rsidRDefault="00C9188E"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nejsou navrženy změny v řešení dopravní a technické infrastruktury. </w:t>
      </w:r>
    </w:p>
    <w:p w:rsidR="00C9188E" w:rsidRPr="00B678B7" w:rsidRDefault="00C9188E" w:rsidP="001C443F">
      <w:pPr>
        <w:jc w:val="both"/>
        <w:rPr>
          <w:rFonts w:ascii="Arial" w:hAnsi="Arial" w:cs="Arial"/>
          <w:b/>
          <w:color w:val="000000" w:themeColor="text1"/>
          <w:sz w:val="22"/>
          <w:szCs w:val="22"/>
        </w:rPr>
      </w:pPr>
    </w:p>
    <w:p w:rsidR="00C4257B" w:rsidRPr="00B678B7" w:rsidRDefault="00C4257B" w:rsidP="001C443F">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(25) Vytvářet podmínky pro preventivní ochranu území a obyvatelstva před potenciálními riziky a přírodními katastrofami v území (záplavy, sesuvy půdy, eroze, sucho atd.) s cílem minimalizovat rozsahu případných škod. </w:t>
      </w:r>
    </w:p>
    <w:p w:rsidR="00C4257B"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Způsob: Záplavové území</w:t>
      </w:r>
      <w:r w:rsidR="006E54A6" w:rsidRPr="00B678B7">
        <w:rPr>
          <w:rFonts w:ascii="Arial" w:hAnsi="Arial" w:cs="Arial"/>
          <w:color w:val="000000" w:themeColor="text1"/>
          <w:sz w:val="22"/>
          <w:szCs w:val="22"/>
        </w:rPr>
        <w:t xml:space="preserve"> včetně aktivní zóny </w:t>
      </w:r>
      <w:r w:rsidRPr="00B678B7">
        <w:rPr>
          <w:rFonts w:ascii="Arial" w:hAnsi="Arial" w:cs="Arial"/>
          <w:color w:val="000000" w:themeColor="text1"/>
          <w:sz w:val="22"/>
          <w:szCs w:val="22"/>
        </w:rPr>
        <w:t xml:space="preserve">je v řešeném území stanoveno u VVT Jihlava, dále do řešeného území zasahuje záplavové území a aktivní zóna Třešťského potoka. Navržené řešení ve Změně č. </w:t>
      </w:r>
      <w:r w:rsidR="00C9188E" w:rsidRPr="00B678B7">
        <w:rPr>
          <w:rFonts w:ascii="Arial" w:hAnsi="Arial" w:cs="Arial"/>
          <w:color w:val="000000" w:themeColor="text1"/>
          <w:sz w:val="22"/>
          <w:szCs w:val="22"/>
        </w:rPr>
        <w:t>2b</w:t>
      </w:r>
      <w:r w:rsidRPr="00B678B7">
        <w:rPr>
          <w:rFonts w:ascii="Arial" w:hAnsi="Arial" w:cs="Arial"/>
          <w:color w:val="000000" w:themeColor="text1"/>
          <w:sz w:val="22"/>
          <w:szCs w:val="22"/>
        </w:rPr>
        <w:t xml:space="preserve"> ÚP Cejle se nedotkne záplavového území obou významných vodních toků. </w:t>
      </w:r>
    </w:p>
    <w:p w:rsidR="00C9188E" w:rsidRPr="00B678B7" w:rsidRDefault="00C9188E"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Protierozní opatření byla řešena v současně platné ÚPD vymezením ploch s protierozním zatravněním. </w:t>
      </w:r>
    </w:p>
    <w:p w:rsidR="00C9188E" w:rsidRPr="00B678B7" w:rsidRDefault="00C9188E" w:rsidP="001C443F">
      <w:pPr>
        <w:jc w:val="both"/>
        <w:rPr>
          <w:rFonts w:ascii="Arial" w:hAnsi="Arial" w:cs="Arial"/>
          <w:i/>
          <w:color w:val="000000" w:themeColor="text1"/>
          <w:sz w:val="22"/>
          <w:szCs w:val="22"/>
        </w:rPr>
      </w:pPr>
      <w:r w:rsidRPr="00B678B7">
        <w:rPr>
          <w:rFonts w:ascii="Arial" w:hAnsi="Arial" w:cs="Arial"/>
          <w:color w:val="000000" w:themeColor="text1"/>
          <w:sz w:val="22"/>
          <w:szCs w:val="22"/>
        </w:rPr>
        <w:t xml:space="preserve">Změnou č. 2b jsou </w:t>
      </w:r>
      <w:r w:rsidR="00FE5438" w:rsidRPr="00B678B7">
        <w:rPr>
          <w:rFonts w:ascii="Arial" w:hAnsi="Arial" w:cs="Arial"/>
          <w:color w:val="000000" w:themeColor="text1"/>
          <w:sz w:val="22"/>
          <w:szCs w:val="22"/>
        </w:rPr>
        <w:t xml:space="preserve">v Hlavním výkrese a Výkrese základního členění </w:t>
      </w:r>
      <w:r w:rsidRPr="00B678B7">
        <w:rPr>
          <w:rFonts w:ascii="Arial" w:hAnsi="Arial" w:cs="Arial"/>
          <w:color w:val="000000" w:themeColor="text1"/>
          <w:sz w:val="22"/>
          <w:szCs w:val="22"/>
        </w:rPr>
        <w:t xml:space="preserve">graficky  </w:t>
      </w:r>
      <w:r w:rsidR="00FE5438" w:rsidRPr="00B678B7">
        <w:rPr>
          <w:rFonts w:ascii="Arial" w:hAnsi="Arial" w:cs="Arial"/>
          <w:color w:val="000000" w:themeColor="text1"/>
          <w:sz w:val="22"/>
          <w:szCs w:val="22"/>
        </w:rPr>
        <w:t xml:space="preserve">znázorněny </w:t>
      </w:r>
      <w:r w:rsidRPr="00B678B7">
        <w:rPr>
          <w:rFonts w:ascii="Arial" w:hAnsi="Arial" w:cs="Arial"/>
          <w:color w:val="000000" w:themeColor="text1"/>
          <w:sz w:val="22"/>
          <w:szCs w:val="22"/>
        </w:rPr>
        <w:t xml:space="preserve">plochy změn v krajině vymezené v současně platné </w:t>
      </w:r>
      <w:r w:rsidR="006E54A6" w:rsidRPr="00B678B7">
        <w:rPr>
          <w:rFonts w:ascii="Arial" w:hAnsi="Arial" w:cs="Arial"/>
          <w:color w:val="000000" w:themeColor="text1"/>
          <w:sz w:val="22"/>
          <w:szCs w:val="22"/>
        </w:rPr>
        <w:t xml:space="preserve">ÚPD. </w:t>
      </w:r>
    </w:p>
    <w:p w:rsidR="00C4257B" w:rsidRPr="00B678B7" w:rsidRDefault="00C4257B" w:rsidP="001C443F">
      <w:pPr>
        <w:jc w:val="both"/>
        <w:rPr>
          <w:rFonts w:ascii="Arial" w:hAnsi="Arial" w:cs="Arial"/>
          <w:i/>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lastRenderedPageBreak/>
        <w:t>(26) Vymezovat zastavitelné plochy v záplavových územích a umisťovat do nich veřejnou infrastrukturu jen ve zcela výjimečných a zvlášť odůvodněných případech. Vymezovat a chránit zastavitelné plochy pro přemístění zástavby z území s vysokou mírou rizika vzniku povodňových škod.</w:t>
      </w:r>
    </w:p>
    <w:p w:rsidR="00FE5438"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w:t>
      </w:r>
      <w:r w:rsidR="00FE5438" w:rsidRPr="00B678B7">
        <w:rPr>
          <w:rFonts w:ascii="Arial" w:hAnsi="Arial" w:cs="Arial"/>
          <w:color w:val="000000" w:themeColor="text1"/>
          <w:sz w:val="22"/>
          <w:szCs w:val="22"/>
        </w:rPr>
        <w:t xml:space="preserve">Navržené řešení ve Změně č. 2b ÚP Cejle se nedotkne záplavového území obou významných vodních toků (Jihlava, Třešťský potok) </w:t>
      </w:r>
    </w:p>
    <w:p w:rsidR="00C4257B" w:rsidRPr="00B678B7" w:rsidRDefault="00C4257B" w:rsidP="001C443F">
      <w:pPr>
        <w:autoSpaceDE w:val="0"/>
        <w:autoSpaceDN w:val="0"/>
        <w:adjustRightInd w:val="0"/>
        <w:jc w:val="both"/>
        <w:rPr>
          <w:rFonts w:ascii="Arial" w:hAnsi="Arial" w:cs="Arial"/>
          <w:color w:val="000000" w:themeColor="text1"/>
          <w:sz w:val="22"/>
          <w:szCs w:val="22"/>
        </w:rPr>
      </w:pPr>
    </w:p>
    <w:p w:rsidR="00C4257B" w:rsidRPr="00B678B7" w:rsidRDefault="00C4257B" w:rsidP="001C443F">
      <w:pPr>
        <w:autoSpaceDE w:val="0"/>
        <w:autoSpaceDN w:val="0"/>
        <w:adjustRightInd w:val="0"/>
        <w:jc w:val="both"/>
        <w:rPr>
          <w:rFonts w:ascii="Arial" w:hAnsi="Arial" w:cs="Arial"/>
          <w:i/>
          <w:color w:val="000000" w:themeColor="text1"/>
          <w:sz w:val="22"/>
          <w:szCs w:val="22"/>
        </w:rPr>
      </w:pPr>
    </w:p>
    <w:p w:rsidR="00C4257B" w:rsidRPr="00B678B7" w:rsidRDefault="00C4257B" w:rsidP="001C443F">
      <w:pPr>
        <w:pStyle w:val="Default"/>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(29) Zvláštní pozornost věnovat návaznosti různých druhů dopravy. S ohledem na to vymezovat plochy a koridory nezbytné pro efektivní integrované systémy veřejné dopravy nebo městskou hromadnou dopravu, umožňující účelné propojení ploch bydlení, ploch rekreace, občanského vybavení, veřejných prostranství, výroby a dalších ploch, s požadavky na kvalitní životní prostředí. Vytvářet tak podmínky pro rozvoj účinného a dostupného systému, který bude poskytovat obyvatelům rovné možnosti mobility a dosažitelnosti v území. S ohledem na to vytvářet podmínky pro vybudování a užívání vhodné sítě pěších a cyklistických cest, včetně doprovodné zeleně v místech, kde je to vhodné. </w:t>
      </w:r>
    </w:p>
    <w:p w:rsidR="00C4257B" w:rsidRPr="00B678B7" w:rsidRDefault="00C4257B"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V rámci řešeného území jsou plochy dopravní a plochy veřejných prostranství </w:t>
      </w:r>
      <w:r w:rsidRPr="00B678B7">
        <w:rPr>
          <w:rFonts w:ascii="Arial" w:hAnsi="Arial" w:cs="Arial"/>
          <w:color w:val="000000" w:themeColor="text1"/>
          <w:sz w:val="22"/>
          <w:szCs w:val="22"/>
        </w:rPr>
        <w:br/>
        <w:t xml:space="preserve">na sebe navázány, včetně cestní sítě v krajině. </w:t>
      </w:r>
    </w:p>
    <w:p w:rsidR="00FE5438" w:rsidRPr="00B678B7" w:rsidRDefault="00FE5438" w:rsidP="001C443F">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Dopravní infrastruktura je přípustnou činností v jednotlivých plochách RZV. </w:t>
      </w:r>
    </w:p>
    <w:p w:rsidR="00FE5438" w:rsidRPr="00B678B7" w:rsidRDefault="00FE5438" w:rsidP="001C443F">
      <w:pPr>
        <w:autoSpaceDE w:val="0"/>
        <w:autoSpaceDN w:val="0"/>
        <w:adjustRightInd w:val="0"/>
        <w:jc w:val="both"/>
        <w:rPr>
          <w:rFonts w:ascii="Arial" w:hAnsi="Arial" w:cs="Arial"/>
          <w:color w:val="000000" w:themeColor="text1"/>
          <w:sz w:val="22"/>
          <w:szCs w:val="22"/>
        </w:rPr>
      </w:pPr>
    </w:p>
    <w:p w:rsidR="00C4257B" w:rsidRPr="00B678B7" w:rsidRDefault="00C4257B" w:rsidP="001C443F">
      <w:pPr>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(30) Úroveň technické infrastruktury, zejména dodávku vody a zpracování odpadních vod je nutno koncipovat tak, aby splňovala požadavky na vysokou kvalitu života v současnosti </w:t>
      </w:r>
      <w:r w:rsidRPr="00B678B7">
        <w:rPr>
          <w:rFonts w:ascii="Arial" w:hAnsi="Arial" w:cs="Arial"/>
          <w:i/>
          <w:color w:val="000000" w:themeColor="text1"/>
          <w:sz w:val="22"/>
          <w:szCs w:val="22"/>
        </w:rPr>
        <w:br/>
        <w:t>i v budoucnosti.</w:t>
      </w:r>
    </w:p>
    <w:p w:rsidR="00FE5438" w:rsidRPr="00B678B7" w:rsidRDefault="00C4257B"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Způsob: </w:t>
      </w:r>
      <w:r w:rsidR="00FE5438" w:rsidRPr="00B678B7">
        <w:rPr>
          <w:rFonts w:ascii="Arial" w:hAnsi="Arial" w:cs="Arial"/>
          <w:color w:val="000000" w:themeColor="text1"/>
          <w:sz w:val="22"/>
          <w:szCs w:val="22"/>
        </w:rPr>
        <w:t>Odkanalizování obce bylo řešeno Změnou č. 2a, která nabyla účinnosti 3. 4. 2018.</w:t>
      </w:r>
    </w:p>
    <w:p w:rsidR="00C4257B" w:rsidRPr="00B678B7" w:rsidRDefault="00FE5438" w:rsidP="001C44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 Změně č. 2b nejsou navrženy změny ve způsobu zásobování vodou a odkanalizování území. </w:t>
      </w:r>
    </w:p>
    <w:p w:rsidR="00465FA0" w:rsidRPr="00B678B7" w:rsidRDefault="00465FA0" w:rsidP="001C443F">
      <w:pPr>
        <w:jc w:val="both"/>
        <w:rPr>
          <w:rFonts w:ascii="Arial" w:hAnsi="Arial" w:cs="Arial"/>
          <w:color w:val="000000" w:themeColor="text1"/>
          <w:sz w:val="22"/>
          <w:szCs w:val="22"/>
        </w:rPr>
      </w:pPr>
    </w:p>
    <w:p w:rsidR="00465FA0" w:rsidRPr="00B678B7" w:rsidRDefault="00465FA0" w:rsidP="001C443F">
      <w:pPr>
        <w:ind w:left="567" w:hanging="567"/>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2. 2. </w:t>
      </w:r>
      <w:r w:rsidRPr="00B678B7">
        <w:rPr>
          <w:rFonts w:ascii="Arial" w:hAnsi="Arial" w:cs="Arial"/>
          <w:b/>
          <w:snapToGrid w:val="0"/>
          <w:color w:val="000000" w:themeColor="text1"/>
          <w:sz w:val="22"/>
          <w:szCs w:val="22"/>
          <w:u w:val="single"/>
        </w:rPr>
        <w:t xml:space="preserve">Vyhodnocení souladu se </w:t>
      </w:r>
      <w:r w:rsidRPr="00B678B7">
        <w:rPr>
          <w:rFonts w:ascii="Arial" w:hAnsi="Arial" w:cs="Arial"/>
          <w:b/>
          <w:color w:val="000000" w:themeColor="text1"/>
          <w:sz w:val="22"/>
          <w:szCs w:val="22"/>
          <w:u w:val="single"/>
        </w:rPr>
        <w:t xml:space="preserve">Zásadami územního rozvoje Kraje Vysočina (ZÚR) v platném znění </w:t>
      </w:r>
    </w:p>
    <w:p w:rsidR="00465FA0" w:rsidRPr="00B678B7" w:rsidRDefault="00465FA0" w:rsidP="001C443F">
      <w:pPr>
        <w:jc w:val="both"/>
        <w:outlineLvl w:val="0"/>
        <w:rPr>
          <w:rFonts w:ascii="Arial" w:hAnsi="Arial" w:cs="Arial"/>
          <w:b/>
          <w:snapToGrid w:val="0"/>
          <w:color w:val="000000" w:themeColor="text1"/>
          <w:sz w:val="22"/>
          <w:szCs w:val="22"/>
          <w:u w:val="single"/>
        </w:rPr>
      </w:pP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ZÚR stanovují priority územního plánování v Kraji Vysočina.</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Území obce se nenachází v rozvojové oblasti nebo ose republikového významu.  </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Část území obce (tj. 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Cejle a Kostelecký Dvůr je zařazena do rozvojové osy krajského významu OSk2 Jihlava - Třešť - Telč (Dačice)</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Na území obce je v ZÚR vymezena veřejně prospěšná stavba dopravní infrastruktury </w:t>
      </w:r>
      <w:r w:rsidR="00ED362D" w:rsidRPr="00B678B7">
        <w:rPr>
          <w:rFonts w:ascii="Arial" w:hAnsi="Arial" w:cs="Arial"/>
          <w:snapToGrid w:val="0"/>
          <w:color w:val="000000" w:themeColor="text1"/>
          <w:sz w:val="22"/>
          <w:szCs w:val="22"/>
        </w:rPr>
        <w:br/>
      </w:r>
      <w:r w:rsidRPr="00B678B7">
        <w:rPr>
          <w:rFonts w:ascii="Arial" w:hAnsi="Arial" w:cs="Arial"/>
          <w:snapToGrid w:val="0"/>
          <w:color w:val="000000" w:themeColor="text1"/>
          <w:sz w:val="22"/>
          <w:szCs w:val="22"/>
        </w:rPr>
        <w:t>DK 28 - silnice II/406 Jihlava - Telč.</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Na území obce je  v ZÚR vymezena veřejně prospěšná stavba technické infrastruktury     E08 - nadzemní vedení VVN 110 </w:t>
      </w:r>
      <w:proofErr w:type="spellStart"/>
      <w:r w:rsidRPr="00B678B7">
        <w:rPr>
          <w:rFonts w:ascii="Arial" w:hAnsi="Arial" w:cs="Arial"/>
          <w:snapToGrid w:val="0"/>
          <w:color w:val="000000" w:themeColor="text1"/>
          <w:sz w:val="22"/>
          <w:szCs w:val="22"/>
        </w:rPr>
        <w:t>kV</w:t>
      </w:r>
      <w:proofErr w:type="spellEnd"/>
      <w:r w:rsidRPr="00B678B7">
        <w:rPr>
          <w:rFonts w:ascii="Arial" w:hAnsi="Arial" w:cs="Arial"/>
          <w:snapToGrid w:val="0"/>
          <w:color w:val="000000" w:themeColor="text1"/>
          <w:sz w:val="22"/>
          <w:szCs w:val="22"/>
        </w:rPr>
        <w:t xml:space="preserve"> R Jihlava - západ - R Třešť - R Telč.  </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Na území obce jsou v ZÚR vymezena veřejně prospěšná opatření pro regionální ÚSES: </w:t>
      </w:r>
    </w:p>
    <w:p w:rsidR="00465FA0" w:rsidRPr="00B678B7" w:rsidRDefault="00465FA0" w:rsidP="001C443F">
      <w:pPr>
        <w:numPr>
          <w:ilvl w:val="0"/>
          <w:numId w:val="9"/>
        </w:numPr>
        <w:jc w:val="both"/>
        <w:rPr>
          <w:rFonts w:ascii="Arial" w:hAnsi="Arial" w:cs="Arial"/>
          <w:color w:val="000000" w:themeColor="text1"/>
          <w:sz w:val="22"/>
          <w:szCs w:val="22"/>
        </w:rPr>
      </w:pPr>
      <w:r w:rsidRPr="00B678B7">
        <w:rPr>
          <w:rFonts w:ascii="Arial" w:hAnsi="Arial" w:cs="Arial"/>
          <w:color w:val="000000" w:themeColor="text1"/>
          <w:sz w:val="22"/>
          <w:szCs w:val="22"/>
        </w:rPr>
        <w:t>U 114 – RBC Přední skála</w:t>
      </w:r>
      <w:r w:rsidR="00A278C0"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1C443F">
      <w:pPr>
        <w:numPr>
          <w:ilvl w:val="0"/>
          <w:numId w:val="10"/>
        </w:numPr>
        <w:ind w:left="284" w:firstLine="0"/>
        <w:jc w:val="both"/>
        <w:outlineLvl w:val="0"/>
        <w:rPr>
          <w:rFonts w:ascii="Arial" w:hAnsi="Arial" w:cs="Arial"/>
          <w:snapToGrid w:val="0"/>
          <w:color w:val="000000" w:themeColor="text1"/>
          <w:sz w:val="22"/>
          <w:szCs w:val="22"/>
        </w:rPr>
      </w:pPr>
      <w:r w:rsidRPr="00B678B7">
        <w:rPr>
          <w:rFonts w:ascii="Arial" w:hAnsi="Arial" w:cs="Arial"/>
          <w:color w:val="000000" w:themeColor="text1"/>
          <w:sz w:val="22"/>
          <w:szCs w:val="22"/>
        </w:rPr>
        <w:t>U 240 – RBK 508 Čertův Hrádek – Přední skála</w:t>
      </w:r>
      <w:r w:rsidR="00A278C0"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1C443F">
      <w:pPr>
        <w:numPr>
          <w:ilvl w:val="0"/>
          <w:numId w:val="11"/>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V ZÚR jsou na území obce vymezeny plochy a koridory nadmístního významu: </w:t>
      </w:r>
    </w:p>
    <w:p w:rsidR="00465FA0" w:rsidRPr="00B678B7" w:rsidRDefault="00465FA0" w:rsidP="001C443F">
      <w:pPr>
        <w:numPr>
          <w:ilvl w:val="0"/>
          <w:numId w:val="12"/>
        </w:numPr>
        <w:jc w:val="both"/>
        <w:rPr>
          <w:rFonts w:ascii="Arial" w:hAnsi="Arial" w:cs="Arial"/>
          <w:color w:val="000000" w:themeColor="text1"/>
          <w:sz w:val="22"/>
          <w:szCs w:val="22"/>
        </w:rPr>
      </w:pPr>
      <w:r w:rsidRPr="00B678B7">
        <w:rPr>
          <w:rFonts w:ascii="Arial" w:hAnsi="Arial" w:cs="Arial"/>
          <w:color w:val="000000" w:themeColor="text1"/>
          <w:sz w:val="22"/>
          <w:szCs w:val="22"/>
        </w:rPr>
        <w:t>Koridor pro přeložku silnice II/406 Jihlava - Telč o šířce 80 m</w:t>
      </w:r>
      <w:r w:rsidR="00A278C0"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1C443F">
      <w:pPr>
        <w:numPr>
          <w:ilvl w:val="0"/>
          <w:numId w:val="12"/>
        </w:numPr>
        <w:jc w:val="both"/>
        <w:outlineLvl w:val="0"/>
        <w:rPr>
          <w:rFonts w:ascii="Arial" w:hAnsi="Arial" w:cs="Arial"/>
          <w:snapToGrid w:val="0"/>
          <w:color w:val="000000" w:themeColor="text1"/>
          <w:sz w:val="22"/>
          <w:szCs w:val="22"/>
        </w:rPr>
      </w:pPr>
      <w:r w:rsidRPr="00B678B7">
        <w:rPr>
          <w:rFonts w:ascii="Arial" w:hAnsi="Arial" w:cs="Arial"/>
          <w:color w:val="000000" w:themeColor="text1"/>
          <w:sz w:val="22"/>
          <w:szCs w:val="22"/>
        </w:rPr>
        <w:t xml:space="preserve">Koridor pro nadzemní vedení VVN 110 </w:t>
      </w:r>
      <w:proofErr w:type="spellStart"/>
      <w:r w:rsidRPr="00B678B7">
        <w:rPr>
          <w:rFonts w:ascii="Arial" w:hAnsi="Arial" w:cs="Arial"/>
          <w:color w:val="000000" w:themeColor="text1"/>
          <w:sz w:val="22"/>
          <w:szCs w:val="22"/>
        </w:rPr>
        <w:t>kV</w:t>
      </w:r>
      <w:proofErr w:type="spellEnd"/>
      <w:r w:rsidRPr="00B678B7">
        <w:rPr>
          <w:rFonts w:ascii="Arial" w:hAnsi="Arial" w:cs="Arial"/>
          <w:color w:val="000000" w:themeColor="text1"/>
          <w:sz w:val="22"/>
          <w:szCs w:val="22"/>
        </w:rPr>
        <w:t xml:space="preserve"> R Jihlava - západ - R Třešť - R Telč o šířce 400 m</w:t>
      </w:r>
      <w:r w:rsidR="00A278C0" w:rsidRPr="00B678B7">
        <w:rPr>
          <w:rFonts w:ascii="Arial" w:hAnsi="Arial" w:cs="Arial"/>
          <w:color w:val="000000" w:themeColor="text1"/>
          <w:sz w:val="22"/>
          <w:szCs w:val="22"/>
        </w:rPr>
        <w:t>;</w:t>
      </w:r>
    </w:p>
    <w:p w:rsidR="00465FA0" w:rsidRPr="00B678B7" w:rsidRDefault="00465FA0" w:rsidP="001C443F">
      <w:pPr>
        <w:numPr>
          <w:ilvl w:val="0"/>
          <w:numId w:val="12"/>
        </w:numPr>
        <w:jc w:val="both"/>
        <w:outlineLvl w:val="0"/>
        <w:rPr>
          <w:rFonts w:ascii="Arial" w:hAnsi="Arial" w:cs="Arial"/>
          <w:snapToGrid w:val="0"/>
          <w:color w:val="000000" w:themeColor="text1"/>
          <w:sz w:val="22"/>
          <w:szCs w:val="22"/>
        </w:rPr>
      </w:pPr>
      <w:r w:rsidRPr="00B678B7">
        <w:rPr>
          <w:rFonts w:ascii="Arial" w:hAnsi="Arial" w:cs="Arial"/>
          <w:color w:val="000000" w:themeColor="text1"/>
          <w:sz w:val="22"/>
          <w:szCs w:val="22"/>
        </w:rPr>
        <w:t>Regionální biocentrum RBC Přední skála</w:t>
      </w:r>
      <w:r w:rsidR="00A278C0"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1C443F">
      <w:pPr>
        <w:numPr>
          <w:ilvl w:val="0"/>
          <w:numId w:val="12"/>
        </w:numPr>
        <w:jc w:val="both"/>
        <w:outlineLvl w:val="0"/>
        <w:rPr>
          <w:rFonts w:ascii="Arial" w:hAnsi="Arial" w:cs="Arial"/>
          <w:snapToGrid w:val="0"/>
          <w:color w:val="000000" w:themeColor="text1"/>
          <w:sz w:val="22"/>
          <w:szCs w:val="22"/>
        </w:rPr>
      </w:pPr>
      <w:r w:rsidRPr="00B678B7">
        <w:rPr>
          <w:rFonts w:ascii="Arial" w:hAnsi="Arial" w:cs="Arial"/>
          <w:color w:val="000000" w:themeColor="text1"/>
          <w:sz w:val="22"/>
          <w:szCs w:val="22"/>
        </w:rPr>
        <w:t>Regionální biokoridor RBK 508 Čertův Hrádek - Přední skála</w:t>
      </w:r>
      <w:r w:rsidR="00A278C0"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ZÚR vymezují typy krajiny a stanovují zásady </w:t>
      </w:r>
      <w:r w:rsidRPr="00B678B7">
        <w:rPr>
          <w:rFonts w:ascii="Arial" w:hAnsi="Arial" w:cs="Arial"/>
          <w:color w:val="000000" w:themeColor="text1"/>
          <w:sz w:val="22"/>
          <w:szCs w:val="22"/>
        </w:rPr>
        <w:t xml:space="preserve">pro činnost v území a rozhodování </w:t>
      </w:r>
      <w:r w:rsidRPr="00B678B7">
        <w:rPr>
          <w:rFonts w:ascii="Arial" w:hAnsi="Arial" w:cs="Arial"/>
          <w:color w:val="000000" w:themeColor="text1"/>
          <w:sz w:val="22"/>
          <w:szCs w:val="22"/>
        </w:rPr>
        <w:br/>
        <w:t>o změnách v území v</w:t>
      </w:r>
      <w:r w:rsidR="00A278C0" w:rsidRPr="00B678B7">
        <w:rPr>
          <w:rFonts w:ascii="Arial" w:hAnsi="Arial" w:cs="Arial"/>
          <w:color w:val="000000" w:themeColor="text1"/>
          <w:sz w:val="22"/>
          <w:szCs w:val="22"/>
        </w:rPr>
        <w:t> </w:t>
      </w:r>
      <w:r w:rsidRPr="00B678B7">
        <w:rPr>
          <w:rFonts w:ascii="Arial" w:hAnsi="Arial" w:cs="Arial"/>
          <w:color w:val="000000" w:themeColor="text1"/>
          <w:sz w:val="22"/>
          <w:szCs w:val="22"/>
        </w:rPr>
        <w:t>nich</w:t>
      </w:r>
      <w:r w:rsidR="00A278C0" w:rsidRPr="00B678B7">
        <w:rPr>
          <w:rFonts w:ascii="Arial" w:hAnsi="Arial" w:cs="Arial"/>
          <w:color w:val="000000" w:themeColor="text1"/>
          <w:sz w:val="22"/>
          <w:szCs w:val="22"/>
        </w:rPr>
        <w:t>.</w:t>
      </w:r>
    </w:p>
    <w:p w:rsidR="00465FA0" w:rsidRPr="00B678B7" w:rsidRDefault="00465FA0" w:rsidP="001C443F">
      <w:pPr>
        <w:numPr>
          <w:ilvl w:val="0"/>
          <w:numId w:val="8"/>
        </w:numPr>
        <w:ind w:left="284" w:hanging="284"/>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ZÚR vymezují oblasti krajinného rázu</w:t>
      </w:r>
      <w:r w:rsidR="00A278C0" w:rsidRPr="00B678B7">
        <w:rPr>
          <w:rFonts w:ascii="Arial" w:hAnsi="Arial" w:cs="Arial"/>
          <w:snapToGrid w:val="0"/>
          <w:color w:val="000000" w:themeColor="text1"/>
          <w:sz w:val="22"/>
          <w:szCs w:val="22"/>
        </w:rPr>
        <w:t>.</w:t>
      </w:r>
      <w:r w:rsidRPr="00B678B7">
        <w:rPr>
          <w:rFonts w:ascii="Arial" w:hAnsi="Arial" w:cs="Arial"/>
          <w:snapToGrid w:val="0"/>
          <w:color w:val="000000" w:themeColor="text1"/>
          <w:sz w:val="22"/>
          <w:szCs w:val="22"/>
        </w:rPr>
        <w:t xml:space="preserve"> </w:t>
      </w:r>
    </w:p>
    <w:p w:rsidR="00465FA0" w:rsidRPr="00B678B7" w:rsidRDefault="00465FA0" w:rsidP="00465FA0">
      <w:pPr>
        <w:tabs>
          <w:tab w:val="left" w:pos="0"/>
        </w:tabs>
        <w:jc w:val="both"/>
        <w:rPr>
          <w:rFonts w:ascii="Arial" w:hAnsi="Arial" w:cs="Arial"/>
          <w:bCs/>
          <w:color w:val="000000" w:themeColor="text1"/>
          <w:sz w:val="22"/>
          <w:szCs w:val="22"/>
        </w:rPr>
      </w:pPr>
    </w:p>
    <w:p w:rsidR="00465FA0" w:rsidRPr="00B678B7" w:rsidRDefault="00465FA0" w:rsidP="00465FA0">
      <w:pPr>
        <w:autoSpaceDE w:val="0"/>
        <w:autoSpaceDN w:val="0"/>
        <w:adjustRightInd w:val="0"/>
        <w:ind w:left="284" w:hanging="284"/>
        <w:jc w:val="both"/>
        <w:rPr>
          <w:rFonts w:ascii="Arial" w:hAnsi="Arial" w:cs="Arial"/>
          <w:color w:val="000000" w:themeColor="text1"/>
          <w:sz w:val="22"/>
          <w:szCs w:val="22"/>
        </w:rPr>
      </w:pPr>
      <w:r w:rsidRPr="00B678B7">
        <w:rPr>
          <w:rFonts w:ascii="Arial" w:hAnsi="Arial" w:cs="Arial"/>
          <w:bCs/>
          <w:color w:val="000000" w:themeColor="text1"/>
          <w:sz w:val="22"/>
          <w:szCs w:val="22"/>
          <w:u w:val="single"/>
        </w:rPr>
        <w:t>Rozvojová osa krajského významu</w:t>
      </w:r>
      <w:r w:rsidRPr="00B678B7">
        <w:rPr>
          <w:rFonts w:ascii="Arial" w:hAnsi="Arial" w:cs="Arial"/>
          <w:color w:val="000000" w:themeColor="text1"/>
          <w:sz w:val="22"/>
          <w:szCs w:val="22"/>
          <w:u w:val="single"/>
        </w:rPr>
        <w:t xml:space="preserve"> OSk2</w:t>
      </w:r>
    </w:p>
    <w:p w:rsidR="00465FA0" w:rsidRPr="00B678B7" w:rsidRDefault="00465FA0" w:rsidP="00465FA0">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této rozvojové osy krajského významu náleží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Cejle a Kostelecký Dvůr. </w:t>
      </w:r>
    </w:p>
    <w:p w:rsidR="00465FA0" w:rsidRPr="00B678B7" w:rsidRDefault="00465FA0" w:rsidP="00465FA0">
      <w:pPr>
        <w:autoSpaceDE w:val="0"/>
        <w:autoSpaceDN w:val="0"/>
        <w:adjustRightInd w:val="0"/>
        <w:ind w:left="284" w:hanging="284"/>
        <w:jc w:val="both"/>
        <w:rPr>
          <w:rFonts w:ascii="Arial" w:hAnsi="Arial" w:cs="Arial"/>
          <w:i/>
          <w:color w:val="000000" w:themeColor="text1"/>
          <w:sz w:val="22"/>
          <w:szCs w:val="22"/>
        </w:rPr>
      </w:pPr>
      <w:r w:rsidRPr="00B678B7">
        <w:rPr>
          <w:rFonts w:ascii="Arial" w:hAnsi="Arial" w:cs="Arial"/>
          <w:i/>
          <w:color w:val="000000" w:themeColor="text1"/>
          <w:sz w:val="22"/>
          <w:szCs w:val="22"/>
        </w:rPr>
        <w:lastRenderedPageBreak/>
        <w:t xml:space="preserve">(38 ZÚR stanovují v rozvojové ose tyto úkoly pro územní plánování (řešeného území se týkají tyto úkoly: </w:t>
      </w:r>
    </w:p>
    <w:p w:rsidR="00465FA0" w:rsidRPr="00B678B7" w:rsidRDefault="00465FA0" w:rsidP="001C443F">
      <w:pPr>
        <w:autoSpaceDE w:val="0"/>
        <w:autoSpaceDN w:val="0"/>
        <w:adjustRightInd w:val="0"/>
        <w:ind w:left="567" w:hanging="283"/>
        <w:jc w:val="both"/>
        <w:rPr>
          <w:rFonts w:ascii="Arial" w:hAnsi="Arial" w:cs="Arial"/>
          <w:i/>
          <w:color w:val="000000" w:themeColor="text1"/>
          <w:sz w:val="22"/>
          <w:szCs w:val="22"/>
        </w:rPr>
      </w:pPr>
      <w:r w:rsidRPr="00B678B7">
        <w:rPr>
          <w:rFonts w:ascii="Arial" w:hAnsi="Arial" w:cs="Arial"/>
          <w:i/>
          <w:color w:val="000000" w:themeColor="text1"/>
          <w:sz w:val="22"/>
          <w:szCs w:val="22"/>
        </w:rPr>
        <w:t>a) zpřesnit dopravní koridory pro umístění nových staveb přeložek silnic a obchvatů obcí a pro homogenizaci stávajících tahů vymezené v ZÚR;</w:t>
      </w:r>
    </w:p>
    <w:p w:rsidR="00465FA0" w:rsidRPr="00B678B7" w:rsidRDefault="00465FA0" w:rsidP="001C443F">
      <w:pPr>
        <w:autoSpaceDE w:val="0"/>
        <w:autoSpaceDN w:val="0"/>
        <w:adjustRightInd w:val="0"/>
        <w:ind w:left="567" w:hanging="283"/>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 c) ověřit rozsah zastavitelných ploch v sídlech a stanovit směry jejich využití s ohledem na kapacity obsluhy dopravní a technickou infrastrukturou, limity rozvoje území a ochranu krajiny;</w:t>
      </w:r>
    </w:p>
    <w:p w:rsidR="00465FA0" w:rsidRPr="00B678B7" w:rsidRDefault="00465FA0" w:rsidP="001C443F">
      <w:pPr>
        <w:autoSpaceDE w:val="0"/>
        <w:autoSpaceDN w:val="0"/>
        <w:adjustRightInd w:val="0"/>
        <w:ind w:left="567" w:hanging="283"/>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e) respektovat požadavky na ochranu přírodního parku </w:t>
      </w:r>
      <w:proofErr w:type="spellStart"/>
      <w:r w:rsidRPr="00B678B7">
        <w:rPr>
          <w:rFonts w:ascii="Arial" w:hAnsi="Arial" w:cs="Arial"/>
          <w:i/>
          <w:color w:val="000000" w:themeColor="text1"/>
          <w:sz w:val="22"/>
          <w:szCs w:val="22"/>
        </w:rPr>
        <w:t>Čeřínek</w:t>
      </w:r>
      <w:proofErr w:type="spellEnd"/>
    </w:p>
    <w:p w:rsidR="00465FA0" w:rsidRPr="00B678B7" w:rsidRDefault="00024E41" w:rsidP="001C443F">
      <w:pPr>
        <w:pStyle w:val="Odstavecseseznamem"/>
        <w:numPr>
          <w:ilvl w:val="0"/>
          <w:numId w:val="48"/>
        </w:numPr>
        <w:autoSpaceDE w:val="0"/>
        <w:autoSpaceDN w:val="0"/>
        <w:adjustRightInd w:val="0"/>
        <w:ind w:left="851"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Koridor pro přeložku silnice II/406 byl </w:t>
      </w:r>
      <w:r w:rsidR="00A278C0" w:rsidRPr="00B678B7">
        <w:rPr>
          <w:rFonts w:ascii="Arial" w:hAnsi="Arial" w:cs="Arial"/>
          <w:snapToGrid w:val="0"/>
          <w:color w:val="000000" w:themeColor="text1"/>
          <w:sz w:val="22"/>
          <w:szCs w:val="22"/>
        </w:rPr>
        <w:t xml:space="preserve">vymezen </w:t>
      </w:r>
      <w:r w:rsidRPr="00B678B7">
        <w:rPr>
          <w:rFonts w:ascii="Arial" w:hAnsi="Arial" w:cs="Arial"/>
          <w:snapToGrid w:val="0"/>
          <w:color w:val="000000" w:themeColor="text1"/>
          <w:sz w:val="22"/>
          <w:szCs w:val="22"/>
        </w:rPr>
        <w:t xml:space="preserve">Změnou č. 1. Změnou č. 2b není navržena změna ve vymezení tohoto dopravního koridoru. </w:t>
      </w:r>
    </w:p>
    <w:p w:rsidR="00465FA0" w:rsidRPr="00B678B7" w:rsidRDefault="00465FA0" w:rsidP="001C443F">
      <w:pPr>
        <w:pStyle w:val="Odstavecseseznamem"/>
        <w:numPr>
          <w:ilvl w:val="0"/>
          <w:numId w:val="48"/>
        </w:numPr>
        <w:autoSpaceDE w:val="0"/>
        <w:autoSpaceDN w:val="0"/>
        <w:adjustRightInd w:val="0"/>
        <w:ind w:left="851"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Rozsah </w:t>
      </w:r>
      <w:r w:rsidR="00024E41" w:rsidRPr="00B678B7">
        <w:rPr>
          <w:rFonts w:ascii="Arial" w:hAnsi="Arial" w:cs="Arial"/>
          <w:snapToGrid w:val="0"/>
          <w:color w:val="000000" w:themeColor="text1"/>
          <w:sz w:val="22"/>
          <w:szCs w:val="22"/>
        </w:rPr>
        <w:t xml:space="preserve">zastavitelných ploch se </w:t>
      </w:r>
      <w:r w:rsidR="00A278C0" w:rsidRPr="00B678B7">
        <w:rPr>
          <w:rFonts w:ascii="Arial" w:hAnsi="Arial" w:cs="Arial"/>
          <w:snapToGrid w:val="0"/>
          <w:color w:val="000000" w:themeColor="text1"/>
          <w:sz w:val="22"/>
          <w:szCs w:val="22"/>
        </w:rPr>
        <w:t xml:space="preserve">Změnou č. 2b </w:t>
      </w:r>
      <w:r w:rsidR="00024E41" w:rsidRPr="00B678B7">
        <w:rPr>
          <w:rFonts w:ascii="Arial" w:hAnsi="Arial" w:cs="Arial"/>
          <w:snapToGrid w:val="0"/>
          <w:color w:val="000000" w:themeColor="text1"/>
          <w:sz w:val="22"/>
          <w:szCs w:val="22"/>
        </w:rPr>
        <w:t xml:space="preserve">nemění. Jako kompenzace za nově vymezené zastavitelné plochy byla zrušena převážná část zastavitelné plochy BR4. </w:t>
      </w:r>
    </w:p>
    <w:p w:rsidR="00A4244E" w:rsidRPr="00B678B7" w:rsidRDefault="00A4244E" w:rsidP="001C443F">
      <w:pPr>
        <w:pStyle w:val="Odstavecseseznamem"/>
        <w:numPr>
          <w:ilvl w:val="0"/>
          <w:numId w:val="48"/>
        </w:numPr>
        <w:ind w:left="851"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Převážná část území obce se nachází v přírodním parku </w:t>
      </w:r>
      <w:proofErr w:type="spellStart"/>
      <w:r w:rsidRPr="00B678B7">
        <w:rPr>
          <w:rFonts w:ascii="Arial" w:hAnsi="Arial" w:cs="Arial"/>
          <w:snapToGrid w:val="0"/>
          <w:color w:val="000000" w:themeColor="text1"/>
          <w:sz w:val="22"/>
          <w:szCs w:val="22"/>
        </w:rPr>
        <w:t>Čeřínek</w:t>
      </w:r>
      <w:proofErr w:type="spellEnd"/>
      <w:r w:rsidRPr="00B678B7">
        <w:rPr>
          <w:rFonts w:ascii="Arial" w:hAnsi="Arial" w:cs="Arial"/>
          <w:snapToGrid w:val="0"/>
          <w:color w:val="000000" w:themeColor="text1"/>
          <w:sz w:val="22"/>
          <w:szCs w:val="22"/>
        </w:rPr>
        <w:t xml:space="preserve">. Hranice přírodního parku prochází obcí podél silnice III/01944 a dále pak podél místní komunikace do Dolní Cerekve. Nejvýchodnější část území obce je mimo přírodní park </w:t>
      </w:r>
      <w:proofErr w:type="spellStart"/>
      <w:r w:rsidRPr="00B678B7">
        <w:rPr>
          <w:rFonts w:ascii="Arial" w:hAnsi="Arial" w:cs="Arial"/>
          <w:snapToGrid w:val="0"/>
          <w:color w:val="000000" w:themeColor="text1"/>
          <w:sz w:val="22"/>
          <w:szCs w:val="22"/>
        </w:rPr>
        <w:t>Čeřínek</w:t>
      </w:r>
      <w:proofErr w:type="spellEnd"/>
      <w:r w:rsidRPr="00B678B7">
        <w:rPr>
          <w:rFonts w:ascii="Arial" w:hAnsi="Arial" w:cs="Arial"/>
          <w:snapToGrid w:val="0"/>
          <w:color w:val="000000" w:themeColor="text1"/>
          <w:sz w:val="22"/>
          <w:szCs w:val="22"/>
        </w:rPr>
        <w:t xml:space="preserve">. Kromě zastavitelné plochy SV4 v 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Kostelecký Dvůr jsou všechny plochy vymezeny v tomto přírodním parku. </w:t>
      </w:r>
    </w:p>
    <w:p w:rsidR="00465FA0" w:rsidRPr="00B678B7" w:rsidRDefault="00465FA0" w:rsidP="00A4244E">
      <w:pPr>
        <w:autoSpaceDE w:val="0"/>
        <w:autoSpaceDN w:val="0"/>
        <w:adjustRightInd w:val="0"/>
        <w:ind w:left="284" w:hanging="284"/>
        <w:jc w:val="both"/>
        <w:rPr>
          <w:rFonts w:ascii="Arial" w:hAnsi="Arial" w:cs="Arial"/>
          <w:b/>
          <w:bCs/>
          <w:color w:val="000000" w:themeColor="text1"/>
          <w:sz w:val="22"/>
          <w:szCs w:val="22"/>
        </w:rPr>
      </w:pPr>
    </w:p>
    <w:p w:rsidR="00465FA0" w:rsidRPr="00B678B7" w:rsidRDefault="00465FA0" w:rsidP="00465FA0">
      <w:pPr>
        <w:autoSpaceDE w:val="0"/>
        <w:autoSpaceDN w:val="0"/>
        <w:adjustRightInd w:val="0"/>
        <w:ind w:left="284" w:hanging="284"/>
        <w:jc w:val="both"/>
        <w:rPr>
          <w:rFonts w:ascii="Arial" w:hAnsi="Arial" w:cs="Arial"/>
          <w:bCs/>
          <w:color w:val="000000" w:themeColor="text1"/>
          <w:sz w:val="22"/>
          <w:szCs w:val="22"/>
          <w:u w:val="single"/>
        </w:rPr>
      </w:pPr>
      <w:r w:rsidRPr="00B678B7">
        <w:rPr>
          <w:rFonts w:ascii="Arial" w:hAnsi="Arial" w:cs="Arial"/>
          <w:bCs/>
          <w:color w:val="000000" w:themeColor="text1"/>
          <w:sz w:val="22"/>
          <w:szCs w:val="22"/>
          <w:u w:val="single"/>
        </w:rPr>
        <w:t>Ve</w:t>
      </w:r>
      <w:r w:rsidRPr="00B678B7">
        <w:rPr>
          <w:rFonts w:ascii="Arial" w:hAnsi="Arial" w:cs="Arial"/>
          <w:color w:val="000000" w:themeColor="text1"/>
          <w:sz w:val="22"/>
          <w:szCs w:val="22"/>
          <w:u w:val="single"/>
        </w:rPr>
        <w:t>ř</w:t>
      </w:r>
      <w:r w:rsidRPr="00B678B7">
        <w:rPr>
          <w:rFonts w:ascii="Arial" w:hAnsi="Arial" w:cs="Arial"/>
          <w:bCs/>
          <w:color w:val="000000" w:themeColor="text1"/>
          <w:sz w:val="22"/>
          <w:szCs w:val="22"/>
          <w:u w:val="single"/>
        </w:rPr>
        <w:t>ejn</w:t>
      </w:r>
      <w:r w:rsidRPr="00B678B7">
        <w:rPr>
          <w:rFonts w:ascii="Arial" w:hAnsi="Arial" w:cs="Arial"/>
          <w:color w:val="000000" w:themeColor="text1"/>
          <w:sz w:val="22"/>
          <w:szCs w:val="22"/>
          <w:u w:val="single"/>
        </w:rPr>
        <w:t xml:space="preserve">ě </w:t>
      </w:r>
      <w:r w:rsidRPr="00B678B7">
        <w:rPr>
          <w:rFonts w:ascii="Arial" w:hAnsi="Arial" w:cs="Arial"/>
          <w:bCs/>
          <w:color w:val="000000" w:themeColor="text1"/>
          <w:sz w:val="22"/>
          <w:szCs w:val="22"/>
          <w:u w:val="single"/>
        </w:rPr>
        <w:t>prosp</w:t>
      </w:r>
      <w:r w:rsidRPr="00B678B7">
        <w:rPr>
          <w:rFonts w:ascii="Arial" w:hAnsi="Arial" w:cs="Arial"/>
          <w:color w:val="000000" w:themeColor="text1"/>
          <w:sz w:val="22"/>
          <w:szCs w:val="22"/>
          <w:u w:val="single"/>
        </w:rPr>
        <w:t>ě</w:t>
      </w:r>
      <w:r w:rsidRPr="00B678B7">
        <w:rPr>
          <w:rFonts w:ascii="Arial" w:hAnsi="Arial" w:cs="Arial"/>
          <w:bCs/>
          <w:color w:val="000000" w:themeColor="text1"/>
          <w:sz w:val="22"/>
          <w:szCs w:val="22"/>
          <w:u w:val="single"/>
        </w:rPr>
        <w:t xml:space="preserve">šné stavby v oblasti dopravy </w:t>
      </w:r>
    </w:p>
    <w:p w:rsidR="00465FA0" w:rsidRPr="00B678B7" w:rsidRDefault="00465FA0" w:rsidP="00932821">
      <w:pPr>
        <w:pStyle w:val="Odstavecseseznamem"/>
        <w:numPr>
          <w:ilvl w:val="0"/>
          <w:numId w:val="45"/>
        </w:numPr>
        <w:autoSpaceDE w:val="0"/>
        <w:autoSpaceDN w:val="0"/>
        <w:adjustRightInd w:val="0"/>
        <w:ind w:left="284" w:hanging="284"/>
        <w:rPr>
          <w:rFonts w:ascii="Arial" w:hAnsi="Arial" w:cs="Arial"/>
          <w:bCs/>
          <w:color w:val="000000" w:themeColor="text1"/>
          <w:sz w:val="22"/>
          <w:szCs w:val="22"/>
          <w:u w:val="single"/>
        </w:rPr>
      </w:pPr>
      <w:r w:rsidRPr="00B678B7">
        <w:rPr>
          <w:rFonts w:ascii="Arial" w:hAnsi="Arial" w:cs="Arial"/>
          <w:color w:val="000000" w:themeColor="text1"/>
          <w:sz w:val="22"/>
          <w:szCs w:val="22"/>
        </w:rPr>
        <w:t xml:space="preserve">ZÚR vymezují na území obce Cejle koridor o šířce 80 m pro umístění veřejně prospěšné stavby v oblasti dopravy DK28. </w:t>
      </w:r>
    </w:p>
    <w:p w:rsidR="00465FA0" w:rsidRPr="00B678B7" w:rsidRDefault="00465FA0" w:rsidP="00932821">
      <w:pPr>
        <w:pStyle w:val="Odstavecseseznamem"/>
        <w:numPr>
          <w:ilvl w:val="0"/>
          <w:numId w:val="45"/>
        </w:numPr>
        <w:autoSpaceDE w:val="0"/>
        <w:autoSpaceDN w:val="0"/>
        <w:adjustRightInd w:val="0"/>
        <w:ind w:left="284" w:hanging="284"/>
        <w:rPr>
          <w:rFonts w:ascii="Arial" w:hAnsi="Arial" w:cs="Arial"/>
          <w:bCs/>
          <w:color w:val="000000" w:themeColor="text1"/>
          <w:sz w:val="22"/>
          <w:szCs w:val="22"/>
          <w:u w:val="single"/>
        </w:rPr>
      </w:pPr>
      <w:r w:rsidRPr="00B678B7">
        <w:rPr>
          <w:rFonts w:ascii="Arial" w:hAnsi="Arial" w:cs="Arial"/>
          <w:snapToGrid w:val="0"/>
          <w:color w:val="000000" w:themeColor="text1"/>
          <w:sz w:val="22"/>
          <w:szCs w:val="22"/>
        </w:rPr>
        <w:t xml:space="preserve">Koridor je v ÚP v platném znění vymezen. </w:t>
      </w:r>
    </w:p>
    <w:p w:rsidR="00465FA0" w:rsidRPr="00B678B7" w:rsidRDefault="00465FA0" w:rsidP="00932821">
      <w:pPr>
        <w:pStyle w:val="Odstavecseseznamem"/>
        <w:numPr>
          <w:ilvl w:val="0"/>
          <w:numId w:val="45"/>
        </w:numPr>
        <w:autoSpaceDE w:val="0"/>
        <w:autoSpaceDN w:val="0"/>
        <w:adjustRightInd w:val="0"/>
        <w:ind w:left="284" w:hanging="284"/>
        <w:rPr>
          <w:rFonts w:ascii="Arial" w:hAnsi="Arial" w:cs="Arial"/>
          <w:bCs/>
          <w:color w:val="000000" w:themeColor="text1"/>
          <w:sz w:val="22"/>
          <w:szCs w:val="22"/>
          <w:u w:val="single"/>
        </w:rPr>
      </w:pPr>
      <w:r w:rsidRPr="00B678B7">
        <w:rPr>
          <w:rFonts w:ascii="Arial" w:hAnsi="Arial" w:cs="Arial"/>
          <w:snapToGrid w:val="0"/>
          <w:color w:val="000000" w:themeColor="text1"/>
          <w:sz w:val="22"/>
          <w:szCs w:val="22"/>
        </w:rPr>
        <w:t>Změnou č. 2</w:t>
      </w:r>
      <w:r w:rsidR="00A4244E" w:rsidRPr="00B678B7">
        <w:rPr>
          <w:rFonts w:ascii="Arial" w:hAnsi="Arial" w:cs="Arial"/>
          <w:snapToGrid w:val="0"/>
          <w:color w:val="000000" w:themeColor="text1"/>
          <w:sz w:val="22"/>
          <w:szCs w:val="22"/>
        </w:rPr>
        <w:t>b</w:t>
      </w:r>
      <w:r w:rsidRPr="00B678B7">
        <w:rPr>
          <w:rFonts w:ascii="Arial" w:hAnsi="Arial" w:cs="Arial"/>
          <w:snapToGrid w:val="0"/>
          <w:color w:val="000000" w:themeColor="text1"/>
          <w:sz w:val="22"/>
          <w:szCs w:val="22"/>
        </w:rPr>
        <w:t xml:space="preserve"> není tento koridor dotčen. </w:t>
      </w:r>
    </w:p>
    <w:p w:rsidR="00465FA0" w:rsidRPr="00B678B7" w:rsidRDefault="00465FA0" w:rsidP="00465FA0">
      <w:pPr>
        <w:autoSpaceDE w:val="0"/>
        <w:autoSpaceDN w:val="0"/>
        <w:adjustRightInd w:val="0"/>
        <w:ind w:left="284" w:hanging="284"/>
        <w:jc w:val="both"/>
        <w:rPr>
          <w:rFonts w:ascii="Arial" w:hAnsi="Arial" w:cs="Arial"/>
          <w:bCs/>
          <w:color w:val="000000" w:themeColor="text1"/>
          <w:sz w:val="22"/>
          <w:szCs w:val="22"/>
          <w:u w:val="single"/>
        </w:rPr>
      </w:pPr>
    </w:p>
    <w:p w:rsidR="00465FA0" w:rsidRPr="00B678B7" w:rsidRDefault="00465FA0" w:rsidP="00465FA0">
      <w:pPr>
        <w:autoSpaceDE w:val="0"/>
        <w:autoSpaceDN w:val="0"/>
        <w:adjustRightInd w:val="0"/>
        <w:ind w:left="284" w:hanging="284"/>
        <w:jc w:val="both"/>
        <w:rPr>
          <w:rFonts w:ascii="Arial" w:hAnsi="Arial" w:cs="Arial"/>
          <w:bCs/>
          <w:color w:val="000000" w:themeColor="text1"/>
          <w:sz w:val="22"/>
          <w:szCs w:val="22"/>
          <w:u w:val="single"/>
        </w:rPr>
      </w:pPr>
      <w:r w:rsidRPr="00B678B7">
        <w:rPr>
          <w:rFonts w:ascii="Arial" w:hAnsi="Arial" w:cs="Arial"/>
          <w:bCs/>
          <w:color w:val="000000" w:themeColor="text1"/>
          <w:sz w:val="22"/>
          <w:szCs w:val="22"/>
          <w:u w:val="single"/>
        </w:rPr>
        <w:t>Ve</w:t>
      </w:r>
      <w:r w:rsidRPr="00B678B7">
        <w:rPr>
          <w:rFonts w:ascii="Arial" w:hAnsi="Arial" w:cs="Arial"/>
          <w:color w:val="000000" w:themeColor="text1"/>
          <w:sz w:val="22"/>
          <w:szCs w:val="22"/>
          <w:u w:val="single"/>
        </w:rPr>
        <w:t>ř</w:t>
      </w:r>
      <w:r w:rsidRPr="00B678B7">
        <w:rPr>
          <w:rFonts w:ascii="Arial" w:hAnsi="Arial" w:cs="Arial"/>
          <w:bCs/>
          <w:color w:val="000000" w:themeColor="text1"/>
          <w:sz w:val="22"/>
          <w:szCs w:val="22"/>
          <w:u w:val="single"/>
        </w:rPr>
        <w:t>ejn</w:t>
      </w:r>
      <w:r w:rsidRPr="00B678B7">
        <w:rPr>
          <w:rFonts w:ascii="Arial" w:hAnsi="Arial" w:cs="Arial"/>
          <w:color w:val="000000" w:themeColor="text1"/>
          <w:sz w:val="22"/>
          <w:szCs w:val="22"/>
          <w:u w:val="single"/>
        </w:rPr>
        <w:t xml:space="preserve">ě </w:t>
      </w:r>
      <w:r w:rsidRPr="00B678B7">
        <w:rPr>
          <w:rFonts w:ascii="Arial" w:hAnsi="Arial" w:cs="Arial"/>
          <w:bCs/>
          <w:color w:val="000000" w:themeColor="text1"/>
          <w:sz w:val="22"/>
          <w:szCs w:val="22"/>
          <w:u w:val="single"/>
        </w:rPr>
        <w:t>prosp</w:t>
      </w:r>
      <w:r w:rsidRPr="00B678B7">
        <w:rPr>
          <w:rFonts w:ascii="Arial" w:hAnsi="Arial" w:cs="Arial"/>
          <w:color w:val="000000" w:themeColor="text1"/>
          <w:sz w:val="22"/>
          <w:szCs w:val="22"/>
          <w:u w:val="single"/>
        </w:rPr>
        <w:t>ě</w:t>
      </w:r>
      <w:r w:rsidRPr="00B678B7">
        <w:rPr>
          <w:rFonts w:ascii="Arial" w:hAnsi="Arial" w:cs="Arial"/>
          <w:bCs/>
          <w:color w:val="000000" w:themeColor="text1"/>
          <w:sz w:val="22"/>
          <w:szCs w:val="22"/>
          <w:u w:val="single"/>
        </w:rPr>
        <w:t>šné stavby v oblasti energetiky</w:t>
      </w:r>
    </w:p>
    <w:p w:rsidR="00465FA0" w:rsidRPr="00B678B7" w:rsidRDefault="00465FA0" w:rsidP="00932821">
      <w:pPr>
        <w:pStyle w:val="Odstavecseseznamem"/>
        <w:numPr>
          <w:ilvl w:val="0"/>
          <w:numId w:val="46"/>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ZÚR vymezují na území obce Cejle koridor pro umístění veřejně prospěšné stavby  v oblasti energetiky E08 - nadzemní vedení VVN 110 </w:t>
      </w:r>
      <w:proofErr w:type="spellStart"/>
      <w:r w:rsidRPr="00B678B7">
        <w:rPr>
          <w:rFonts w:ascii="Arial" w:hAnsi="Arial" w:cs="Arial"/>
          <w:color w:val="000000" w:themeColor="text1"/>
          <w:sz w:val="22"/>
          <w:szCs w:val="22"/>
        </w:rPr>
        <w:t>kV</w:t>
      </w:r>
      <w:proofErr w:type="spellEnd"/>
      <w:r w:rsidRPr="00B678B7">
        <w:rPr>
          <w:rFonts w:ascii="Arial" w:hAnsi="Arial" w:cs="Arial"/>
          <w:color w:val="000000" w:themeColor="text1"/>
          <w:sz w:val="22"/>
          <w:szCs w:val="22"/>
        </w:rPr>
        <w:t xml:space="preserve"> R Jihlava - západ - R </w:t>
      </w:r>
      <w:r w:rsidR="001C443F">
        <w:rPr>
          <w:rFonts w:ascii="Arial" w:hAnsi="Arial" w:cs="Arial"/>
          <w:color w:val="000000" w:themeColor="text1"/>
          <w:sz w:val="22"/>
          <w:szCs w:val="22"/>
        </w:rPr>
        <w:t>T</w:t>
      </w:r>
      <w:r w:rsidRPr="00B678B7">
        <w:rPr>
          <w:rFonts w:ascii="Arial" w:hAnsi="Arial" w:cs="Arial"/>
          <w:color w:val="000000" w:themeColor="text1"/>
          <w:sz w:val="22"/>
          <w:szCs w:val="22"/>
        </w:rPr>
        <w:t xml:space="preserve">řešť - </w:t>
      </w:r>
      <w:r w:rsidR="001C443F">
        <w:rPr>
          <w:rFonts w:ascii="Arial" w:hAnsi="Arial" w:cs="Arial"/>
          <w:color w:val="000000" w:themeColor="text1"/>
          <w:sz w:val="22"/>
          <w:szCs w:val="22"/>
        </w:rPr>
        <w:br/>
      </w:r>
      <w:r w:rsidRPr="00B678B7">
        <w:rPr>
          <w:rFonts w:ascii="Arial" w:hAnsi="Arial" w:cs="Arial"/>
          <w:color w:val="000000" w:themeColor="text1"/>
          <w:sz w:val="22"/>
          <w:szCs w:val="22"/>
        </w:rPr>
        <w:t>R Telč.</w:t>
      </w:r>
    </w:p>
    <w:p w:rsidR="00465FA0" w:rsidRPr="00B678B7" w:rsidRDefault="00465FA0" w:rsidP="00932821">
      <w:pPr>
        <w:pStyle w:val="Odstavecseseznamem"/>
        <w:numPr>
          <w:ilvl w:val="0"/>
          <w:numId w:val="46"/>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Koridor </w:t>
      </w:r>
      <w:r w:rsidR="00A278C0" w:rsidRPr="00B678B7">
        <w:rPr>
          <w:rFonts w:ascii="Arial" w:hAnsi="Arial" w:cs="Arial"/>
          <w:color w:val="000000" w:themeColor="text1"/>
          <w:sz w:val="22"/>
          <w:szCs w:val="22"/>
        </w:rPr>
        <w:t xml:space="preserve">byl vymezen Změnou č. 1 ÚP Cejle. </w:t>
      </w:r>
    </w:p>
    <w:p w:rsidR="00465FA0" w:rsidRPr="00B678B7" w:rsidRDefault="00465FA0" w:rsidP="00932821">
      <w:pPr>
        <w:pStyle w:val="Odstavecseseznamem"/>
        <w:numPr>
          <w:ilvl w:val="0"/>
          <w:numId w:val="46"/>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Změnou č. 2</w:t>
      </w:r>
      <w:r w:rsidR="00A4244E"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není tento koridor dotčen. </w:t>
      </w:r>
    </w:p>
    <w:p w:rsidR="00465FA0" w:rsidRPr="00B678B7" w:rsidRDefault="00465FA0" w:rsidP="00465FA0">
      <w:pPr>
        <w:autoSpaceDE w:val="0"/>
        <w:autoSpaceDN w:val="0"/>
        <w:adjustRightInd w:val="0"/>
        <w:ind w:left="436"/>
        <w:jc w:val="both"/>
        <w:rPr>
          <w:rFonts w:ascii="Arial" w:hAnsi="Arial" w:cs="Arial"/>
          <w:bCs/>
          <w:color w:val="000000" w:themeColor="text1"/>
          <w:sz w:val="22"/>
          <w:szCs w:val="22"/>
          <w:u w:val="single"/>
        </w:rPr>
      </w:pPr>
    </w:p>
    <w:p w:rsidR="00465FA0" w:rsidRPr="00B678B7" w:rsidRDefault="00465FA0" w:rsidP="00465FA0">
      <w:pPr>
        <w:autoSpaceDE w:val="0"/>
        <w:autoSpaceDN w:val="0"/>
        <w:adjustRightInd w:val="0"/>
        <w:ind w:left="284" w:hanging="284"/>
        <w:jc w:val="both"/>
        <w:rPr>
          <w:rFonts w:ascii="Arial" w:hAnsi="Arial" w:cs="Arial"/>
          <w:bCs/>
          <w:color w:val="000000" w:themeColor="text1"/>
          <w:sz w:val="22"/>
          <w:szCs w:val="22"/>
          <w:u w:val="single"/>
        </w:rPr>
      </w:pPr>
      <w:r w:rsidRPr="00B678B7">
        <w:rPr>
          <w:rFonts w:ascii="Arial" w:hAnsi="Arial" w:cs="Arial"/>
          <w:bCs/>
          <w:color w:val="000000" w:themeColor="text1"/>
          <w:sz w:val="22"/>
          <w:szCs w:val="22"/>
          <w:u w:val="single"/>
        </w:rPr>
        <w:t>Ve</w:t>
      </w:r>
      <w:r w:rsidRPr="00B678B7">
        <w:rPr>
          <w:rFonts w:ascii="Arial" w:hAnsi="Arial" w:cs="Arial"/>
          <w:color w:val="000000" w:themeColor="text1"/>
          <w:sz w:val="22"/>
          <w:szCs w:val="22"/>
          <w:u w:val="single"/>
        </w:rPr>
        <w:t>ř</w:t>
      </w:r>
      <w:r w:rsidRPr="00B678B7">
        <w:rPr>
          <w:rFonts w:ascii="Arial" w:hAnsi="Arial" w:cs="Arial"/>
          <w:bCs/>
          <w:color w:val="000000" w:themeColor="text1"/>
          <w:sz w:val="22"/>
          <w:szCs w:val="22"/>
          <w:u w:val="single"/>
        </w:rPr>
        <w:t>ejn</w:t>
      </w:r>
      <w:r w:rsidRPr="00B678B7">
        <w:rPr>
          <w:rFonts w:ascii="Arial" w:hAnsi="Arial" w:cs="Arial"/>
          <w:color w:val="000000" w:themeColor="text1"/>
          <w:sz w:val="22"/>
          <w:szCs w:val="22"/>
          <w:u w:val="single"/>
        </w:rPr>
        <w:t xml:space="preserve">ě </w:t>
      </w:r>
      <w:r w:rsidRPr="00B678B7">
        <w:rPr>
          <w:rFonts w:ascii="Arial" w:hAnsi="Arial" w:cs="Arial"/>
          <w:bCs/>
          <w:color w:val="000000" w:themeColor="text1"/>
          <w:sz w:val="22"/>
          <w:szCs w:val="22"/>
          <w:u w:val="single"/>
        </w:rPr>
        <w:t>prosp</w:t>
      </w:r>
      <w:r w:rsidRPr="00B678B7">
        <w:rPr>
          <w:rFonts w:ascii="Arial" w:hAnsi="Arial" w:cs="Arial"/>
          <w:color w:val="000000" w:themeColor="text1"/>
          <w:sz w:val="22"/>
          <w:szCs w:val="22"/>
          <w:u w:val="single"/>
        </w:rPr>
        <w:t>ě</w:t>
      </w:r>
      <w:r w:rsidRPr="00B678B7">
        <w:rPr>
          <w:rFonts w:ascii="Arial" w:hAnsi="Arial" w:cs="Arial"/>
          <w:bCs/>
          <w:color w:val="000000" w:themeColor="text1"/>
          <w:sz w:val="22"/>
          <w:szCs w:val="22"/>
          <w:u w:val="single"/>
        </w:rPr>
        <w:t>šná opat</w:t>
      </w:r>
      <w:r w:rsidRPr="00B678B7">
        <w:rPr>
          <w:rFonts w:ascii="Arial" w:hAnsi="Arial" w:cs="Arial"/>
          <w:color w:val="000000" w:themeColor="text1"/>
          <w:sz w:val="22"/>
          <w:szCs w:val="22"/>
          <w:u w:val="single"/>
        </w:rPr>
        <w:t>ř</w:t>
      </w:r>
      <w:r w:rsidRPr="00B678B7">
        <w:rPr>
          <w:rFonts w:ascii="Arial" w:hAnsi="Arial" w:cs="Arial"/>
          <w:bCs/>
          <w:color w:val="000000" w:themeColor="text1"/>
          <w:sz w:val="22"/>
          <w:szCs w:val="22"/>
          <w:u w:val="single"/>
        </w:rPr>
        <w:t>ení pro územní systém ekologické stability</w:t>
      </w:r>
    </w:p>
    <w:p w:rsidR="00465FA0" w:rsidRPr="00B678B7" w:rsidRDefault="00465FA0" w:rsidP="00465FA0">
      <w:pPr>
        <w:autoSpaceDE w:val="0"/>
        <w:autoSpaceDN w:val="0"/>
        <w:adjustRightInd w:val="0"/>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ZÚR vymezují na území obce Cejle plochy ÚSES jako veřejně prospěšná opatření:</w:t>
      </w:r>
    </w:p>
    <w:p w:rsidR="00465FA0" w:rsidRPr="00B678B7" w:rsidRDefault="00465FA0" w:rsidP="00932821">
      <w:pPr>
        <w:pStyle w:val="Odstavecseseznamem"/>
        <w:numPr>
          <w:ilvl w:val="0"/>
          <w:numId w:val="47"/>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U 114 – RBC Přední skála </w:t>
      </w:r>
    </w:p>
    <w:p w:rsidR="00465FA0" w:rsidRPr="00B678B7" w:rsidRDefault="00465FA0" w:rsidP="00932821">
      <w:pPr>
        <w:pStyle w:val="Odstavecseseznamem"/>
        <w:numPr>
          <w:ilvl w:val="0"/>
          <w:numId w:val="47"/>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U 240 – RBK 508 Čertův Hrádek – Přední skála</w:t>
      </w:r>
    </w:p>
    <w:p w:rsidR="00465FA0" w:rsidRPr="00B678B7" w:rsidRDefault="00465FA0" w:rsidP="00932821">
      <w:pPr>
        <w:pStyle w:val="Odstavecseseznamem"/>
        <w:numPr>
          <w:ilvl w:val="0"/>
          <w:numId w:val="47"/>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1 ÚP Cejle byly prvky ÚSES mírně upraveny a v platné územně plánovací dokumentaci jsou v souladu s územně plánovací dokumentací Kraje Vysočina. </w:t>
      </w:r>
    </w:p>
    <w:p w:rsidR="00465FA0" w:rsidRPr="00B678B7" w:rsidRDefault="00465FA0" w:rsidP="00932821">
      <w:pPr>
        <w:pStyle w:val="Odstavecseseznamem"/>
        <w:numPr>
          <w:ilvl w:val="0"/>
          <w:numId w:val="47"/>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T</w:t>
      </w:r>
      <w:r w:rsidR="00330560" w:rsidRPr="00B678B7">
        <w:rPr>
          <w:rFonts w:ascii="Arial" w:hAnsi="Arial" w:cs="Arial"/>
          <w:color w:val="000000" w:themeColor="text1"/>
          <w:sz w:val="22"/>
          <w:szCs w:val="22"/>
        </w:rPr>
        <w:t>a</w:t>
      </w:r>
      <w:r w:rsidRPr="00B678B7">
        <w:rPr>
          <w:rFonts w:ascii="Arial" w:hAnsi="Arial" w:cs="Arial"/>
          <w:color w:val="000000" w:themeColor="text1"/>
          <w:sz w:val="22"/>
          <w:szCs w:val="22"/>
        </w:rPr>
        <w:t xml:space="preserve">to </w:t>
      </w:r>
      <w:r w:rsidR="00330560" w:rsidRPr="00B678B7">
        <w:rPr>
          <w:rFonts w:ascii="Arial" w:hAnsi="Arial" w:cs="Arial"/>
          <w:color w:val="000000" w:themeColor="text1"/>
          <w:sz w:val="22"/>
          <w:szCs w:val="22"/>
        </w:rPr>
        <w:t>v</w:t>
      </w:r>
      <w:r w:rsidRPr="00B678B7">
        <w:rPr>
          <w:rFonts w:ascii="Arial" w:hAnsi="Arial" w:cs="Arial"/>
          <w:color w:val="000000" w:themeColor="text1"/>
          <w:sz w:val="22"/>
          <w:szCs w:val="22"/>
        </w:rPr>
        <w:t>eřejně prospěšná opatření nejsou Změnou č. 2</w:t>
      </w:r>
      <w:r w:rsidR="00A4244E"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dotčeny. </w:t>
      </w:r>
    </w:p>
    <w:p w:rsidR="00465FA0" w:rsidRPr="00B678B7" w:rsidRDefault="00465FA0" w:rsidP="00465FA0">
      <w:pPr>
        <w:autoSpaceDE w:val="0"/>
        <w:autoSpaceDN w:val="0"/>
        <w:adjustRightInd w:val="0"/>
        <w:ind w:left="284" w:hanging="284"/>
        <w:jc w:val="both"/>
        <w:rPr>
          <w:rFonts w:ascii="Arial" w:hAnsi="Arial" w:cs="Arial"/>
          <w:color w:val="000000" w:themeColor="text1"/>
          <w:sz w:val="22"/>
          <w:szCs w:val="22"/>
          <w:u w:val="single"/>
        </w:rPr>
      </w:pPr>
    </w:p>
    <w:p w:rsidR="00465FA0" w:rsidRPr="00B678B7" w:rsidRDefault="00465FA0" w:rsidP="00465FA0">
      <w:pPr>
        <w:autoSpaceDE w:val="0"/>
        <w:autoSpaceDN w:val="0"/>
        <w:adjustRightInd w:val="0"/>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rPr>
        <w:t xml:space="preserve">6. </w:t>
      </w:r>
      <w:r w:rsidRPr="00B678B7">
        <w:rPr>
          <w:rFonts w:ascii="Arial" w:hAnsi="Arial" w:cs="Arial"/>
          <w:color w:val="000000" w:themeColor="text1"/>
          <w:sz w:val="22"/>
          <w:szCs w:val="22"/>
          <w:u w:val="single"/>
        </w:rPr>
        <w:t xml:space="preserve">Krajinné typy </w:t>
      </w:r>
    </w:p>
    <w:p w:rsidR="00465FA0" w:rsidRPr="00B678B7" w:rsidRDefault="00465FA0" w:rsidP="00465FA0">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ZÚR vymezuje v řešeném území typy  krajiny: </w:t>
      </w:r>
    </w:p>
    <w:p w:rsidR="00465FA0" w:rsidRPr="00B678B7" w:rsidRDefault="00465FA0" w:rsidP="00EE6B2E">
      <w:pPr>
        <w:numPr>
          <w:ilvl w:val="0"/>
          <w:numId w:val="14"/>
        </w:numPr>
        <w:autoSpaceDE w:val="0"/>
        <w:autoSpaceDN w:val="0"/>
        <w:adjustRightInd w:val="0"/>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krajina s předpokládanou vyšší mírou urbanizace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Cejle a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Kostelecký Dvůr)  </w:t>
      </w:r>
    </w:p>
    <w:p w:rsidR="00465FA0" w:rsidRPr="00B678B7" w:rsidRDefault="00465FA0" w:rsidP="00EE6B2E">
      <w:pPr>
        <w:numPr>
          <w:ilvl w:val="0"/>
          <w:numId w:val="14"/>
        </w:numPr>
        <w:autoSpaceDE w:val="0"/>
        <w:autoSpaceDN w:val="0"/>
        <w:adjustRightInd w:val="0"/>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krajina lesní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Hutě)  </w:t>
      </w:r>
    </w:p>
    <w:p w:rsidR="00465FA0" w:rsidRPr="00B678B7" w:rsidRDefault="00465FA0" w:rsidP="00465FA0">
      <w:pPr>
        <w:autoSpaceDE w:val="0"/>
        <w:autoSpaceDN w:val="0"/>
        <w:adjustRightInd w:val="0"/>
        <w:ind w:left="284" w:hanging="284"/>
        <w:jc w:val="both"/>
        <w:rPr>
          <w:rFonts w:ascii="Arial" w:hAnsi="Arial" w:cs="Arial"/>
          <w:b/>
          <w:bCs/>
          <w:i/>
          <w:color w:val="000000" w:themeColor="text1"/>
          <w:sz w:val="22"/>
          <w:szCs w:val="22"/>
        </w:rPr>
      </w:pPr>
    </w:p>
    <w:p w:rsidR="00465FA0" w:rsidRPr="00B678B7" w:rsidRDefault="00465FA0" w:rsidP="00465FA0">
      <w:pPr>
        <w:autoSpaceDE w:val="0"/>
        <w:autoSpaceDN w:val="0"/>
        <w:adjustRightInd w:val="0"/>
        <w:ind w:left="284" w:hanging="284"/>
        <w:jc w:val="both"/>
        <w:rPr>
          <w:rFonts w:ascii="Arial" w:hAnsi="Arial" w:cs="Arial"/>
          <w:b/>
          <w:bCs/>
          <w:i/>
          <w:color w:val="000000" w:themeColor="text1"/>
          <w:sz w:val="22"/>
          <w:szCs w:val="22"/>
          <w:u w:val="single"/>
        </w:rPr>
      </w:pPr>
      <w:r w:rsidRPr="00B678B7">
        <w:rPr>
          <w:rFonts w:ascii="Arial" w:hAnsi="Arial" w:cs="Arial"/>
          <w:b/>
          <w:bCs/>
          <w:i/>
          <w:color w:val="000000" w:themeColor="text1"/>
          <w:sz w:val="22"/>
          <w:szCs w:val="22"/>
          <w:u w:val="single"/>
        </w:rPr>
        <w:t>Krajina s předpokládanou vyšší mírou urbanizace</w:t>
      </w:r>
    </w:p>
    <w:p w:rsidR="00465FA0" w:rsidRPr="00B678B7" w:rsidRDefault="00465FA0" w:rsidP="00465FA0">
      <w:pPr>
        <w:autoSpaceDE w:val="0"/>
        <w:autoSpaceDN w:val="0"/>
        <w:adjustRightInd w:val="0"/>
        <w:ind w:left="284" w:hanging="284"/>
        <w:jc w:val="both"/>
        <w:rPr>
          <w:rFonts w:ascii="Arial" w:hAnsi="Arial" w:cs="Arial"/>
          <w:i/>
          <w:color w:val="000000" w:themeColor="text1"/>
          <w:sz w:val="22"/>
          <w:szCs w:val="22"/>
        </w:rPr>
      </w:pPr>
      <w:r w:rsidRPr="00B678B7">
        <w:rPr>
          <w:rFonts w:ascii="Arial" w:hAnsi="Arial" w:cs="Arial"/>
          <w:i/>
          <w:color w:val="000000" w:themeColor="text1"/>
          <w:sz w:val="22"/>
          <w:szCs w:val="22"/>
        </w:rPr>
        <w:t>(146) ZÚR stanovují tyto zásady pro činnost v území a rozhodování o změnách v území:</w:t>
      </w:r>
    </w:p>
    <w:p w:rsidR="00465FA0" w:rsidRPr="00B678B7" w:rsidRDefault="00465FA0" w:rsidP="001C443F">
      <w:pPr>
        <w:autoSpaceDE w:val="0"/>
        <w:autoSpaceDN w:val="0"/>
        <w:adjustRightInd w:val="0"/>
        <w:jc w:val="both"/>
        <w:rPr>
          <w:rFonts w:ascii="Arial" w:hAnsi="Arial" w:cs="Arial"/>
          <w:b/>
          <w:bCs/>
          <w:i/>
          <w:color w:val="000000" w:themeColor="text1"/>
          <w:sz w:val="22"/>
          <w:szCs w:val="22"/>
        </w:rPr>
      </w:pPr>
      <w:r w:rsidRPr="00B678B7">
        <w:rPr>
          <w:rFonts w:ascii="Arial" w:hAnsi="Arial" w:cs="Arial"/>
          <w:i/>
          <w:color w:val="000000" w:themeColor="text1"/>
          <w:sz w:val="22"/>
          <w:szCs w:val="22"/>
        </w:rPr>
        <w:t xml:space="preserve">a) dbát na ochranu a hospodárné využívání zemědělského půdního fondu; b) v rozvojových oblastech a osách soustřeďovat aktivity republikového a krajského významu a tím přispívat k zachování charakteru a k ochraně krajinných hodnot v ostatních oblastech; c) preferovat využití územních rezerv a nevyužívaných nebo nedostatečně využívaných ploch </w:t>
      </w:r>
      <w:r w:rsidR="001C443F">
        <w:rPr>
          <w:rFonts w:ascii="Arial" w:hAnsi="Arial" w:cs="Arial"/>
          <w:i/>
          <w:color w:val="000000" w:themeColor="text1"/>
          <w:sz w:val="22"/>
          <w:szCs w:val="22"/>
        </w:rPr>
        <w:br/>
      </w:r>
      <w:r w:rsidRPr="00B678B7">
        <w:rPr>
          <w:rFonts w:ascii="Arial" w:hAnsi="Arial" w:cs="Arial"/>
          <w:i/>
          <w:color w:val="000000" w:themeColor="text1"/>
          <w:sz w:val="22"/>
          <w:szCs w:val="22"/>
        </w:rPr>
        <w:t>v zastavitelném území (</w:t>
      </w:r>
      <w:proofErr w:type="spellStart"/>
      <w:r w:rsidRPr="00B678B7">
        <w:rPr>
          <w:rFonts w:ascii="Arial" w:hAnsi="Arial" w:cs="Arial"/>
          <w:i/>
          <w:color w:val="000000" w:themeColor="text1"/>
          <w:sz w:val="22"/>
          <w:szCs w:val="22"/>
        </w:rPr>
        <w:t>brownfields</w:t>
      </w:r>
      <w:proofErr w:type="spellEnd"/>
      <w:r w:rsidRPr="00B678B7">
        <w:rPr>
          <w:rFonts w:ascii="Arial" w:hAnsi="Arial" w:cs="Arial"/>
          <w:i/>
          <w:color w:val="000000" w:themeColor="text1"/>
          <w:sz w:val="22"/>
          <w:szCs w:val="22"/>
        </w:rPr>
        <w:t xml:space="preserve">); d) vymezit a chránit před zastavením pozemky, nezbytné pro vytvoření souvislých ploch krajinné zeleně (zelené pásy), zajištující prostupnost krajiny, plochy pro rekreaci, podmínky pro vznik a rozvoj lesních porostu a zvýšení </w:t>
      </w:r>
      <w:r w:rsidRPr="00B678B7">
        <w:rPr>
          <w:rFonts w:ascii="Arial" w:hAnsi="Arial" w:cs="Arial"/>
          <w:i/>
          <w:color w:val="000000" w:themeColor="text1"/>
          <w:sz w:val="22"/>
          <w:szCs w:val="22"/>
        </w:rPr>
        <w:lastRenderedPageBreak/>
        <w:t>ekologické  stability; zvyšovat pestrost krajiny zejména obnovou a doplňováním alejí a rozptýlené zeleně.</w:t>
      </w:r>
    </w:p>
    <w:p w:rsidR="00465FA0" w:rsidRPr="00B678B7" w:rsidRDefault="00465FA0" w:rsidP="001C443F">
      <w:pPr>
        <w:autoSpaceDE w:val="0"/>
        <w:autoSpaceDN w:val="0"/>
        <w:adjustRightInd w:val="0"/>
        <w:jc w:val="both"/>
        <w:rPr>
          <w:rFonts w:ascii="Arial" w:hAnsi="Arial" w:cs="Arial"/>
          <w:bCs/>
          <w:color w:val="000000" w:themeColor="text1"/>
          <w:sz w:val="22"/>
          <w:szCs w:val="22"/>
        </w:rPr>
      </w:pPr>
      <w:r w:rsidRPr="00B678B7">
        <w:rPr>
          <w:rFonts w:ascii="Arial" w:hAnsi="Arial" w:cs="Arial"/>
          <w:bCs/>
          <w:color w:val="000000" w:themeColor="text1"/>
          <w:sz w:val="22"/>
          <w:szCs w:val="22"/>
        </w:rPr>
        <w:t xml:space="preserve">Krajinný typ zahrnuje katastrální území Cejle a Kostelecký Dvůr. </w:t>
      </w:r>
    </w:p>
    <w:p w:rsidR="00465FA0" w:rsidRPr="00B678B7" w:rsidRDefault="00465FA0" w:rsidP="001C443F">
      <w:pPr>
        <w:autoSpaceDE w:val="0"/>
        <w:autoSpaceDN w:val="0"/>
        <w:adjustRightInd w:val="0"/>
        <w:jc w:val="both"/>
        <w:rPr>
          <w:rFonts w:ascii="Arial" w:hAnsi="Arial" w:cs="Arial"/>
          <w:b/>
          <w:bCs/>
          <w:i/>
          <w:color w:val="000000" w:themeColor="text1"/>
          <w:sz w:val="22"/>
          <w:szCs w:val="22"/>
        </w:rPr>
      </w:pPr>
      <w:r w:rsidRPr="00B678B7">
        <w:rPr>
          <w:rFonts w:ascii="Arial" w:hAnsi="Arial" w:cs="Arial"/>
          <w:bCs/>
          <w:color w:val="000000" w:themeColor="text1"/>
          <w:sz w:val="22"/>
          <w:szCs w:val="22"/>
        </w:rPr>
        <w:t>Tyto zásady nejsou Změnou č. 2</w:t>
      </w:r>
      <w:r w:rsidR="000A727D" w:rsidRPr="00B678B7">
        <w:rPr>
          <w:rFonts w:ascii="Arial" w:hAnsi="Arial" w:cs="Arial"/>
          <w:bCs/>
          <w:color w:val="000000" w:themeColor="text1"/>
          <w:sz w:val="22"/>
          <w:szCs w:val="22"/>
        </w:rPr>
        <w:t>b</w:t>
      </w:r>
      <w:r w:rsidRPr="00B678B7">
        <w:rPr>
          <w:rFonts w:ascii="Arial" w:hAnsi="Arial" w:cs="Arial"/>
          <w:bCs/>
          <w:color w:val="000000" w:themeColor="text1"/>
          <w:sz w:val="22"/>
          <w:szCs w:val="22"/>
        </w:rPr>
        <w:t xml:space="preserve"> narušeny. </w:t>
      </w:r>
    </w:p>
    <w:p w:rsidR="00465FA0" w:rsidRPr="00B678B7" w:rsidRDefault="00465FA0" w:rsidP="001C443F">
      <w:pPr>
        <w:autoSpaceDE w:val="0"/>
        <w:autoSpaceDN w:val="0"/>
        <w:adjustRightInd w:val="0"/>
        <w:ind w:left="284" w:hanging="284"/>
        <w:jc w:val="both"/>
        <w:rPr>
          <w:rFonts w:ascii="Arial" w:hAnsi="Arial" w:cs="Arial"/>
          <w:color w:val="000000" w:themeColor="text1"/>
          <w:sz w:val="22"/>
          <w:szCs w:val="22"/>
        </w:rPr>
      </w:pPr>
    </w:p>
    <w:p w:rsidR="00B52484" w:rsidRPr="00B678B7" w:rsidRDefault="00B52484" w:rsidP="001C443F">
      <w:pPr>
        <w:autoSpaceDE w:val="0"/>
        <w:autoSpaceDN w:val="0"/>
        <w:adjustRightInd w:val="0"/>
        <w:ind w:left="284" w:hanging="284"/>
        <w:jc w:val="both"/>
        <w:rPr>
          <w:rFonts w:ascii="Arial" w:hAnsi="Arial" w:cs="Arial"/>
          <w:b/>
          <w:bCs/>
          <w:i/>
          <w:color w:val="000000" w:themeColor="text1"/>
          <w:sz w:val="22"/>
          <w:szCs w:val="22"/>
        </w:rPr>
      </w:pPr>
      <w:r w:rsidRPr="00B678B7">
        <w:rPr>
          <w:rFonts w:ascii="Arial" w:hAnsi="Arial" w:cs="Arial"/>
          <w:b/>
          <w:bCs/>
          <w:i/>
          <w:color w:val="000000" w:themeColor="text1"/>
          <w:sz w:val="22"/>
          <w:szCs w:val="22"/>
        </w:rPr>
        <w:t>Krajina lesní</w:t>
      </w:r>
    </w:p>
    <w:p w:rsidR="00B52484" w:rsidRPr="00B678B7" w:rsidRDefault="00B52484" w:rsidP="001C443F">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(128) ZÚR stanovují tyto zásady pro činnost v území a rozhodování o změnách v území:</w:t>
      </w:r>
      <w:r w:rsidRPr="00B678B7">
        <w:rPr>
          <w:rFonts w:ascii="Arial" w:hAnsi="Arial" w:cs="Arial"/>
          <w:i/>
          <w:color w:val="000000" w:themeColor="text1"/>
          <w:sz w:val="22"/>
          <w:szCs w:val="22"/>
        </w:rPr>
        <w:br/>
        <w:t xml:space="preserve">a) minimalizovat negativní zásahy do PUPF, zejména omezit zábor pozemků na nezbytně nutnou míru; b) lesní hospodaření směřovat k diferencované a přirozené skladbě lesů a eliminovat tak rizika poškození krajiny nesprávným lesním hospodařením, zejména velkoplošnou holosečí a výsadbou jehličnatých monokultur; </w:t>
      </w:r>
    </w:p>
    <w:p w:rsidR="00B52484" w:rsidRPr="00B678B7" w:rsidRDefault="00B52484" w:rsidP="001C443F">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c) rozvíjet cestovní ruch ve formách příznivých pro udržitelný rozvoj, nepřipouštět rozšiřování a intenzifikaci chatových lokalit; d) respektovat cenné architektonické a urbanistické znaky sídel a doplňovat je hmotově a tvarově vhodnými stavbami; e) eliminovat riziko narušení kompaktního lesního horizontu umístěním nevhodných staveb, zejména vertikálních a liniových. </w:t>
      </w:r>
    </w:p>
    <w:p w:rsidR="00B52484" w:rsidRPr="00B678B7" w:rsidRDefault="00B52484" w:rsidP="001C443F">
      <w:pPr>
        <w:autoSpaceDE w:val="0"/>
        <w:autoSpaceDN w:val="0"/>
        <w:adjustRightInd w:val="0"/>
        <w:jc w:val="both"/>
        <w:rPr>
          <w:rFonts w:ascii="Arial" w:hAnsi="Arial" w:cs="Arial"/>
          <w:bCs/>
          <w:color w:val="000000" w:themeColor="text1"/>
          <w:sz w:val="22"/>
          <w:szCs w:val="22"/>
        </w:rPr>
      </w:pPr>
      <w:r w:rsidRPr="00B678B7">
        <w:rPr>
          <w:rFonts w:ascii="Arial" w:hAnsi="Arial" w:cs="Arial"/>
          <w:bCs/>
          <w:color w:val="000000" w:themeColor="text1"/>
          <w:sz w:val="22"/>
          <w:szCs w:val="22"/>
        </w:rPr>
        <w:t xml:space="preserve">Zásady jsou respektovány. Krajinný typ zahrnuje západní část řešeného území – k. </w:t>
      </w:r>
      <w:proofErr w:type="spellStart"/>
      <w:r w:rsidRPr="00B678B7">
        <w:rPr>
          <w:rFonts w:ascii="Arial" w:hAnsi="Arial" w:cs="Arial"/>
          <w:bCs/>
          <w:color w:val="000000" w:themeColor="text1"/>
          <w:sz w:val="22"/>
          <w:szCs w:val="22"/>
        </w:rPr>
        <w:t>ú.</w:t>
      </w:r>
      <w:proofErr w:type="spellEnd"/>
      <w:r w:rsidRPr="00B678B7">
        <w:rPr>
          <w:rFonts w:ascii="Arial" w:hAnsi="Arial" w:cs="Arial"/>
          <w:bCs/>
          <w:color w:val="000000" w:themeColor="text1"/>
          <w:sz w:val="22"/>
          <w:szCs w:val="22"/>
        </w:rPr>
        <w:t xml:space="preserve"> Hutě - oblast </w:t>
      </w:r>
      <w:proofErr w:type="spellStart"/>
      <w:r w:rsidRPr="00B678B7">
        <w:rPr>
          <w:rFonts w:ascii="Arial" w:hAnsi="Arial" w:cs="Arial"/>
          <w:bCs/>
          <w:color w:val="000000" w:themeColor="text1"/>
          <w:sz w:val="22"/>
          <w:szCs w:val="22"/>
        </w:rPr>
        <w:t>Čeřínek</w:t>
      </w:r>
      <w:proofErr w:type="spellEnd"/>
      <w:r w:rsidRPr="00B678B7">
        <w:rPr>
          <w:rFonts w:ascii="Arial" w:hAnsi="Arial" w:cs="Arial"/>
          <w:bCs/>
          <w:color w:val="000000" w:themeColor="text1"/>
          <w:sz w:val="22"/>
          <w:szCs w:val="22"/>
        </w:rPr>
        <w:t xml:space="preserve">. </w:t>
      </w:r>
    </w:p>
    <w:p w:rsidR="00B52484" w:rsidRPr="00B678B7" w:rsidRDefault="00B52484" w:rsidP="001C443F">
      <w:pPr>
        <w:autoSpaceDE w:val="0"/>
        <w:autoSpaceDN w:val="0"/>
        <w:adjustRightInd w:val="0"/>
        <w:jc w:val="both"/>
        <w:rPr>
          <w:rFonts w:ascii="Arial" w:hAnsi="Arial" w:cs="Arial"/>
          <w:bCs/>
          <w:color w:val="000000" w:themeColor="text1"/>
          <w:sz w:val="22"/>
          <w:szCs w:val="22"/>
        </w:rPr>
      </w:pPr>
      <w:r w:rsidRPr="00B678B7">
        <w:rPr>
          <w:rFonts w:ascii="Arial" w:hAnsi="Arial" w:cs="Arial"/>
          <w:bCs/>
          <w:color w:val="000000" w:themeColor="text1"/>
          <w:sz w:val="22"/>
          <w:szCs w:val="22"/>
        </w:rPr>
        <w:t xml:space="preserve">V této oblasti je Změnou č. 2b vymezena zastavitelná plocha rodinné rekreace RR1. V této ploše není povolena výstavba nového rekreačního objektu, pouze přístavba či rekonstrukce stávajícího objektu v ploše. </w:t>
      </w:r>
    </w:p>
    <w:p w:rsidR="00465FA0" w:rsidRPr="00B678B7" w:rsidRDefault="00465FA0" w:rsidP="001C443F">
      <w:pPr>
        <w:autoSpaceDE w:val="0"/>
        <w:autoSpaceDN w:val="0"/>
        <w:adjustRightInd w:val="0"/>
        <w:ind w:left="284" w:hanging="284"/>
        <w:jc w:val="both"/>
        <w:rPr>
          <w:rFonts w:ascii="Arial" w:hAnsi="Arial" w:cs="Arial"/>
          <w:color w:val="000000" w:themeColor="text1"/>
          <w:sz w:val="22"/>
          <w:szCs w:val="22"/>
        </w:rPr>
      </w:pPr>
    </w:p>
    <w:p w:rsidR="00465FA0" w:rsidRPr="00B678B7" w:rsidRDefault="00465FA0" w:rsidP="001C443F">
      <w:pPr>
        <w:autoSpaceDE w:val="0"/>
        <w:autoSpaceDN w:val="0"/>
        <w:adjustRightInd w:val="0"/>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rPr>
        <w:t xml:space="preserve">7. </w:t>
      </w:r>
      <w:r w:rsidRPr="00B678B7">
        <w:rPr>
          <w:rFonts w:ascii="Arial" w:hAnsi="Arial" w:cs="Arial"/>
          <w:color w:val="000000" w:themeColor="text1"/>
          <w:sz w:val="22"/>
          <w:szCs w:val="22"/>
          <w:u w:val="single"/>
        </w:rPr>
        <w:t>Oblasti krajinného rázu.</w:t>
      </w:r>
    </w:p>
    <w:p w:rsidR="00465FA0" w:rsidRPr="00B678B7" w:rsidRDefault="00465FA0" w:rsidP="001C443F">
      <w:pPr>
        <w:autoSpaceDE w:val="0"/>
        <w:autoSpaceDN w:val="0"/>
        <w:adjustRightInd w:val="0"/>
        <w:ind w:left="284" w:hanging="284"/>
        <w:jc w:val="both"/>
        <w:rPr>
          <w:rFonts w:ascii="Arial" w:hAnsi="Arial" w:cs="Arial"/>
          <w:color w:val="000000" w:themeColor="text1"/>
          <w:sz w:val="22"/>
          <w:szCs w:val="22"/>
        </w:rPr>
      </w:pPr>
    </w:p>
    <w:p w:rsidR="00465FA0" w:rsidRPr="00B678B7" w:rsidRDefault="00465FA0" w:rsidP="001C443F">
      <w:pPr>
        <w:numPr>
          <w:ilvl w:val="1"/>
          <w:numId w:val="15"/>
        </w:numPr>
        <w:tabs>
          <w:tab w:val="num" w:pos="284"/>
        </w:tabs>
        <w:autoSpaceDE w:val="0"/>
        <w:autoSpaceDN w:val="0"/>
        <w:adjustRightInd w:val="0"/>
        <w:ind w:left="2367" w:hanging="2367"/>
        <w:jc w:val="both"/>
        <w:rPr>
          <w:rFonts w:ascii="Arial" w:hAnsi="Arial" w:cs="Arial"/>
          <w:i/>
          <w:color w:val="000000" w:themeColor="text1"/>
          <w:sz w:val="22"/>
          <w:szCs w:val="22"/>
        </w:rPr>
      </w:pPr>
      <w:r w:rsidRPr="00B678B7">
        <w:rPr>
          <w:rFonts w:ascii="Arial" w:hAnsi="Arial" w:cs="Arial"/>
          <w:color w:val="000000" w:themeColor="text1"/>
          <w:sz w:val="22"/>
          <w:szCs w:val="22"/>
        </w:rPr>
        <w:t xml:space="preserve">Celé řešené území spadá do oblasti krajinného rázu CZ0610-OB004 </w:t>
      </w:r>
      <w:proofErr w:type="spellStart"/>
      <w:r w:rsidRPr="00B678B7">
        <w:rPr>
          <w:rFonts w:ascii="Arial" w:hAnsi="Arial" w:cs="Arial"/>
          <w:color w:val="000000" w:themeColor="text1"/>
          <w:sz w:val="22"/>
          <w:szCs w:val="22"/>
        </w:rPr>
        <w:t>Křemešnicko</w:t>
      </w:r>
      <w:proofErr w:type="spellEnd"/>
    </w:p>
    <w:p w:rsidR="00465FA0" w:rsidRPr="00B678B7" w:rsidRDefault="00465FA0" w:rsidP="001C443F">
      <w:pPr>
        <w:autoSpaceDE w:val="0"/>
        <w:autoSpaceDN w:val="0"/>
        <w:adjustRightInd w:val="0"/>
        <w:jc w:val="both"/>
        <w:rPr>
          <w:rFonts w:ascii="Arial" w:hAnsi="Arial" w:cs="Arial"/>
          <w:color w:val="000000" w:themeColor="text1"/>
          <w:sz w:val="22"/>
          <w:szCs w:val="22"/>
        </w:rPr>
      </w:pPr>
    </w:p>
    <w:p w:rsidR="00465FA0" w:rsidRPr="00B678B7" w:rsidRDefault="00465FA0" w:rsidP="00465FA0">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w:t>
      </w:r>
      <w:r w:rsidRPr="00B678B7">
        <w:rPr>
          <w:rFonts w:ascii="Arial" w:hAnsi="Arial" w:cs="Arial"/>
          <w:i/>
          <w:color w:val="000000" w:themeColor="text1"/>
          <w:sz w:val="22"/>
          <w:szCs w:val="22"/>
        </w:rPr>
        <w:t>146a) ZÚR stanovují ve všech oblastech krajinného rázu pro činnost v území a rozhodování o změnách v území zásadu chránit a rozvíjet charakteristické znaky krajiny vytvářející jedinečnost krajiny.</w:t>
      </w:r>
      <w:r w:rsidRPr="00B678B7">
        <w:rPr>
          <w:rFonts w:ascii="Arial" w:hAnsi="Arial" w:cs="Arial"/>
          <w:color w:val="000000" w:themeColor="text1"/>
          <w:sz w:val="22"/>
          <w:szCs w:val="22"/>
        </w:rPr>
        <w:t xml:space="preserve"> </w:t>
      </w:r>
    </w:p>
    <w:p w:rsidR="00465FA0" w:rsidRPr="00B678B7" w:rsidRDefault="00465FA0" w:rsidP="00465FA0">
      <w:pPr>
        <w:tabs>
          <w:tab w:val="left" w:pos="0"/>
        </w:tabs>
        <w:jc w:val="both"/>
        <w:outlineLvl w:val="0"/>
        <w:rPr>
          <w:rFonts w:ascii="Arial" w:hAnsi="Arial" w:cs="Arial"/>
          <w:color w:val="000000" w:themeColor="text1"/>
          <w:sz w:val="22"/>
          <w:szCs w:val="22"/>
        </w:rPr>
      </w:pPr>
      <w:r w:rsidRPr="00B678B7">
        <w:rPr>
          <w:rFonts w:ascii="Arial" w:hAnsi="Arial" w:cs="Arial"/>
          <w:color w:val="000000" w:themeColor="text1"/>
          <w:sz w:val="22"/>
          <w:szCs w:val="22"/>
        </w:rPr>
        <w:t>Zásada je ve Změně č. 2</w:t>
      </w:r>
      <w:r w:rsidR="004856FF"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ÚP Cejle respektována.</w:t>
      </w:r>
    </w:p>
    <w:p w:rsidR="00465FA0" w:rsidRPr="00B678B7" w:rsidRDefault="00465FA0" w:rsidP="00465FA0">
      <w:pPr>
        <w:tabs>
          <w:tab w:val="left" w:pos="0"/>
        </w:tabs>
        <w:ind w:left="284" w:hanging="284"/>
        <w:jc w:val="both"/>
        <w:outlineLvl w:val="0"/>
        <w:rPr>
          <w:rFonts w:ascii="Arial" w:hAnsi="Arial" w:cs="Arial"/>
          <w:color w:val="000000" w:themeColor="text1"/>
          <w:sz w:val="22"/>
          <w:szCs w:val="22"/>
        </w:rPr>
      </w:pPr>
    </w:p>
    <w:p w:rsidR="00465FA0" w:rsidRPr="00B678B7" w:rsidRDefault="00465FA0" w:rsidP="00465FA0">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(146e) ZÚR stanovují pro oblast krajinného rázu </w:t>
      </w:r>
      <w:r w:rsidRPr="00B678B7">
        <w:rPr>
          <w:rFonts w:ascii="Arial" w:hAnsi="Arial" w:cs="Arial"/>
          <w:b/>
          <w:i/>
          <w:color w:val="000000" w:themeColor="text1"/>
          <w:sz w:val="22"/>
          <w:szCs w:val="22"/>
        </w:rPr>
        <w:t xml:space="preserve">CZ0610-OB004 </w:t>
      </w:r>
      <w:proofErr w:type="spellStart"/>
      <w:r w:rsidRPr="00B678B7">
        <w:rPr>
          <w:rFonts w:ascii="Arial" w:hAnsi="Arial" w:cs="Arial"/>
          <w:b/>
          <w:i/>
          <w:color w:val="000000" w:themeColor="text1"/>
          <w:sz w:val="22"/>
          <w:szCs w:val="22"/>
        </w:rPr>
        <w:t>Křemešnicko</w:t>
      </w:r>
      <w:proofErr w:type="spellEnd"/>
      <w:r w:rsidRPr="00B678B7">
        <w:rPr>
          <w:rFonts w:ascii="Arial" w:hAnsi="Arial" w:cs="Arial"/>
          <w:b/>
          <w:i/>
          <w:color w:val="000000" w:themeColor="text1"/>
          <w:sz w:val="22"/>
          <w:szCs w:val="22"/>
        </w:rPr>
        <w:t xml:space="preserve"> </w:t>
      </w:r>
      <w:r w:rsidRPr="00B678B7">
        <w:rPr>
          <w:rFonts w:ascii="Arial" w:hAnsi="Arial" w:cs="Arial"/>
          <w:i/>
          <w:color w:val="000000" w:themeColor="text1"/>
          <w:sz w:val="22"/>
          <w:szCs w:val="22"/>
        </w:rPr>
        <w:t xml:space="preserve">pro činnost v území   a rozhodování o změnách v území specifické zásady: </w:t>
      </w:r>
    </w:p>
    <w:p w:rsidR="00465FA0" w:rsidRPr="00B678B7" w:rsidRDefault="00465FA0" w:rsidP="00EE6B2E">
      <w:pPr>
        <w:numPr>
          <w:ilvl w:val="0"/>
          <w:numId w:val="16"/>
        </w:numPr>
        <w:tabs>
          <w:tab w:val="left" w:pos="284"/>
        </w:tabs>
        <w:ind w:left="0" w:firstLine="0"/>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neumisťovat stavby a technických zařízení s výškou přesahující dvojnásobek obvyklé výšky lesního porostu s charakterem dominanty do vymezujících horizontů a krajinných předělů přesahující svou výškou krajinné předěly </w:t>
      </w:r>
      <w:proofErr w:type="spellStart"/>
      <w:r w:rsidRPr="00B678B7">
        <w:rPr>
          <w:rFonts w:ascii="Arial" w:hAnsi="Arial" w:cs="Arial"/>
          <w:i/>
          <w:color w:val="000000" w:themeColor="text1"/>
          <w:sz w:val="22"/>
          <w:szCs w:val="22"/>
        </w:rPr>
        <w:t>Čeřínku</w:t>
      </w:r>
      <w:proofErr w:type="spellEnd"/>
      <w:r w:rsidRPr="00B678B7">
        <w:rPr>
          <w:rFonts w:ascii="Arial" w:hAnsi="Arial" w:cs="Arial"/>
          <w:i/>
          <w:color w:val="000000" w:themeColor="text1"/>
          <w:sz w:val="22"/>
          <w:szCs w:val="22"/>
        </w:rPr>
        <w:t xml:space="preserve">, Špičáku, Vysokého Kamene, Křemešníku a do porostů s dochovanými znaky původní struktury krajiny s ohledem na komponované krajinné prostory v okolí panských sídel a města. </w:t>
      </w:r>
    </w:p>
    <w:p w:rsidR="00465FA0" w:rsidRPr="00B678B7" w:rsidRDefault="00465FA0" w:rsidP="00465FA0">
      <w:pPr>
        <w:autoSpaceDE w:val="0"/>
        <w:autoSpaceDN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Zásada je respektována. </w:t>
      </w:r>
    </w:p>
    <w:p w:rsidR="00465FA0" w:rsidRPr="00B678B7" w:rsidRDefault="00465FA0" w:rsidP="00465FA0">
      <w:pPr>
        <w:autoSpaceDE w:val="0"/>
        <w:autoSpaceDN w:val="0"/>
        <w:adjustRightInd w:val="0"/>
        <w:jc w:val="both"/>
        <w:rPr>
          <w:rFonts w:ascii="Arial" w:hAnsi="Arial" w:cs="Arial"/>
          <w:iCs/>
          <w:color w:val="000000" w:themeColor="text1"/>
          <w:sz w:val="22"/>
          <w:szCs w:val="22"/>
          <w:u w:val="single"/>
        </w:rPr>
      </w:pPr>
      <w:r w:rsidRPr="00B678B7">
        <w:rPr>
          <w:rFonts w:ascii="Arial" w:hAnsi="Arial" w:cs="Arial"/>
          <w:color w:val="000000" w:themeColor="text1"/>
          <w:sz w:val="22"/>
          <w:szCs w:val="22"/>
        </w:rPr>
        <w:t>Změna č. 2</w:t>
      </w:r>
      <w:r w:rsidR="009979E5"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ÚP Cejle nenavrhuje výškové stavby.   </w:t>
      </w:r>
    </w:p>
    <w:p w:rsidR="00465FA0" w:rsidRPr="00B678B7" w:rsidRDefault="00465FA0" w:rsidP="00465FA0">
      <w:pPr>
        <w:autoSpaceDE w:val="0"/>
        <w:autoSpaceDN w:val="0"/>
        <w:adjustRightInd w:val="0"/>
        <w:rPr>
          <w:rFonts w:ascii="Arial" w:hAnsi="Arial" w:cs="Arial"/>
          <w:i/>
          <w:color w:val="000000" w:themeColor="text1"/>
          <w:sz w:val="22"/>
          <w:szCs w:val="22"/>
        </w:rPr>
      </w:pPr>
    </w:p>
    <w:p w:rsidR="00465FA0" w:rsidRPr="00B678B7" w:rsidRDefault="00465FA0" w:rsidP="00465FA0">
      <w:pPr>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Naplnění priorit územního plánování Kraje Vysočina</w:t>
      </w:r>
    </w:p>
    <w:p w:rsidR="00465FA0" w:rsidRPr="00B678B7" w:rsidRDefault="00465FA0" w:rsidP="00465FA0">
      <w:pPr>
        <w:outlineLvl w:val="0"/>
        <w:rPr>
          <w:rFonts w:ascii="Arial" w:hAnsi="Arial" w:cs="Arial"/>
          <w:snapToGrid w:val="0"/>
          <w:color w:val="000000" w:themeColor="text1"/>
          <w:sz w:val="22"/>
          <w:szCs w:val="22"/>
        </w:rPr>
      </w:pPr>
    </w:p>
    <w:p w:rsidR="00465FA0" w:rsidRPr="00B678B7" w:rsidRDefault="00465FA0" w:rsidP="00465FA0">
      <w:pPr>
        <w:rPr>
          <w:rFonts w:ascii="Arial" w:hAnsi="Arial" w:cs="Arial"/>
          <w:color w:val="000000" w:themeColor="text1"/>
          <w:sz w:val="22"/>
          <w:szCs w:val="22"/>
        </w:rPr>
      </w:pPr>
      <w:r w:rsidRPr="00B678B7">
        <w:rPr>
          <w:rFonts w:ascii="Arial" w:hAnsi="Arial" w:cs="Arial"/>
          <w:color w:val="000000" w:themeColor="text1"/>
          <w:sz w:val="22"/>
          <w:szCs w:val="22"/>
        </w:rPr>
        <w:t xml:space="preserve">Popis způsobu naplnění priorit územního plánování pro zajištění udržitelného rozvoje území.  </w:t>
      </w:r>
    </w:p>
    <w:p w:rsidR="00465FA0" w:rsidRPr="00B678B7" w:rsidRDefault="00465FA0" w:rsidP="00465FA0">
      <w:pPr>
        <w:autoSpaceDE w:val="0"/>
        <w:autoSpaceDN w:val="0"/>
        <w:adjustRightInd w:val="0"/>
        <w:rPr>
          <w:rFonts w:ascii="Arial" w:hAnsi="Arial" w:cs="Arial"/>
          <w:i/>
          <w:color w:val="000000" w:themeColor="text1"/>
          <w:sz w:val="22"/>
          <w:szCs w:val="22"/>
        </w:rPr>
      </w:pPr>
    </w:p>
    <w:p w:rsidR="00465FA0" w:rsidRPr="00B678B7" w:rsidRDefault="00465FA0" w:rsidP="00A85AF4">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(01) Pomocí nástrojů územního plánování vytvářet podmínky pro vyvážený rozvoj Kraje Vysočina založený na zajištění příznivého životního prostředí, stabilním hospodářském rozvoji a udržení sociální soudržnosti obyvatel kraje. Vyváženost a udržitelnost rozvoje území kraje sledovat jako základní požadavek při zpracování územních studií, územních plánu obcí, regulačních plánu a při rozhodování o změnách ve využití území.</w:t>
      </w:r>
    </w:p>
    <w:p w:rsidR="00C83364" w:rsidRPr="00B678B7" w:rsidRDefault="00C83364"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hlediska hodnocení vyváženosti pilířů udržitelného rozvoje území je obec Cejle zařazena podle úplné aktualizace ÚAP 2016 do kategorie 2a s pozitivním hodnocením pilíře životního prostředí (environmentálního) i pilíře pro hospodářský rozvoj a s negativním hodnocením sociodemografického pilíře. </w:t>
      </w:r>
    </w:p>
    <w:p w:rsidR="00C83364" w:rsidRPr="00B678B7" w:rsidRDefault="00C83364"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roce 2014 byla obec zařazena do kategorie 1 s pozitivním hodnocením všech tří pilířů. </w:t>
      </w:r>
    </w:p>
    <w:p w:rsidR="00C83364" w:rsidRPr="00B678B7" w:rsidRDefault="00C83364"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lastRenderedPageBreak/>
        <w:t xml:space="preserve">Toto bylo zapříčiněno příznivým demografickým vývojem do roku 2014. V obci významně narůstal počet obyvatel (2001 – 394 obyv., 2010 – 435 obyv., 2014 – 492 obyv., k 1. 1. 2017 - 486 obyvatel). Stagnace </w:t>
      </w:r>
      <w:r w:rsidR="00330560" w:rsidRPr="00B678B7">
        <w:rPr>
          <w:rFonts w:ascii="Arial" w:hAnsi="Arial" w:cs="Arial"/>
          <w:color w:val="000000" w:themeColor="text1"/>
          <w:sz w:val="22"/>
          <w:szCs w:val="22"/>
        </w:rPr>
        <w:t xml:space="preserve">počtu obyvatel </w:t>
      </w:r>
      <w:r w:rsidRPr="00B678B7">
        <w:rPr>
          <w:rFonts w:ascii="Arial" w:hAnsi="Arial" w:cs="Arial"/>
          <w:color w:val="000000" w:themeColor="text1"/>
          <w:sz w:val="22"/>
          <w:szCs w:val="22"/>
        </w:rPr>
        <w:t xml:space="preserve">posledních let je dána právě nepřipraveností stavebních parcel. Zájem o výstavbu </w:t>
      </w:r>
      <w:r w:rsidR="00BE0A3F" w:rsidRPr="00B678B7">
        <w:rPr>
          <w:rFonts w:ascii="Arial" w:hAnsi="Arial" w:cs="Arial"/>
          <w:color w:val="000000" w:themeColor="text1"/>
          <w:sz w:val="22"/>
          <w:szCs w:val="22"/>
        </w:rPr>
        <w:t xml:space="preserve">rodinných domů v obci </w:t>
      </w:r>
      <w:r w:rsidRPr="00B678B7">
        <w:rPr>
          <w:rFonts w:ascii="Arial" w:hAnsi="Arial" w:cs="Arial"/>
          <w:color w:val="000000" w:themeColor="text1"/>
          <w:sz w:val="22"/>
          <w:szCs w:val="22"/>
        </w:rPr>
        <w:t>je však stále velký</w:t>
      </w:r>
      <w:r w:rsidR="00BE0A3F"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 xml:space="preserve"> </w:t>
      </w:r>
    </w:p>
    <w:p w:rsidR="00BE0A3F" w:rsidRPr="00B678B7" w:rsidRDefault="00465FA0"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t>Změnou č. 2</w:t>
      </w:r>
      <w:r w:rsidR="00C8336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se nemění celková koncepce </w:t>
      </w:r>
      <w:r w:rsidR="00BE0A3F" w:rsidRPr="00B678B7">
        <w:rPr>
          <w:rFonts w:ascii="Arial" w:hAnsi="Arial" w:cs="Arial"/>
          <w:color w:val="000000" w:themeColor="text1"/>
          <w:sz w:val="22"/>
          <w:szCs w:val="22"/>
        </w:rPr>
        <w:t>ÚP</w:t>
      </w:r>
      <w:r w:rsidRPr="00B678B7">
        <w:rPr>
          <w:rFonts w:ascii="Arial" w:hAnsi="Arial" w:cs="Arial"/>
          <w:color w:val="000000" w:themeColor="text1"/>
          <w:sz w:val="22"/>
          <w:szCs w:val="22"/>
        </w:rPr>
        <w:t>.</w:t>
      </w:r>
    </w:p>
    <w:p w:rsidR="00465FA0" w:rsidRPr="00B678B7" w:rsidRDefault="00C83364"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Změna č. 2b podporuje výstavbu rodinných domů v obci </w:t>
      </w:r>
      <w:r w:rsidR="00BE0A3F" w:rsidRPr="00B678B7">
        <w:rPr>
          <w:rFonts w:ascii="Arial" w:hAnsi="Arial" w:cs="Arial"/>
          <w:color w:val="000000" w:themeColor="text1"/>
          <w:sz w:val="22"/>
          <w:szCs w:val="22"/>
        </w:rPr>
        <w:t xml:space="preserve">preferencí v současné době přístupných ploch pro výstavbu rodinných domů - t. j.  plochy BR5 zvětšené o plochu BR12 a zastavitelné plochy BR11, kde je Změnou č. 2b zrušena etapizace, a to z toho důvodu, aby zde mohla být výstavba započata. </w:t>
      </w:r>
    </w:p>
    <w:p w:rsidR="00330560" w:rsidRPr="00B678B7" w:rsidRDefault="00330560" w:rsidP="00C83364">
      <w:pPr>
        <w:tabs>
          <w:tab w:val="left" w:pos="284"/>
        </w:tabs>
        <w:jc w:val="both"/>
        <w:rPr>
          <w:rFonts w:ascii="Arial" w:hAnsi="Arial" w:cs="Arial"/>
          <w:color w:val="000000" w:themeColor="text1"/>
          <w:sz w:val="22"/>
          <w:szCs w:val="22"/>
        </w:rPr>
      </w:pPr>
      <w:r w:rsidRPr="00B678B7">
        <w:rPr>
          <w:rFonts w:ascii="Arial" w:hAnsi="Arial" w:cs="Arial"/>
          <w:color w:val="000000" w:themeColor="text1"/>
          <w:sz w:val="22"/>
          <w:szCs w:val="22"/>
        </w:rPr>
        <w:t xml:space="preserve">Hospodářský rozvoj není podporován - obec má funkci především obytnou a rekreační. Dostupnost do krajského města je velmi dobrá, rovněž v sousední obci Kostelec je velký zaměstnavatel. Areál zemědělské výroby je zcela nevyužit a je navržen Změnou č. 2b k přestavbě. </w:t>
      </w:r>
    </w:p>
    <w:p w:rsidR="00465FA0" w:rsidRPr="00B678B7" w:rsidRDefault="00465FA0" w:rsidP="00A85AF4">
      <w:pPr>
        <w:autoSpaceDE w:val="0"/>
        <w:autoSpaceDN w:val="0"/>
        <w:adjustRightInd w:val="0"/>
        <w:jc w:val="both"/>
        <w:rPr>
          <w:rFonts w:ascii="Arial" w:hAnsi="Arial" w:cs="Arial"/>
          <w:color w:val="000000" w:themeColor="text1"/>
          <w:sz w:val="22"/>
          <w:szCs w:val="22"/>
        </w:rPr>
      </w:pPr>
    </w:p>
    <w:p w:rsidR="00BE0A3F" w:rsidRPr="00B678B7" w:rsidRDefault="00BE0A3F" w:rsidP="00BE0A3F">
      <w:pPr>
        <w:autoSpaceDE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(02) Vytvářet podmínky pro realizaci mezinárodně a republikově významných záměru stanovených v Politice územního rozvoje  (dále jen „PÚR “) a současně vymezených v ZÚR Kraje Vysočina.</w:t>
      </w:r>
    </w:p>
    <w:p w:rsidR="00BE0A3F" w:rsidRPr="00B678B7" w:rsidRDefault="00BE0A3F" w:rsidP="00BE0A3F">
      <w:pPr>
        <w:autoSpaceDE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Netýká se řešeného území. </w:t>
      </w:r>
    </w:p>
    <w:p w:rsidR="00BE0A3F" w:rsidRPr="00B678B7" w:rsidRDefault="00BE0A3F" w:rsidP="00BE0A3F">
      <w:pPr>
        <w:autoSpaceDE w:val="0"/>
        <w:adjustRightInd w:val="0"/>
        <w:jc w:val="both"/>
        <w:rPr>
          <w:rFonts w:ascii="Arial" w:hAnsi="Arial" w:cs="Arial"/>
          <w:i/>
          <w:color w:val="000000" w:themeColor="text1"/>
          <w:sz w:val="22"/>
          <w:szCs w:val="22"/>
        </w:rPr>
      </w:pPr>
    </w:p>
    <w:p w:rsidR="00BE0A3F" w:rsidRPr="00B678B7" w:rsidRDefault="00BE0A3F" w:rsidP="00BE0A3F">
      <w:pPr>
        <w:autoSpaceDE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(03) Vytvářet podmínky pro přeměnu a rozvoj hospodářské základny v území specifických oblastí a hospodářsky problémových regionů, zejména těch se soustředěnou podporou státu podle Strategie regionálního rozvoje České republiky 2006, kterými jsou na území Kraje Vysočina správní obvod obce s rozšířenou působností (dále jen „ORP“) Třebíč a správní obvod ORP Bystřice nad Perštejnem. Pro tato území prověřit a stanovit možnosti zlepšení dopravní dostupnosti a obslužnosti, zajištění odpovídající dopravní a technické infrastruktury a možnosti oživení místní ekonomiky obcí zejména vymezováním ploch pro rozvoj ekonomických aktivit využívajících místní zdroje, místní produkty, hospodářský a rekreační potenciál krajiny a rozvíjející tradiční hospodářská odvětví a lokální hospodářský potenciál území včetně zemědělství, lesnictví či cestovního ruchu.</w:t>
      </w:r>
    </w:p>
    <w:p w:rsidR="00BE0A3F" w:rsidRPr="00B678B7" w:rsidRDefault="00BE0A3F" w:rsidP="00BE0A3F">
      <w:pPr>
        <w:autoSpaceDE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 xml:space="preserve">Netýká se řešeného území. </w:t>
      </w:r>
    </w:p>
    <w:p w:rsidR="00BE0A3F" w:rsidRPr="00B678B7" w:rsidRDefault="00BE0A3F" w:rsidP="00BE0A3F">
      <w:pPr>
        <w:autoSpaceDE w:val="0"/>
        <w:adjustRightInd w:val="0"/>
        <w:jc w:val="both"/>
        <w:rPr>
          <w:rFonts w:ascii="Arial" w:hAnsi="Arial" w:cs="Arial"/>
          <w:i/>
          <w:color w:val="000000" w:themeColor="text1"/>
          <w:sz w:val="22"/>
          <w:szCs w:val="22"/>
        </w:rPr>
      </w:pPr>
    </w:p>
    <w:p w:rsidR="00BE0A3F" w:rsidRPr="00B678B7" w:rsidRDefault="00BE0A3F" w:rsidP="00BE0A3F">
      <w:pPr>
        <w:autoSpaceDE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(04) Vytvářet podmínky pro zachování a rozvíjení polycentrické struktury osídlení kraje založené na městech Jihlava, Třebíč, Havlíčkův Brod, Pelhřimov a Žďár nad Sázavou, zejména: a) posilovat význam krajského města Jihlava v sídelní struktuře České republiky; b) posilovat význam ostatních center osídlení, zejména ORP; c) podporovat funkční vztahy mezi městy a venkovským osídlením.</w:t>
      </w:r>
    </w:p>
    <w:p w:rsidR="00BE0A3F" w:rsidRPr="00B678B7" w:rsidRDefault="00BE0A3F" w:rsidP="00BE0A3F">
      <w:pPr>
        <w:autoSpaceDE w:val="0"/>
        <w:adjustRightInd w:val="0"/>
        <w:jc w:val="both"/>
        <w:rPr>
          <w:rFonts w:ascii="Arial" w:hAnsi="Arial" w:cs="Arial"/>
          <w:color w:val="000000" w:themeColor="text1"/>
          <w:sz w:val="22"/>
          <w:szCs w:val="22"/>
        </w:rPr>
      </w:pPr>
      <w:r w:rsidRPr="00B678B7">
        <w:rPr>
          <w:rFonts w:ascii="Arial" w:hAnsi="Arial" w:cs="Arial"/>
          <w:color w:val="000000" w:themeColor="text1"/>
          <w:sz w:val="22"/>
          <w:szCs w:val="22"/>
        </w:rPr>
        <w:t>Netýká se řešeného území.</w:t>
      </w:r>
    </w:p>
    <w:p w:rsidR="00BE0A3F" w:rsidRPr="00B678B7" w:rsidRDefault="00BE0A3F" w:rsidP="00BE0A3F">
      <w:pPr>
        <w:autoSpaceDE w:val="0"/>
        <w:adjustRightInd w:val="0"/>
        <w:jc w:val="both"/>
        <w:rPr>
          <w:rFonts w:ascii="Arial" w:hAnsi="Arial" w:cs="Arial"/>
          <w:color w:val="000000" w:themeColor="text1"/>
          <w:sz w:val="22"/>
          <w:szCs w:val="22"/>
        </w:rPr>
      </w:pPr>
    </w:p>
    <w:p w:rsidR="00BE0A3F" w:rsidRPr="00B678B7" w:rsidRDefault="00BE0A3F" w:rsidP="00BE0A3F">
      <w:pPr>
        <w:autoSpaceDE w:val="0"/>
        <w:autoSpaceDN w:val="0"/>
        <w:adjustRightInd w:val="0"/>
        <w:jc w:val="both"/>
        <w:rPr>
          <w:rFonts w:ascii="Arial" w:hAnsi="Arial" w:cs="Arial"/>
          <w:i/>
          <w:color w:val="000000" w:themeColor="text1"/>
          <w:sz w:val="22"/>
          <w:szCs w:val="22"/>
        </w:rPr>
      </w:pPr>
      <w:r w:rsidRPr="00B678B7">
        <w:rPr>
          <w:rFonts w:ascii="Arial" w:hAnsi="Arial" w:cs="Arial"/>
          <w:i/>
          <w:color w:val="000000" w:themeColor="text1"/>
          <w:sz w:val="22"/>
          <w:szCs w:val="22"/>
        </w:rPr>
        <w:t>(05) Vytvářet podmínky pro koordinované umísťování a realizaci potřebných staveb a opatření pro zlepšení dopravní dostupnosti a dopravní obslužnosti kraje a pro vzájemné provázání různých druhů dopravy včetně veřejné dopravy osob, a to zejména s cílem zlepšit dopravní vazby: a) krajského města Jihlava na krajská města sousedních krajů; b)   významných center osídlení ke krajskému městu Jihlava; c) ostatních center osídlení k významným regionálním centrům Jihlava, Třebíč, Havlíčkův Brod, Pelhřimov a Žďár nad Sázavou.</w:t>
      </w:r>
    </w:p>
    <w:p w:rsidR="00BE0A3F" w:rsidRPr="00B678B7" w:rsidRDefault="00BE0A3F" w:rsidP="00BE0A3F">
      <w:pPr>
        <w:contextualSpacing/>
        <w:jc w:val="both"/>
        <w:rPr>
          <w:rFonts w:ascii="Arial" w:hAnsi="Arial" w:cs="Arial"/>
          <w:snapToGrid w:val="0"/>
          <w:color w:val="000000" w:themeColor="text1"/>
          <w:sz w:val="22"/>
          <w:szCs w:val="22"/>
        </w:rPr>
      </w:pPr>
      <w:r w:rsidRPr="00B678B7">
        <w:rPr>
          <w:rFonts w:ascii="Arial" w:hAnsi="Arial" w:cs="Arial"/>
          <w:color w:val="000000" w:themeColor="text1"/>
          <w:sz w:val="22"/>
          <w:szCs w:val="22"/>
        </w:rPr>
        <w:t xml:space="preserve">Netýká se řešeného území.  </w:t>
      </w:r>
    </w:p>
    <w:p w:rsidR="00BE0A3F" w:rsidRPr="00B678B7" w:rsidRDefault="00BE0A3F" w:rsidP="00BE0A3F">
      <w:pPr>
        <w:tabs>
          <w:tab w:val="left" w:pos="709"/>
        </w:tabs>
        <w:autoSpaceDE w:val="0"/>
        <w:autoSpaceDN w:val="0"/>
        <w:adjustRightInd w:val="0"/>
        <w:jc w:val="both"/>
        <w:rPr>
          <w:rFonts w:ascii="Arial" w:hAnsi="Arial" w:cs="Arial"/>
          <w:i/>
          <w:color w:val="000000" w:themeColor="text1"/>
          <w:sz w:val="22"/>
          <w:szCs w:val="22"/>
        </w:rPr>
      </w:pPr>
    </w:p>
    <w:p w:rsidR="00BE0A3F" w:rsidRPr="00B678B7" w:rsidRDefault="00BE0A3F" w:rsidP="00BE0A3F">
      <w:pPr>
        <w:jc w:val="both"/>
        <w:rPr>
          <w:rFonts w:ascii="Arial" w:hAnsi="Arial" w:cs="Arial"/>
          <w:i/>
          <w:color w:val="000000" w:themeColor="text1"/>
          <w:sz w:val="22"/>
          <w:szCs w:val="22"/>
        </w:rPr>
      </w:pPr>
      <w:r w:rsidRPr="00B678B7">
        <w:rPr>
          <w:rFonts w:ascii="Arial" w:hAnsi="Arial" w:cs="Arial"/>
          <w:i/>
          <w:color w:val="000000" w:themeColor="text1"/>
          <w:sz w:val="22"/>
          <w:szCs w:val="22"/>
        </w:rPr>
        <w:t>(06) Vytvářet podmínky pro péči o přírodní, kulturní a civilizační hodnoty na území kraje, které vytvářejí image kraje a posilují vztah obyvatelstva kraje ke svému území. Přitom se soustředit zejména na: a) zachování a obnovu rozmanitosti kulturní krajiny a posílení její stability; b) minimalizaci záboru zemědělského půdního fondu a negativních zásahů do pozemků určených k plnění funkcí lesa; c) ochranu pozitivních znaků utvářejících území a lokality s vysokou hodnotou krajinného rázu a území, v nichž se pozitivní působení znaků krajinného rázu vizuálně a funkčně uplatňuje; d) ochranu kvality životního prostředí, včetně ochrany kvality podzemních a povrchových vod; e)</w:t>
      </w:r>
      <w:r w:rsidRPr="00B678B7">
        <w:rPr>
          <w:rFonts w:ascii="Arial" w:hAnsi="Arial" w:cs="Arial"/>
          <w:i/>
          <w:color w:val="000000" w:themeColor="text1"/>
          <w:sz w:val="22"/>
          <w:szCs w:val="22"/>
        </w:rPr>
        <w:tab/>
        <w:t xml:space="preserve">snižování potenciálních rizik a přírodních </w:t>
      </w:r>
      <w:r w:rsidRPr="00B678B7">
        <w:rPr>
          <w:rFonts w:ascii="Arial" w:hAnsi="Arial" w:cs="Arial"/>
          <w:i/>
          <w:color w:val="000000" w:themeColor="text1"/>
          <w:sz w:val="22"/>
          <w:szCs w:val="22"/>
        </w:rPr>
        <w:lastRenderedPageBreak/>
        <w:t>katastrof v území a zvyšování přirozené retence srážkových vod;</w:t>
      </w:r>
      <w:r w:rsidRPr="00B678B7">
        <w:rPr>
          <w:rFonts w:ascii="Arial" w:hAnsi="Arial" w:cs="Arial"/>
          <w:bCs/>
          <w:i/>
          <w:color w:val="000000" w:themeColor="text1"/>
          <w:sz w:val="22"/>
          <w:szCs w:val="22"/>
        </w:rPr>
        <w:t xml:space="preserve"> f) </w:t>
      </w:r>
      <w:r w:rsidRPr="00B678B7">
        <w:rPr>
          <w:rFonts w:ascii="Arial" w:hAnsi="Arial" w:cs="Arial"/>
          <w:i/>
          <w:color w:val="000000" w:themeColor="text1"/>
          <w:sz w:val="22"/>
          <w:szCs w:val="22"/>
        </w:rPr>
        <w:t>zachování a citlivé doplnění výrazu sídel, s cílem nenarušovat cenné městské i venkovské urbanistické struktury a omezit nežádoucí vzájemné srůstání sídel a fragmentaci krajin; g) ochranu území a ploch prvků územního systému ekologické stability nadregionálního, regionálního i lokálního významu a zlepšování migrační prostupnosti krajiny pro volně žijící živočichy a pro člověka, včetně ochrany existujících i potenciálních migračních tras živočichů a sítě veřejně přístupných účelových komunikací a pěších a cyklistických stezek, cest a pěšin ve volné krajině.</w:t>
      </w:r>
    </w:p>
    <w:p w:rsidR="005325C0" w:rsidRPr="00B678B7" w:rsidRDefault="00BE0A3F" w:rsidP="00BE0A3F">
      <w:pPr>
        <w:jc w:val="both"/>
        <w:rPr>
          <w:rFonts w:ascii="Arial" w:hAnsi="Arial" w:cs="Arial"/>
          <w:color w:val="000000" w:themeColor="text1"/>
          <w:sz w:val="22"/>
          <w:szCs w:val="22"/>
        </w:rPr>
      </w:pPr>
      <w:r w:rsidRPr="00B678B7">
        <w:rPr>
          <w:rFonts w:ascii="Arial" w:hAnsi="Arial" w:cs="Arial"/>
          <w:color w:val="000000" w:themeColor="text1"/>
          <w:sz w:val="22"/>
          <w:szCs w:val="22"/>
        </w:rPr>
        <w:t>Priority jsou naplněny</w:t>
      </w:r>
      <w:r w:rsidR="005325C0" w:rsidRPr="00B678B7">
        <w:rPr>
          <w:rFonts w:ascii="Arial" w:hAnsi="Arial" w:cs="Arial"/>
          <w:color w:val="000000" w:themeColor="text1"/>
          <w:sz w:val="22"/>
          <w:szCs w:val="22"/>
        </w:rPr>
        <w:t xml:space="preserve"> v současně platné územně plánovací dokumentaci</w:t>
      </w:r>
      <w:r w:rsidRPr="00B678B7">
        <w:rPr>
          <w:rFonts w:ascii="Arial" w:hAnsi="Arial" w:cs="Arial"/>
          <w:color w:val="000000" w:themeColor="text1"/>
          <w:sz w:val="22"/>
          <w:szCs w:val="22"/>
        </w:rPr>
        <w:t xml:space="preserve">. </w:t>
      </w:r>
    </w:p>
    <w:p w:rsidR="005325C0" w:rsidRPr="00B678B7" w:rsidRDefault="00BE0A3F" w:rsidP="00BE0A3F">
      <w:pPr>
        <w:jc w:val="both"/>
        <w:rPr>
          <w:rFonts w:ascii="Arial" w:hAnsi="Arial" w:cs="Arial"/>
          <w:color w:val="000000" w:themeColor="text1"/>
          <w:sz w:val="22"/>
          <w:szCs w:val="22"/>
        </w:rPr>
      </w:pPr>
      <w:r w:rsidRPr="00B678B7">
        <w:rPr>
          <w:rFonts w:ascii="Arial" w:hAnsi="Arial" w:cs="Arial"/>
          <w:color w:val="000000" w:themeColor="text1"/>
          <w:sz w:val="22"/>
          <w:szCs w:val="22"/>
        </w:rPr>
        <w:t>V</w:t>
      </w:r>
      <w:r w:rsidR="005325C0" w:rsidRPr="00B678B7">
        <w:rPr>
          <w:rFonts w:ascii="Arial" w:hAnsi="Arial" w:cs="Arial"/>
          <w:color w:val="000000" w:themeColor="text1"/>
          <w:sz w:val="22"/>
          <w:szCs w:val="22"/>
        </w:rPr>
        <w:t xml:space="preserve"> ÚPD v platném znění </w:t>
      </w:r>
      <w:r w:rsidRPr="00B678B7">
        <w:rPr>
          <w:rFonts w:ascii="Arial" w:hAnsi="Arial" w:cs="Arial"/>
          <w:color w:val="000000" w:themeColor="text1"/>
          <w:sz w:val="22"/>
          <w:szCs w:val="22"/>
        </w:rPr>
        <w:t xml:space="preserve">jsou stanoveny podmínky ochrany přírodních, kulturních a civilizačních hodnot řešeného území. </w:t>
      </w:r>
    </w:p>
    <w:p w:rsidR="00BE0A3F" w:rsidRPr="00B678B7" w:rsidRDefault="00BE0A3F" w:rsidP="00BE0A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w:t>
      </w:r>
      <w:r w:rsidR="005325C0" w:rsidRPr="00B678B7">
        <w:rPr>
          <w:rFonts w:ascii="Arial" w:hAnsi="Arial" w:cs="Arial"/>
          <w:color w:val="000000" w:themeColor="text1"/>
          <w:sz w:val="22"/>
          <w:szCs w:val="22"/>
        </w:rPr>
        <w:t>2b</w:t>
      </w:r>
      <w:r w:rsidRPr="00B678B7">
        <w:rPr>
          <w:rFonts w:ascii="Arial" w:hAnsi="Arial" w:cs="Arial"/>
          <w:color w:val="000000" w:themeColor="text1"/>
          <w:sz w:val="22"/>
          <w:szCs w:val="22"/>
        </w:rPr>
        <w:t xml:space="preserve"> nejsou uvedené hodnoty dotčeny. </w:t>
      </w:r>
    </w:p>
    <w:p w:rsidR="00BE0A3F" w:rsidRPr="00B678B7" w:rsidRDefault="00BE0A3F" w:rsidP="005325C0">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Zábor ZPF není navrženými změnami navýšen </w:t>
      </w:r>
    </w:p>
    <w:p w:rsidR="00BE0A3F" w:rsidRPr="00B678B7" w:rsidRDefault="00BE0A3F" w:rsidP="00BE0A3F">
      <w:pPr>
        <w:autoSpaceDE w:val="0"/>
        <w:autoSpaceDN w:val="0"/>
        <w:adjustRightInd w:val="0"/>
        <w:jc w:val="both"/>
        <w:rPr>
          <w:rFonts w:ascii="Arial" w:hAnsi="Arial" w:cs="Arial"/>
          <w:i/>
          <w:color w:val="000000" w:themeColor="text1"/>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 xml:space="preserve">(07) Vytvářet podmínky pro stabilizaci a vyvážený rozvoj hospodářských činností na území </w:t>
      </w: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kraje zvláště ve vymezených rozvojových oblastech a osách. Přitom se soustředit zejména na: a) posílení kvality života obyvatel a obytného prostředí, tedy navrhovat příznivá urbanistická a architektonická řešení sídel, dostatečné zastoupení a vysoce kvalitní řešení veřejných prostranství a ploch veřejné zeleně, vybavení sídel potřebnou veřejnou infrastrukturou a zabezpečení dostatečné prostupnosti krajiny; b) vyvážené a efektivní využívání zastavěného území a zachování funkční a urbanistické celistvosti sídel a v souvislosti s tím zajišťovat plnohodnotné využití ploch a objektů v zastavěném území a preferovat rekonstrukce a přestavby nevyužívaných objektů a areálů v sídlech před výstavbou ve volné krajině; c)  intenzivnější rozvoj aktivit cestovního ruchu, turistiky a rekreace včetně rozšiřování sítě pěších a cyklistických tras; d) rozvoj ekonomických odvětví s vyšší přidanou hodnotou, zejména aplikovaného výzkumu, strategických služeb (znalostní ekonomika);  e) uplatnění mimoprodukční funkce zemědělské krajiny, tedy zajistit účelné členění pozemkové držby prostřednictvím pozemkových úprav a doplnění krajinných prvků zvyšujících ekologickou stabilitu krajiny, pozitivně působících na vzhled krajiny a eliminujících erozní poškození; f)  uplatnění mimoprodukční funkce lesů zejména v rekreačně atraktivních oblastech, s cílem umožnit intenzivnější rekreační a turistické využívání území; g)  rozvíjení systémů dopravní obsluhy a technické vybavenosti, likvidace odpadních vod a soustav zásobování vodou a energiemi včetně využívání energie z alternativních zdrojů a na využití surovinových zdrojů pro výstavbu, s cílem zabezpečit podmínky pro hospodářský rozvoj vybraných území kraje a pro stabilizaci hospodářských činností v ostatním území kraje.</w:t>
      </w:r>
    </w:p>
    <w:p w:rsidR="00A0271A" w:rsidRPr="00B678B7" w:rsidRDefault="00BE0A3F" w:rsidP="00A0271A">
      <w:pPr>
        <w:autoSpaceDE w:val="0"/>
        <w:autoSpaceDN w:val="0"/>
        <w:adjustRightInd w:val="0"/>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Území obce </w:t>
      </w:r>
      <w:r w:rsidR="00A0271A" w:rsidRPr="00B678B7">
        <w:rPr>
          <w:rFonts w:ascii="Arial" w:hAnsi="Arial" w:cs="Arial"/>
          <w:color w:val="000000" w:themeColor="text1"/>
          <w:sz w:val="22"/>
          <w:szCs w:val="22"/>
        </w:rPr>
        <w:t>Cejle náleží do r</w:t>
      </w:r>
      <w:r w:rsidR="00A0271A" w:rsidRPr="00B678B7">
        <w:rPr>
          <w:rFonts w:ascii="Arial" w:hAnsi="Arial" w:cs="Arial"/>
          <w:bCs/>
          <w:color w:val="000000" w:themeColor="text1"/>
          <w:sz w:val="22"/>
          <w:szCs w:val="22"/>
        </w:rPr>
        <w:t>ozvojov</w:t>
      </w:r>
      <w:r w:rsidR="00330560" w:rsidRPr="00B678B7">
        <w:rPr>
          <w:rFonts w:ascii="Arial" w:hAnsi="Arial" w:cs="Arial"/>
          <w:bCs/>
          <w:color w:val="000000" w:themeColor="text1"/>
          <w:sz w:val="22"/>
          <w:szCs w:val="22"/>
        </w:rPr>
        <w:t>é</w:t>
      </w:r>
      <w:r w:rsidR="00A0271A" w:rsidRPr="00B678B7">
        <w:rPr>
          <w:rFonts w:ascii="Arial" w:hAnsi="Arial" w:cs="Arial"/>
          <w:bCs/>
          <w:color w:val="000000" w:themeColor="text1"/>
          <w:sz w:val="22"/>
          <w:szCs w:val="22"/>
        </w:rPr>
        <w:t xml:space="preserve"> osy krajského významu</w:t>
      </w:r>
      <w:r w:rsidR="00A0271A" w:rsidRPr="00B678B7">
        <w:rPr>
          <w:rFonts w:ascii="Arial" w:hAnsi="Arial" w:cs="Arial"/>
          <w:color w:val="000000" w:themeColor="text1"/>
          <w:sz w:val="22"/>
          <w:szCs w:val="22"/>
        </w:rPr>
        <w:t xml:space="preserve"> OSk2</w:t>
      </w:r>
    </w:p>
    <w:p w:rsidR="00BE0A3F" w:rsidRPr="00B678B7" w:rsidRDefault="00BE0A3F" w:rsidP="00BE0A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 volné krajině </w:t>
      </w:r>
      <w:r w:rsidR="00C64A06" w:rsidRPr="00B678B7">
        <w:rPr>
          <w:rFonts w:ascii="Arial" w:hAnsi="Arial" w:cs="Arial"/>
          <w:color w:val="000000" w:themeColor="text1"/>
          <w:sz w:val="22"/>
          <w:szCs w:val="22"/>
        </w:rPr>
        <w:t>je Změnou č. 2</w:t>
      </w:r>
      <w:r w:rsidR="00330560" w:rsidRPr="00B678B7">
        <w:rPr>
          <w:rFonts w:ascii="Arial" w:hAnsi="Arial" w:cs="Arial"/>
          <w:color w:val="000000" w:themeColor="text1"/>
          <w:sz w:val="22"/>
          <w:szCs w:val="22"/>
        </w:rPr>
        <w:t>b</w:t>
      </w:r>
      <w:r w:rsidR="00C64A06"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 xml:space="preserve"> vymezen</w:t>
      </w:r>
      <w:r w:rsidR="00C64A06" w:rsidRPr="00B678B7">
        <w:rPr>
          <w:rFonts w:ascii="Arial" w:hAnsi="Arial" w:cs="Arial"/>
          <w:color w:val="000000" w:themeColor="text1"/>
          <w:sz w:val="22"/>
          <w:szCs w:val="22"/>
        </w:rPr>
        <w:t>a</w:t>
      </w:r>
      <w:r w:rsidRPr="00B678B7">
        <w:rPr>
          <w:rFonts w:ascii="Arial" w:hAnsi="Arial" w:cs="Arial"/>
          <w:color w:val="000000" w:themeColor="text1"/>
          <w:sz w:val="22"/>
          <w:szCs w:val="22"/>
        </w:rPr>
        <w:t xml:space="preserve"> </w:t>
      </w:r>
      <w:r w:rsidR="00C64A06" w:rsidRPr="00B678B7">
        <w:rPr>
          <w:rFonts w:ascii="Arial" w:hAnsi="Arial" w:cs="Arial"/>
          <w:color w:val="000000" w:themeColor="text1"/>
          <w:sz w:val="22"/>
          <w:szCs w:val="22"/>
        </w:rPr>
        <w:t xml:space="preserve">pouze jedna zastavitelná plocha pro rodinnou rekreaci s využitím stávajícího objektu v ploše. Tato plocha však navazuje na stávající rodinnou rekreaci. </w:t>
      </w:r>
      <w:r w:rsidRPr="00B678B7">
        <w:rPr>
          <w:rFonts w:ascii="Arial" w:hAnsi="Arial" w:cs="Arial"/>
          <w:color w:val="000000" w:themeColor="text1"/>
          <w:sz w:val="22"/>
          <w:szCs w:val="22"/>
        </w:rPr>
        <w:t xml:space="preserve">Všechny </w:t>
      </w:r>
      <w:r w:rsidR="00C64A06" w:rsidRPr="00B678B7">
        <w:rPr>
          <w:rFonts w:ascii="Arial" w:hAnsi="Arial" w:cs="Arial"/>
          <w:color w:val="000000" w:themeColor="text1"/>
          <w:sz w:val="22"/>
          <w:szCs w:val="22"/>
        </w:rPr>
        <w:t>ostatní plochy změn</w:t>
      </w:r>
      <w:r w:rsidRPr="00B678B7">
        <w:rPr>
          <w:rFonts w:ascii="Arial" w:hAnsi="Arial" w:cs="Arial"/>
          <w:color w:val="000000" w:themeColor="text1"/>
          <w:sz w:val="22"/>
          <w:szCs w:val="22"/>
        </w:rPr>
        <w:t xml:space="preserve"> jsou vymezeny v zastavěném území nebo na </w:t>
      </w:r>
      <w:r w:rsidR="00C64A06" w:rsidRPr="00B678B7">
        <w:rPr>
          <w:rFonts w:ascii="Arial" w:hAnsi="Arial" w:cs="Arial"/>
          <w:color w:val="000000" w:themeColor="text1"/>
          <w:sz w:val="22"/>
          <w:szCs w:val="22"/>
        </w:rPr>
        <w:t xml:space="preserve">zastavěné území navazují, případně pak navazují na již vymezené zastavitelné plochy. </w:t>
      </w:r>
    </w:p>
    <w:p w:rsidR="00C64A06" w:rsidRPr="00B678B7" w:rsidRDefault="00C64A06" w:rsidP="00BE0A3F">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je vymezena přestavba nevyužívaného zemědělského areálu </w:t>
      </w:r>
    </w:p>
    <w:p w:rsidR="00330560" w:rsidRPr="00B678B7" w:rsidRDefault="00C64A06" w:rsidP="00C64A06">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Vybavení sídla Cejle občanskou vybaveností a technickou infrastrukturou je poměrně  vyhovující.  </w:t>
      </w:r>
    </w:p>
    <w:p w:rsidR="00330560" w:rsidRPr="00B678B7" w:rsidRDefault="00C64A06" w:rsidP="00C64A06">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2a byl navržen nový způsob odkanalizování obce a vymezena plocha pro čistírnu odpadních vod. </w:t>
      </w:r>
    </w:p>
    <w:p w:rsidR="00C64A06" w:rsidRPr="00B678B7" w:rsidRDefault="00C64A06" w:rsidP="00C64A06">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koncepci dopravní a technické infrastruktury nejsou ve Změně č. 2b navrženy žádné změny. </w:t>
      </w:r>
    </w:p>
    <w:p w:rsidR="00C64A06" w:rsidRPr="00B678B7" w:rsidRDefault="00C64A06" w:rsidP="00BE0A3F">
      <w:pPr>
        <w:suppressAutoHyphens/>
        <w:autoSpaceDN w:val="0"/>
        <w:jc w:val="both"/>
        <w:textAlignment w:val="baseline"/>
        <w:rPr>
          <w:rFonts w:ascii="Arial" w:hAnsi="Arial" w:cs="Arial"/>
          <w:i/>
          <w:color w:val="000000" w:themeColor="text1"/>
          <w:kern w:val="3"/>
          <w:sz w:val="22"/>
          <w:szCs w:val="22"/>
        </w:rPr>
      </w:pPr>
    </w:p>
    <w:p w:rsidR="00BE0A3F" w:rsidRPr="00B678B7" w:rsidRDefault="00C64A06"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 xml:space="preserve"> </w:t>
      </w:r>
      <w:r w:rsidR="00BE0A3F" w:rsidRPr="00B678B7">
        <w:rPr>
          <w:rFonts w:ascii="Arial" w:hAnsi="Arial" w:cs="Arial"/>
          <w:i/>
          <w:color w:val="000000" w:themeColor="text1"/>
          <w:kern w:val="3"/>
          <w:sz w:val="22"/>
          <w:szCs w:val="22"/>
        </w:rPr>
        <w:t>(08) Vytvářet podmínky pro řešení specifických problémů ve specifických oblastech kraje při zachování požadavku na ochranu a rozvoj hodnot území. Navrhovat v území specifických oblastí takové formy rozvoje, které vyhoví potřebám hospodářského a sociálního využívání území a neohrozí zachování jeho hodnot.</w:t>
      </w:r>
    </w:p>
    <w:p w:rsidR="00BE0A3F" w:rsidRPr="00B678B7" w:rsidRDefault="00BE0A3F"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Netýká se řešeného území. </w:t>
      </w: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lastRenderedPageBreak/>
        <w:t>(08a)</w:t>
      </w:r>
      <w:r w:rsidRPr="00B678B7">
        <w:rPr>
          <w:rFonts w:ascii="Arial" w:hAnsi="Arial" w:cs="Arial"/>
          <w:i/>
          <w:color w:val="000000" w:themeColor="text1"/>
          <w:kern w:val="3"/>
          <w:sz w:val="22"/>
          <w:szCs w:val="22"/>
        </w:rPr>
        <w:tab/>
        <w:t>Vytvářet na území kraje a zejména ve venkovských územích a oblastech a ve specifických oblastech podmínky pro zachování a další rozvoj hospodářského potenciálu zemědělství a lesnictví a pro ochranu a hospodářské využití kvalitní orné a lesní půdy, při současném zachování a dalším posilování ekologických funkcí krajiny.</w:t>
      </w:r>
    </w:p>
    <w:p w:rsidR="00BE0A3F" w:rsidRPr="00B678B7" w:rsidRDefault="00BE0A3F"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Navržené změny v území nesníží zemědělský a lesnický hospodářský potenciál území.</w:t>
      </w: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(08b)</w:t>
      </w:r>
      <w:r w:rsidRPr="00B678B7">
        <w:rPr>
          <w:rFonts w:ascii="Arial" w:hAnsi="Arial" w:cs="Arial"/>
          <w:i/>
          <w:color w:val="000000" w:themeColor="text1"/>
          <w:kern w:val="3"/>
          <w:sz w:val="22"/>
          <w:szCs w:val="22"/>
        </w:rPr>
        <w:tab/>
        <w:t>Vytvářet územní podmínky pro prostorově, provozně, funkčně a časově koordinovaný rozvoj území kraje, zejména využitím nástrojů stanovení pořadí změn v území a stanovení podmíněnosti rozvoje území odpovídajícím rozvojem veřejné infastruktury pro zajištění obsluhy území.</w:t>
      </w:r>
    </w:p>
    <w:p w:rsidR="005325C0" w:rsidRPr="00B678B7" w:rsidRDefault="00BE0A3F" w:rsidP="00C360ED">
      <w:pPr>
        <w:suppressAutoHyphens/>
        <w:autoSpaceDN w:val="0"/>
        <w:jc w:val="both"/>
        <w:textAlignment w:val="baseline"/>
        <w:rPr>
          <w:rFonts w:ascii="Arial" w:hAnsi="Arial" w:cs="Arial"/>
          <w:color w:val="000000" w:themeColor="text1"/>
          <w:sz w:val="22"/>
          <w:szCs w:val="22"/>
        </w:rPr>
      </w:pPr>
      <w:r w:rsidRPr="00B678B7">
        <w:rPr>
          <w:rFonts w:ascii="Arial" w:hAnsi="Arial" w:cs="Arial"/>
          <w:color w:val="000000" w:themeColor="text1"/>
          <w:kern w:val="3"/>
          <w:sz w:val="22"/>
          <w:szCs w:val="22"/>
        </w:rPr>
        <w:t xml:space="preserve">V dosavadním </w:t>
      </w:r>
      <w:r w:rsidR="005325C0" w:rsidRPr="00B678B7">
        <w:rPr>
          <w:rFonts w:ascii="Arial" w:hAnsi="Arial" w:cs="Arial"/>
          <w:color w:val="000000" w:themeColor="text1"/>
          <w:kern w:val="3"/>
          <w:sz w:val="22"/>
          <w:szCs w:val="22"/>
        </w:rPr>
        <w:t xml:space="preserve">ÚP v platném znění </w:t>
      </w:r>
      <w:r w:rsidRPr="00B678B7">
        <w:rPr>
          <w:rFonts w:ascii="Arial" w:hAnsi="Arial" w:cs="Arial"/>
          <w:color w:val="000000" w:themeColor="text1"/>
          <w:kern w:val="3"/>
          <w:sz w:val="22"/>
          <w:szCs w:val="22"/>
        </w:rPr>
        <w:t xml:space="preserve">je stanovena etapizace </w:t>
      </w:r>
      <w:r w:rsidR="005325C0" w:rsidRPr="00B678B7">
        <w:rPr>
          <w:rFonts w:ascii="Arial" w:hAnsi="Arial" w:cs="Arial"/>
          <w:color w:val="000000" w:themeColor="text1"/>
          <w:kern w:val="3"/>
          <w:sz w:val="22"/>
          <w:szCs w:val="22"/>
        </w:rPr>
        <w:t xml:space="preserve">výstavby u ploch bydlení. </w:t>
      </w:r>
      <w:r w:rsidR="005325C0" w:rsidRPr="00B678B7">
        <w:rPr>
          <w:rFonts w:ascii="Arial" w:hAnsi="Arial" w:cs="Arial"/>
          <w:color w:val="000000" w:themeColor="text1"/>
          <w:sz w:val="22"/>
          <w:szCs w:val="22"/>
        </w:rPr>
        <w:t>Plochy BR3 až BR10 byly vymezeny v první etapě výstavby. Plocha BR11 je vymezena ve 2. etapě výstavby.  Přičemž výstavb</w:t>
      </w:r>
      <w:r w:rsidR="00DE1AA3" w:rsidRPr="00B678B7">
        <w:rPr>
          <w:rFonts w:ascii="Arial" w:hAnsi="Arial" w:cs="Arial"/>
          <w:color w:val="000000" w:themeColor="text1"/>
          <w:sz w:val="22"/>
          <w:szCs w:val="22"/>
        </w:rPr>
        <w:t>a</w:t>
      </w:r>
      <w:r w:rsidR="005325C0" w:rsidRPr="00B678B7">
        <w:rPr>
          <w:rFonts w:ascii="Arial" w:hAnsi="Arial" w:cs="Arial"/>
          <w:color w:val="000000" w:themeColor="text1"/>
          <w:sz w:val="22"/>
          <w:szCs w:val="22"/>
        </w:rPr>
        <w:t xml:space="preserve"> v ploše BR11 </w:t>
      </w:r>
      <w:r w:rsidR="00DE1AA3" w:rsidRPr="00B678B7">
        <w:rPr>
          <w:rFonts w:ascii="Arial" w:hAnsi="Arial" w:cs="Arial"/>
          <w:color w:val="000000" w:themeColor="text1"/>
          <w:sz w:val="22"/>
          <w:szCs w:val="22"/>
        </w:rPr>
        <w:t xml:space="preserve">mohla začít </w:t>
      </w:r>
      <w:r w:rsidR="005325C0" w:rsidRPr="00B678B7">
        <w:rPr>
          <w:rFonts w:ascii="Arial" w:hAnsi="Arial" w:cs="Arial"/>
          <w:color w:val="000000" w:themeColor="text1"/>
          <w:sz w:val="22"/>
          <w:szCs w:val="22"/>
        </w:rPr>
        <w:t>po vyčerpání 70 % ostatních ploch pro bydlení, t</w:t>
      </w:r>
      <w:r w:rsidR="00DE1AA3" w:rsidRPr="00B678B7">
        <w:rPr>
          <w:rFonts w:ascii="Arial" w:hAnsi="Arial" w:cs="Arial"/>
          <w:color w:val="000000" w:themeColor="text1"/>
          <w:sz w:val="22"/>
          <w:szCs w:val="22"/>
        </w:rPr>
        <w:t>j</w:t>
      </w:r>
      <w:r w:rsidR="005325C0" w:rsidRPr="00B678B7">
        <w:rPr>
          <w:rFonts w:ascii="Arial" w:hAnsi="Arial" w:cs="Arial"/>
          <w:color w:val="000000" w:themeColor="text1"/>
          <w:sz w:val="22"/>
          <w:szCs w:val="22"/>
        </w:rPr>
        <w:t>.</w:t>
      </w:r>
      <w:r w:rsidR="00DE1AA3" w:rsidRPr="00B678B7">
        <w:rPr>
          <w:rFonts w:ascii="Arial" w:hAnsi="Arial" w:cs="Arial"/>
          <w:color w:val="000000" w:themeColor="text1"/>
          <w:sz w:val="22"/>
          <w:szCs w:val="22"/>
        </w:rPr>
        <w:t xml:space="preserve"> </w:t>
      </w:r>
      <w:r w:rsidR="005325C0" w:rsidRPr="00B678B7">
        <w:rPr>
          <w:rFonts w:ascii="Arial" w:hAnsi="Arial" w:cs="Arial"/>
          <w:color w:val="000000" w:themeColor="text1"/>
          <w:sz w:val="22"/>
          <w:szCs w:val="22"/>
        </w:rPr>
        <w:t>ploch  BR3 - BR10.  Na plochu BR5 společně s nově vymezenou plochou BR12 je v současné době realizována studie zástavby rodinných domů. Jedná se z části o obecní pozemky a předpokládá se po schválení této změny brzká realizace</w:t>
      </w:r>
      <w:r w:rsidR="00A0271A" w:rsidRPr="00B678B7">
        <w:rPr>
          <w:rFonts w:ascii="Arial" w:hAnsi="Arial" w:cs="Arial"/>
          <w:color w:val="000000" w:themeColor="text1"/>
          <w:sz w:val="22"/>
          <w:szCs w:val="22"/>
        </w:rPr>
        <w:t xml:space="preserve"> výstavby</w:t>
      </w:r>
      <w:r w:rsidR="005325C0" w:rsidRPr="00B678B7">
        <w:rPr>
          <w:rFonts w:ascii="Arial" w:hAnsi="Arial" w:cs="Arial"/>
          <w:color w:val="000000" w:themeColor="text1"/>
          <w:sz w:val="22"/>
          <w:szCs w:val="22"/>
        </w:rPr>
        <w:t xml:space="preserve">. Rovněž na plochu BR11, vymezenou ve druhé etapě výstavby, se v současné době, dle podmínek využití v této ploše, zpracovává územní studie. Realizace výstavby je rovněž předpokládána v dohledné době. U ostatních ploch vymezených k zástavbě v 1. etapě nelze, vzhledem k soukromým pozemkům, časově ovlivnit jejich zastavění. </w:t>
      </w:r>
    </w:p>
    <w:p w:rsidR="005325C0" w:rsidRPr="00B678B7" w:rsidRDefault="005325C0" w:rsidP="00C360ED">
      <w:pPr>
        <w:jc w:val="both"/>
        <w:rPr>
          <w:rFonts w:ascii="Arial" w:hAnsi="Arial" w:cs="Arial"/>
          <w:color w:val="000000" w:themeColor="text1"/>
          <w:sz w:val="22"/>
          <w:szCs w:val="22"/>
        </w:rPr>
      </w:pPr>
      <w:r w:rsidRPr="00B678B7">
        <w:rPr>
          <w:rFonts w:ascii="Arial" w:hAnsi="Arial" w:cs="Arial"/>
          <w:color w:val="000000" w:themeColor="text1"/>
          <w:sz w:val="22"/>
          <w:szCs w:val="22"/>
        </w:rPr>
        <w:t>Pro plochu BR11 by pak realizace zástavby v dohledné době byla zcela neřešitelná</w:t>
      </w:r>
      <w:r w:rsidR="00C360ED">
        <w:rPr>
          <w:rFonts w:ascii="Arial" w:hAnsi="Arial" w:cs="Arial"/>
          <w:color w:val="000000" w:themeColor="text1"/>
          <w:sz w:val="22"/>
          <w:szCs w:val="22"/>
        </w:rPr>
        <w:t>.</w:t>
      </w:r>
    </w:p>
    <w:p w:rsidR="005325C0" w:rsidRPr="00B678B7" w:rsidRDefault="005325C0" w:rsidP="00C360ED">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Z tohoto důvodu je Změnou č. 2b etapizace zcela zrušena. </w:t>
      </w:r>
    </w:p>
    <w:p w:rsidR="005325C0" w:rsidRPr="00B678B7" w:rsidRDefault="005325C0" w:rsidP="005325C0">
      <w:pPr>
        <w:suppressAutoHyphens/>
        <w:autoSpaceDN w:val="0"/>
        <w:textAlignment w:val="baseline"/>
        <w:rPr>
          <w:rFonts w:ascii="Arial" w:hAnsi="Arial" w:cs="Arial"/>
          <w:color w:val="000000" w:themeColor="text1"/>
          <w:kern w:val="3"/>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(08c)</w:t>
      </w:r>
      <w:r w:rsidRPr="00B678B7">
        <w:rPr>
          <w:rFonts w:ascii="Arial" w:hAnsi="Arial" w:cs="Arial"/>
          <w:i/>
          <w:color w:val="000000" w:themeColor="text1"/>
          <w:kern w:val="3"/>
          <w:sz w:val="22"/>
          <w:szCs w:val="22"/>
        </w:rPr>
        <w:tab/>
        <w:t xml:space="preserve">Vytvářet územní podmínky pro zmírnění negativních účinků tranzitní silniční a železniční dopravy na obyvatelstvo kraje vymezováním vhodného plošného a prostorového uspořádání území, zejména návrhem ploch pro bydlení v dostatečném odstupu od dopravně zatížených silnic a železnic, návrhem obchvatů a přeložek mimo intenzivně obydlená území anebo návrhem dalších vhodných stavebně technických, provozních či organizačních opatření. </w:t>
      </w:r>
    </w:p>
    <w:p w:rsidR="00BE0A3F" w:rsidRPr="00B678B7" w:rsidRDefault="005325C0"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Změnou č. 2b nejsou vymezeny plochy v návaznosti na navrhovanou přeložku silnice II/406 (západní obchvat Kostelce) ani v návaznosti na stávající železniční trať. </w:t>
      </w:r>
    </w:p>
    <w:p w:rsidR="00BE0A3F" w:rsidRPr="00B678B7" w:rsidRDefault="00BE0A3F" w:rsidP="00BE0A3F">
      <w:pPr>
        <w:suppressAutoHyphens/>
        <w:autoSpaceDN w:val="0"/>
        <w:ind w:left="284" w:hanging="284"/>
        <w:jc w:val="both"/>
        <w:textAlignment w:val="baseline"/>
        <w:rPr>
          <w:rFonts w:ascii="Arial" w:hAnsi="Arial" w:cs="Arial"/>
          <w:i/>
          <w:color w:val="000000" w:themeColor="text1"/>
          <w:kern w:val="3"/>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(08d)</w:t>
      </w:r>
      <w:r w:rsidRPr="00B678B7">
        <w:rPr>
          <w:rFonts w:ascii="Arial" w:hAnsi="Arial" w:cs="Arial"/>
          <w:i/>
          <w:color w:val="000000" w:themeColor="text1"/>
          <w:kern w:val="3"/>
          <w:sz w:val="22"/>
          <w:szCs w:val="22"/>
        </w:rPr>
        <w:tab/>
        <w:t>Předcházet střetům vzájemně neslučitelných činností v území návrhem vhodného plošného a prostorového uspořádání území, zejména chránit obytná a rekreační území před negativními vlivy z koncentrovaných výrobních činností a z dopravy.</w:t>
      </w:r>
    </w:p>
    <w:p w:rsidR="00BE0A3F" w:rsidRPr="00B678B7" w:rsidRDefault="00A0271A"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Stávající plocha zemědělské výroby v </w:t>
      </w:r>
      <w:proofErr w:type="spellStart"/>
      <w:r w:rsidRPr="00B678B7">
        <w:rPr>
          <w:rFonts w:ascii="Arial" w:hAnsi="Arial" w:cs="Arial"/>
          <w:color w:val="000000" w:themeColor="text1"/>
          <w:kern w:val="3"/>
          <w:sz w:val="22"/>
          <w:szCs w:val="22"/>
        </w:rPr>
        <w:t>Cejli</w:t>
      </w:r>
      <w:proofErr w:type="spellEnd"/>
      <w:r w:rsidRPr="00B678B7">
        <w:rPr>
          <w:rFonts w:ascii="Arial" w:hAnsi="Arial" w:cs="Arial"/>
          <w:color w:val="000000" w:themeColor="text1"/>
          <w:kern w:val="3"/>
          <w:sz w:val="22"/>
          <w:szCs w:val="22"/>
        </w:rPr>
        <w:t xml:space="preserve"> má stanovené ochranné pásmo od areálu živočišné výroby. Ochranné pásmo je stále v platnosti, přestože řada objektů v areálu je již zasanována a žádný objekt není pro živočišnou výrobu využíván. V současné době usiluje obec Cejle společně s majitelem těchto objektů o zrušení ochranného pásma. </w:t>
      </w:r>
    </w:p>
    <w:p w:rsidR="00A0271A" w:rsidRPr="00B678B7" w:rsidRDefault="00A0271A" w:rsidP="00A0271A">
      <w:pPr>
        <w:pStyle w:val="NormlnIMP"/>
        <w:suppressAutoHyphens w:val="0"/>
        <w:spacing w:line="240" w:lineRule="auto"/>
        <w:rPr>
          <w:rFonts w:ascii="Arial" w:hAnsi="Arial" w:cs="Arial"/>
          <w:color w:val="000000" w:themeColor="text1"/>
          <w:sz w:val="22"/>
          <w:szCs w:val="22"/>
        </w:rPr>
      </w:pPr>
      <w:r w:rsidRPr="00B678B7">
        <w:rPr>
          <w:rFonts w:ascii="Arial" w:hAnsi="Arial" w:cs="Arial"/>
          <w:color w:val="000000" w:themeColor="text1"/>
          <w:sz w:val="22"/>
          <w:szCs w:val="22"/>
        </w:rPr>
        <w:t xml:space="preserve">Umístění chráněných prostor ve vyhlášeném ochranném pásmu od zemědělského areálu je podmíněno jeho zrušením. </w:t>
      </w:r>
    </w:p>
    <w:p w:rsidR="00BE0A3F" w:rsidRPr="00B678B7" w:rsidRDefault="00BE0A3F"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Změnou č. </w:t>
      </w:r>
      <w:r w:rsidR="00A0271A" w:rsidRPr="00B678B7">
        <w:rPr>
          <w:rFonts w:ascii="Arial" w:hAnsi="Arial" w:cs="Arial"/>
          <w:color w:val="000000" w:themeColor="text1"/>
          <w:kern w:val="3"/>
          <w:sz w:val="22"/>
          <w:szCs w:val="22"/>
        </w:rPr>
        <w:t xml:space="preserve">2b </w:t>
      </w:r>
      <w:r w:rsidRPr="00B678B7">
        <w:rPr>
          <w:rFonts w:ascii="Arial" w:hAnsi="Arial" w:cs="Arial"/>
          <w:color w:val="000000" w:themeColor="text1"/>
          <w:kern w:val="3"/>
          <w:sz w:val="22"/>
          <w:szCs w:val="22"/>
        </w:rPr>
        <w:t xml:space="preserve"> jsou doplněny</w:t>
      </w:r>
      <w:r w:rsidR="00A0271A" w:rsidRPr="00B678B7">
        <w:rPr>
          <w:rFonts w:ascii="Arial" w:hAnsi="Arial" w:cs="Arial"/>
          <w:color w:val="000000" w:themeColor="text1"/>
          <w:kern w:val="3"/>
          <w:sz w:val="22"/>
          <w:szCs w:val="22"/>
        </w:rPr>
        <w:t xml:space="preserve"> všeobecné </w:t>
      </w:r>
      <w:r w:rsidRPr="00B678B7">
        <w:rPr>
          <w:rFonts w:ascii="Arial" w:hAnsi="Arial" w:cs="Arial"/>
          <w:color w:val="000000" w:themeColor="text1"/>
          <w:kern w:val="3"/>
          <w:sz w:val="22"/>
          <w:szCs w:val="22"/>
        </w:rPr>
        <w:t>podmínky ochrany veřejného zdraví před negativními vlivy</w:t>
      </w:r>
      <w:r w:rsidR="00A0271A" w:rsidRPr="00B678B7">
        <w:rPr>
          <w:rFonts w:ascii="Arial" w:hAnsi="Arial" w:cs="Arial"/>
          <w:color w:val="000000" w:themeColor="text1"/>
          <w:kern w:val="3"/>
          <w:sz w:val="22"/>
          <w:szCs w:val="22"/>
        </w:rPr>
        <w:t xml:space="preserve"> dle současných požadavků. </w:t>
      </w: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(09) Podporovat zlepšení vazeb částí území kraje s územím sousedních krajů s cílem optimalizovat dostupnost obslužných funkcí i pres hranice kraje (odstraňování administrativních bariér).</w:t>
      </w:r>
    </w:p>
    <w:p w:rsidR="00BE0A3F" w:rsidRPr="00B678B7" w:rsidRDefault="00BE0A3F" w:rsidP="00BE0A3F">
      <w:pPr>
        <w:suppressAutoHyphens/>
        <w:autoSpaceDN w:val="0"/>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Netýká se řešeného území. </w:t>
      </w: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u w:val="single"/>
        </w:rPr>
      </w:pPr>
    </w:p>
    <w:p w:rsidR="00BE0A3F" w:rsidRPr="00B678B7" w:rsidRDefault="00BE0A3F" w:rsidP="00BE0A3F">
      <w:pPr>
        <w:suppressAutoHyphens/>
        <w:autoSpaceDN w:val="0"/>
        <w:jc w:val="both"/>
        <w:textAlignment w:val="baseline"/>
        <w:rPr>
          <w:rFonts w:ascii="Arial" w:hAnsi="Arial" w:cs="Arial"/>
          <w:i/>
          <w:color w:val="000000" w:themeColor="text1"/>
          <w:kern w:val="3"/>
          <w:sz w:val="22"/>
          <w:szCs w:val="22"/>
        </w:rPr>
      </w:pPr>
      <w:r w:rsidRPr="00B678B7">
        <w:rPr>
          <w:rFonts w:ascii="Arial" w:hAnsi="Arial" w:cs="Arial"/>
          <w:i/>
          <w:color w:val="000000" w:themeColor="text1"/>
          <w:kern w:val="3"/>
          <w:sz w:val="22"/>
          <w:szCs w:val="22"/>
        </w:rPr>
        <w:t>(09a) Koordinovat návrh na rozšíření Jaderné elektrárny Dukovany s ostatními aktivitami v území s ohledem na zajištění udržitelného rozvoje území a s územně plánovacími dokumentacemi obcí sousedního Jihomoravského kraje.</w:t>
      </w:r>
    </w:p>
    <w:p w:rsidR="00BE0A3F" w:rsidRPr="00B678B7" w:rsidRDefault="00BE0A3F" w:rsidP="00BE0A3F">
      <w:pPr>
        <w:suppressAutoHyphens/>
        <w:autoSpaceDN w:val="0"/>
        <w:jc w:val="both"/>
        <w:textAlignment w:val="baseline"/>
        <w:rPr>
          <w:rFonts w:ascii="Arial" w:hAnsi="Arial" w:cs="Arial"/>
          <w:color w:val="000000" w:themeColor="text1"/>
          <w:kern w:val="3"/>
          <w:sz w:val="22"/>
          <w:szCs w:val="22"/>
          <w:u w:val="single"/>
        </w:rPr>
      </w:pPr>
      <w:r w:rsidRPr="00B678B7">
        <w:rPr>
          <w:rFonts w:ascii="Arial" w:hAnsi="Arial" w:cs="Arial"/>
          <w:color w:val="000000" w:themeColor="text1"/>
          <w:kern w:val="3"/>
          <w:sz w:val="22"/>
          <w:szCs w:val="22"/>
        </w:rPr>
        <w:t xml:space="preserve">Netýká se řešeného území. </w:t>
      </w:r>
    </w:p>
    <w:p w:rsidR="00BE0A3F" w:rsidRPr="00B678B7" w:rsidRDefault="00BE0A3F" w:rsidP="00BE0A3F">
      <w:pPr>
        <w:autoSpaceDE w:val="0"/>
        <w:autoSpaceDN w:val="0"/>
        <w:adjustRightInd w:val="0"/>
        <w:ind w:left="284" w:hanging="7448"/>
        <w:jc w:val="both"/>
        <w:rPr>
          <w:rFonts w:ascii="Arial" w:hAnsi="Arial" w:cs="Arial"/>
          <w:b/>
          <w:bCs/>
          <w:color w:val="000000" w:themeColor="text1"/>
          <w:sz w:val="22"/>
          <w:szCs w:val="22"/>
          <w:u w:val="single"/>
        </w:rPr>
      </w:pPr>
    </w:p>
    <w:p w:rsidR="00465FA0" w:rsidRPr="00B678B7" w:rsidRDefault="00465FA0" w:rsidP="00465FA0">
      <w:pPr>
        <w:suppressAutoHyphens/>
        <w:autoSpaceDN w:val="0"/>
        <w:textAlignment w:val="baseline"/>
        <w:rPr>
          <w:rFonts w:ascii="Arial" w:hAnsi="Arial" w:cs="Arial"/>
          <w:i/>
          <w:color w:val="000000" w:themeColor="text1"/>
          <w:kern w:val="3"/>
          <w:sz w:val="22"/>
          <w:szCs w:val="22"/>
        </w:rPr>
      </w:pPr>
    </w:p>
    <w:p w:rsidR="00465FA0" w:rsidRPr="00B678B7" w:rsidRDefault="00465FA0" w:rsidP="00465FA0">
      <w:pPr>
        <w:rPr>
          <w:rFonts w:ascii="Arial" w:hAnsi="Arial" w:cs="Arial"/>
          <w:b/>
          <w:iCs/>
          <w:color w:val="000000" w:themeColor="text1"/>
          <w:sz w:val="22"/>
          <w:szCs w:val="22"/>
          <w:u w:val="single"/>
        </w:rPr>
      </w:pPr>
      <w:r w:rsidRPr="00B678B7">
        <w:rPr>
          <w:rFonts w:ascii="Arial" w:hAnsi="Arial" w:cs="Arial"/>
          <w:b/>
          <w:iCs/>
          <w:color w:val="000000" w:themeColor="text1"/>
          <w:sz w:val="22"/>
          <w:szCs w:val="22"/>
          <w:u w:val="single"/>
        </w:rPr>
        <w:lastRenderedPageBreak/>
        <w:t>2. 3. Vyhodnocení koordinace využívání území z hlediska širších vztahů</w:t>
      </w:r>
    </w:p>
    <w:p w:rsidR="00465FA0" w:rsidRPr="00B678B7" w:rsidRDefault="00465FA0" w:rsidP="00465FA0">
      <w:pPr>
        <w:tabs>
          <w:tab w:val="left" w:pos="0"/>
        </w:tabs>
        <w:jc w:val="both"/>
        <w:rPr>
          <w:rFonts w:ascii="Arial" w:hAnsi="Arial" w:cs="Arial"/>
          <w:bCs/>
          <w:color w:val="000000" w:themeColor="text1"/>
          <w:sz w:val="22"/>
          <w:szCs w:val="22"/>
        </w:rPr>
      </w:pPr>
    </w:p>
    <w:p w:rsidR="00465FA0" w:rsidRPr="00B678B7" w:rsidRDefault="00465FA0" w:rsidP="00EE6B2E">
      <w:pPr>
        <w:numPr>
          <w:ilvl w:val="0"/>
          <w:numId w:val="5"/>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Změna č. 2</w:t>
      </w:r>
      <w:r w:rsidR="00B5248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respektuje širší územní vazby. </w:t>
      </w:r>
    </w:p>
    <w:p w:rsidR="00465FA0" w:rsidRPr="00B678B7" w:rsidRDefault="00465FA0" w:rsidP="00EE6B2E">
      <w:pPr>
        <w:numPr>
          <w:ilvl w:val="0"/>
          <w:numId w:val="6"/>
        </w:numPr>
        <w:tabs>
          <w:tab w:val="left" w:pos="284"/>
        </w:tabs>
        <w:ind w:left="284" w:hanging="284"/>
        <w:jc w:val="both"/>
        <w:rPr>
          <w:rFonts w:ascii="Arial" w:hAnsi="Arial" w:cs="Arial"/>
          <w:b/>
          <w:snapToGrid w:val="0"/>
          <w:color w:val="000000" w:themeColor="text1"/>
          <w:sz w:val="22"/>
          <w:szCs w:val="22"/>
        </w:rPr>
      </w:pPr>
      <w:r w:rsidRPr="00B678B7">
        <w:rPr>
          <w:rFonts w:ascii="Arial" w:hAnsi="Arial" w:cs="Arial"/>
          <w:color w:val="000000" w:themeColor="text1"/>
          <w:sz w:val="22"/>
          <w:szCs w:val="22"/>
        </w:rPr>
        <w:t>Navržené řešení Změny č. 2</w:t>
      </w:r>
      <w:r w:rsidR="00B5248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nemá dopad na širší regionální vazby. </w:t>
      </w:r>
    </w:p>
    <w:p w:rsidR="00465FA0" w:rsidRPr="00B678B7" w:rsidRDefault="00465FA0" w:rsidP="00EE6B2E">
      <w:pPr>
        <w:numPr>
          <w:ilvl w:val="0"/>
          <w:numId w:val="6"/>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hlediska širších územních vazeb navržené řešené této změny nemá vyšší nároky na dopravní a technickou infrastrukturu. </w:t>
      </w:r>
    </w:p>
    <w:p w:rsidR="00465FA0" w:rsidRPr="00B678B7" w:rsidRDefault="00465FA0" w:rsidP="00465FA0">
      <w:pPr>
        <w:jc w:val="both"/>
        <w:rPr>
          <w:rFonts w:ascii="Arial" w:hAnsi="Arial" w:cs="Arial"/>
          <w:color w:val="000000" w:themeColor="text1"/>
          <w:sz w:val="22"/>
          <w:szCs w:val="22"/>
          <w:u w:val="single"/>
        </w:rPr>
      </w:pPr>
    </w:p>
    <w:p w:rsidR="00465FA0" w:rsidRPr="00B678B7" w:rsidRDefault="00465FA0" w:rsidP="00465FA0">
      <w:pPr>
        <w:tabs>
          <w:tab w:val="left" w:pos="0"/>
        </w:tabs>
        <w:rPr>
          <w:rFonts w:ascii="Arial" w:hAnsi="Arial" w:cs="Arial"/>
          <w:color w:val="000000" w:themeColor="text1"/>
          <w:sz w:val="22"/>
          <w:szCs w:val="22"/>
        </w:rPr>
      </w:pPr>
    </w:p>
    <w:p w:rsidR="00465FA0" w:rsidRPr="00B678B7" w:rsidRDefault="00465FA0" w:rsidP="00932821">
      <w:pPr>
        <w:numPr>
          <w:ilvl w:val="0"/>
          <w:numId w:val="49"/>
        </w:numPr>
        <w:pBdr>
          <w:top w:val="single" w:sz="12" w:space="1" w:color="auto"/>
          <w:left w:val="single" w:sz="12" w:space="4" w:color="auto"/>
          <w:bottom w:val="single" w:sz="12" w:space="5" w:color="auto"/>
          <w:right w:val="single" w:sz="12" w:space="4" w:color="auto"/>
        </w:pBdr>
        <w:shd w:val="clear" w:color="auto" w:fill="E6E6E6"/>
        <w:tabs>
          <w:tab w:val="left" w:pos="426"/>
          <w:tab w:val="left" w:leader="dot" w:pos="9061"/>
        </w:tabs>
        <w:ind w:left="426" w:hanging="426"/>
        <w:contextualSpacing/>
        <w:rPr>
          <w:rFonts w:ascii="Arial" w:hAnsi="Arial" w:cs="Arial"/>
          <w:b/>
          <w:color w:val="000000" w:themeColor="text1"/>
          <w:sz w:val="22"/>
          <w:szCs w:val="22"/>
        </w:rPr>
      </w:pPr>
      <w:r w:rsidRPr="00B678B7">
        <w:rPr>
          <w:rFonts w:ascii="Arial" w:hAnsi="Arial" w:cs="Arial"/>
          <w:b/>
          <w:color w:val="000000" w:themeColor="text1"/>
          <w:sz w:val="22"/>
          <w:szCs w:val="22"/>
        </w:rPr>
        <w:t xml:space="preserve">SOULAD S CÍLI A ÚKOLY ÚZEMNÍHO PLÁNOVÁNÍ, ZEJMÉNA S POŽADAVKY NA OCHRANU ARCHITEKTONICKÝCH A URBANISTICKÝÁCH HODNOT ÚZEMÍ A POŽADAVKY NA OCHRANU NEZASTAVĚNÉHO ÚZEMÍ  </w:t>
      </w:r>
    </w:p>
    <w:p w:rsidR="00465FA0" w:rsidRPr="00B678B7" w:rsidRDefault="00465FA0" w:rsidP="00465FA0">
      <w:pPr>
        <w:tabs>
          <w:tab w:val="left" w:pos="0"/>
        </w:tabs>
        <w:rPr>
          <w:rFonts w:ascii="Arial" w:hAnsi="Arial" w:cs="Arial"/>
          <w:color w:val="000000" w:themeColor="text1"/>
          <w:sz w:val="22"/>
          <w:szCs w:val="22"/>
        </w:rPr>
      </w:pPr>
    </w:p>
    <w:p w:rsidR="00465FA0" w:rsidRPr="00B678B7" w:rsidRDefault="00465FA0" w:rsidP="00932821">
      <w:pPr>
        <w:pStyle w:val="Odstavecseseznamem"/>
        <w:numPr>
          <w:ilvl w:val="0"/>
          <w:numId w:val="52"/>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Předmětem Změny č. 2</w:t>
      </w:r>
      <w:r w:rsidR="00B775C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w:t>
      </w:r>
      <w:r w:rsidR="00B775C9" w:rsidRPr="00B678B7">
        <w:rPr>
          <w:rFonts w:ascii="Arial" w:hAnsi="Arial" w:cs="Arial"/>
          <w:color w:val="000000" w:themeColor="text1"/>
          <w:sz w:val="22"/>
          <w:szCs w:val="22"/>
        </w:rPr>
        <w:t xml:space="preserve">jsou pouze dílčí drobné změny v území. </w:t>
      </w:r>
    </w:p>
    <w:p w:rsidR="00465FA0" w:rsidRPr="00B678B7" w:rsidRDefault="00465FA0" w:rsidP="00932821">
      <w:pPr>
        <w:pStyle w:val="Odstavecseseznamem"/>
        <w:numPr>
          <w:ilvl w:val="0"/>
          <w:numId w:val="52"/>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Soulad s cíli a úkoly územního plánování byl řešen při zpracování samotného ÚP Cejle a jeho </w:t>
      </w:r>
      <w:r w:rsidR="00041A63" w:rsidRPr="00B678B7">
        <w:rPr>
          <w:rFonts w:ascii="Arial" w:hAnsi="Arial" w:cs="Arial"/>
          <w:color w:val="000000" w:themeColor="text1"/>
          <w:sz w:val="22"/>
          <w:szCs w:val="22"/>
        </w:rPr>
        <w:t xml:space="preserve">rozsáhlejší </w:t>
      </w:r>
      <w:r w:rsidRPr="00B678B7">
        <w:rPr>
          <w:rFonts w:ascii="Arial" w:hAnsi="Arial" w:cs="Arial"/>
          <w:color w:val="000000" w:themeColor="text1"/>
          <w:sz w:val="22"/>
          <w:szCs w:val="22"/>
        </w:rPr>
        <w:t xml:space="preserve">Změně č. 1. </w:t>
      </w:r>
    </w:p>
    <w:p w:rsidR="00465FA0" w:rsidRPr="00B678B7" w:rsidRDefault="00465FA0" w:rsidP="00932821">
      <w:pPr>
        <w:pStyle w:val="Odstavecseseznamem"/>
        <w:numPr>
          <w:ilvl w:val="0"/>
          <w:numId w:val="52"/>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Navržené řešení Změny č. 2</w:t>
      </w:r>
      <w:r w:rsidR="00B5248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je rovněž v souladu s cíli a úkoly územního </w:t>
      </w:r>
      <w:r w:rsidR="00B52484" w:rsidRPr="00B678B7">
        <w:rPr>
          <w:rFonts w:ascii="Arial" w:hAnsi="Arial" w:cs="Arial"/>
          <w:color w:val="000000" w:themeColor="text1"/>
          <w:sz w:val="22"/>
          <w:szCs w:val="22"/>
        </w:rPr>
        <w:t xml:space="preserve">plánování. </w:t>
      </w:r>
    </w:p>
    <w:p w:rsidR="00465FA0" w:rsidRPr="00B678B7" w:rsidRDefault="00465FA0" w:rsidP="00465FA0">
      <w:pPr>
        <w:tabs>
          <w:tab w:val="left" w:pos="0"/>
        </w:tabs>
        <w:jc w:val="both"/>
        <w:rPr>
          <w:rFonts w:ascii="Arial" w:hAnsi="Arial" w:cs="Arial"/>
          <w:bCs/>
          <w:color w:val="000000" w:themeColor="text1"/>
          <w:sz w:val="22"/>
          <w:szCs w:val="22"/>
        </w:rPr>
      </w:pPr>
    </w:p>
    <w:p w:rsidR="00A85AF4" w:rsidRPr="00B678B7" w:rsidRDefault="00A85AF4" w:rsidP="00465FA0">
      <w:pPr>
        <w:tabs>
          <w:tab w:val="left" w:pos="0"/>
        </w:tabs>
        <w:jc w:val="both"/>
        <w:rPr>
          <w:rFonts w:ascii="Arial" w:hAnsi="Arial" w:cs="Arial"/>
          <w:bCs/>
          <w:color w:val="000000" w:themeColor="text1"/>
          <w:sz w:val="22"/>
          <w:szCs w:val="22"/>
        </w:rPr>
      </w:pPr>
    </w:p>
    <w:p w:rsidR="00465FA0" w:rsidRPr="00B678B7" w:rsidRDefault="00465FA0" w:rsidP="00932821">
      <w:pPr>
        <w:numPr>
          <w:ilvl w:val="0"/>
          <w:numId w:val="49"/>
        </w:numPr>
        <w:pBdr>
          <w:top w:val="single" w:sz="12" w:space="1" w:color="auto"/>
          <w:left w:val="single" w:sz="12" w:space="4" w:color="auto"/>
          <w:bottom w:val="single" w:sz="12" w:space="2" w:color="auto"/>
          <w:right w:val="single" w:sz="12" w:space="4" w:color="auto"/>
        </w:pBdr>
        <w:shd w:val="clear" w:color="auto" w:fill="E6E6E6"/>
        <w:tabs>
          <w:tab w:val="left" w:pos="426"/>
          <w:tab w:val="left" w:leader="dot" w:pos="9061"/>
        </w:tabs>
        <w:ind w:left="426" w:hanging="426"/>
        <w:contextualSpacing/>
        <w:rPr>
          <w:rFonts w:ascii="Arial" w:hAnsi="Arial" w:cs="Arial"/>
          <w:b/>
          <w:color w:val="000000" w:themeColor="text1"/>
          <w:sz w:val="22"/>
          <w:szCs w:val="22"/>
        </w:rPr>
      </w:pPr>
      <w:r w:rsidRPr="00B678B7">
        <w:rPr>
          <w:rFonts w:ascii="Arial" w:hAnsi="Arial" w:cs="Arial"/>
          <w:b/>
          <w:color w:val="000000" w:themeColor="text1"/>
          <w:sz w:val="22"/>
          <w:szCs w:val="22"/>
        </w:rPr>
        <w:t xml:space="preserve">SOULAD S POŽADAVKY STAVEBNÍHO ZÁKONA A JEHO PROVÁDĚCÍCH PŘEDPISŮ </w:t>
      </w:r>
    </w:p>
    <w:p w:rsidR="00465FA0" w:rsidRPr="00B678B7" w:rsidRDefault="00465FA0" w:rsidP="00465FA0">
      <w:pPr>
        <w:suppressAutoHyphens/>
        <w:autoSpaceDN w:val="0"/>
        <w:textAlignment w:val="baseline"/>
        <w:rPr>
          <w:rFonts w:ascii="Arial" w:hAnsi="Arial" w:cs="Arial"/>
          <w:color w:val="000000" w:themeColor="text1"/>
          <w:kern w:val="3"/>
          <w:sz w:val="22"/>
          <w:szCs w:val="22"/>
        </w:rPr>
      </w:pPr>
    </w:p>
    <w:p w:rsidR="00465FA0" w:rsidRPr="00B678B7" w:rsidRDefault="00465FA0" w:rsidP="00932821">
      <w:pPr>
        <w:pStyle w:val="Odstavecseseznamem"/>
        <w:numPr>
          <w:ilvl w:val="0"/>
          <w:numId w:val="51"/>
        </w:numPr>
        <w:suppressAutoHyphens/>
        <w:autoSpaceDN w:val="0"/>
        <w:ind w:left="284" w:hanging="284"/>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Při pořizování Změny č. 2</w:t>
      </w:r>
      <w:r w:rsidR="00615F09" w:rsidRPr="00B678B7">
        <w:rPr>
          <w:rFonts w:ascii="Arial" w:hAnsi="Arial" w:cs="Arial"/>
          <w:color w:val="000000" w:themeColor="text1"/>
          <w:kern w:val="3"/>
          <w:sz w:val="22"/>
          <w:szCs w:val="22"/>
        </w:rPr>
        <w:t>b</w:t>
      </w:r>
      <w:r w:rsidRPr="00B678B7">
        <w:rPr>
          <w:rFonts w:ascii="Arial" w:hAnsi="Arial" w:cs="Arial"/>
          <w:color w:val="000000" w:themeColor="text1"/>
          <w:kern w:val="3"/>
          <w:sz w:val="22"/>
          <w:szCs w:val="22"/>
        </w:rPr>
        <w:t xml:space="preserve"> ÚP Cejle bylo postupováno dle zákona č. 183/2006 Sb., o územním plánování a stavebním řádu (stavební zákon) v platném znění a jeho prováděcích vyhlášek v platném znění.</w:t>
      </w:r>
    </w:p>
    <w:p w:rsidR="00AF1070" w:rsidRPr="00B678B7" w:rsidRDefault="00AF1070" w:rsidP="00932821">
      <w:pPr>
        <w:pStyle w:val="Odstavecseseznamem"/>
        <w:numPr>
          <w:ilvl w:val="0"/>
          <w:numId w:val="51"/>
        </w:numPr>
        <w:ind w:left="284" w:hanging="284"/>
        <w:rPr>
          <w:rFonts w:ascii="Arial" w:hAnsi="Arial" w:cs="Arial"/>
          <w:color w:val="000000" w:themeColor="text1"/>
          <w:kern w:val="2"/>
          <w:sz w:val="22"/>
          <w:szCs w:val="22"/>
        </w:rPr>
      </w:pPr>
      <w:r w:rsidRPr="00B678B7">
        <w:rPr>
          <w:rFonts w:ascii="Arial" w:hAnsi="Arial" w:cs="Arial"/>
          <w:color w:val="000000" w:themeColor="text1"/>
          <w:kern w:val="2"/>
          <w:sz w:val="22"/>
          <w:szCs w:val="22"/>
        </w:rPr>
        <w:t>Změna č. 2b ÚP Cejle  je vyhotovena v souladu s požadavky výše uvedeného stavebního zákona, zejména pak v souladu s vyhláškou č. 500/2006 Sb., o územně analytických podkladech, územně plánovací dokumentaci a způsobu evidence územně plánovací činnosti, a její přílohou č. 7 i v souladu s vyhláškou č. 501/2006 Sb., o obecných požadavcích na využívání území.</w:t>
      </w:r>
    </w:p>
    <w:p w:rsidR="00AF1070" w:rsidRPr="00B678B7" w:rsidRDefault="00AF1070" w:rsidP="00932821">
      <w:pPr>
        <w:pStyle w:val="Odstavecseseznamem"/>
        <w:numPr>
          <w:ilvl w:val="0"/>
          <w:numId w:val="51"/>
        </w:numPr>
        <w:ind w:left="284" w:hanging="284"/>
        <w:rPr>
          <w:rFonts w:ascii="Arial" w:hAnsi="Arial" w:cs="Arial"/>
          <w:color w:val="000000" w:themeColor="text1"/>
          <w:kern w:val="2"/>
          <w:sz w:val="22"/>
          <w:szCs w:val="22"/>
        </w:rPr>
      </w:pPr>
      <w:r w:rsidRPr="00B678B7">
        <w:rPr>
          <w:rFonts w:ascii="Arial" w:hAnsi="Arial" w:cs="Arial"/>
          <w:color w:val="000000" w:themeColor="text1"/>
          <w:kern w:val="2"/>
          <w:sz w:val="22"/>
          <w:szCs w:val="22"/>
        </w:rPr>
        <w:t xml:space="preserve">Základní členění ploch s rozdílným způsobem využití vychází z vyhlášky č. 501/2006 Sb. </w:t>
      </w:r>
      <w:r w:rsidRPr="00B678B7">
        <w:rPr>
          <w:rFonts w:ascii="Arial" w:hAnsi="Arial" w:cs="Arial"/>
          <w:color w:val="000000" w:themeColor="text1"/>
          <w:kern w:val="2"/>
          <w:sz w:val="22"/>
          <w:szCs w:val="22"/>
        </w:rPr>
        <w:br/>
        <w:t xml:space="preserve">O obecných požadavcích na využívání území v platném znění. Tyto plochy jsou podle specifických podmínek a s ohledem na charakter území v souladu s výše uvedenou vyhláškou podrobněji členěny. </w:t>
      </w:r>
    </w:p>
    <w:p w:rsidR="00465FA0" w:rsidRPr="00B678B7" w:rsidRDefault="00465FA0" w:rsidP="00465FA0">
      <w:pPr>
        <w:tabs>
          <w:tab w:val="left" w:pos="284"/>
        </w:tabs>
        <w:suppressAutoHyphens/>
        <w:autoSpaceDN w:val="0"/>
        <w:ind w:left="284" w:hanging="284"/>
        <w:textAlignment w:val="baseline"/>
        <w:rPr>
          <w:rFonts w:ascii="Arial" w:hAnsi="Arial" w:cs="Arial"/>
          <w:color w:val="000000" w:themeColor="text1"/>
          <w:kern w:val="3"/>
          <w:sz w:val="22"/>
          <w:szCs w:val="22"/>
        </w:rPr>
      </w:pPr>
    </w:p>
    <w:p w:rsidR="00465FA0" w:rsidRPr="00B678B7" w:rsidRDefault="00465FA0" w:rsidP="00465FA0">
      <w:pPr>
        <w:tabs>
          <w:tab w:val="left" w:pos="284"/>
        </w:tabs>
        <w:suppressAutoHyphens/>
        <w:autoSpaceDN w:val="0"/>
        <w:textAlignment w:val="baseline"/>
        <w:rPr>
          <w:rFonts w:ascii="Arial" w:hAnsi="Arial" w:cs="Arial"/>
          <w:color w:val="000000" w:themeColor="text1"/>
          <w:kern w:val="3"/>
          <w:sz w:val="22"/>
          <w:szCs w:val="22"/>
        </w:rPr>
      </w:pPr>
    </w:p>
    <w:p w:rsidR="00465FA0" w:rsidRPr="00B678B7" w:rsidRDefault="00465FA0" w:rsidP="00932821">
      <w:pPr>
        <w:numPr>
          <w:ilvl w:val="0"/>
          <w:numId w:val="49"/>
        </w:numPr>
        <w:pBdr>
          <w:top w:val="single" w:sz="12" w:space="1" w:color="auto"/>
          <w:left w:val="single" w:sz="12" w:space="4" w:color="auto"/>
          <w:bottom w:val="single" w:sz="12" w:space="2" w:color="auto"/>
          <w:right w:val="single" w:sz="12" w:space="4" w:color="auto"/>
        </w:pBdr>
        <w:shd w:val="clear" w:color="auto" w:fill="E6E6E6"/>
        <w:tabs>
          <w:tab w:val="left" w:pos="426"/>
          <w:tab w:val="left" w:leader="dot" w:pos="9061"/>
        </w:tabs>
        <w:ind w:left="426" w:hanging="426"/>
        <w:contextualSpacing/>
        <w:rPr>
          <w:rFonts w:ascii="Arial" w:hAnsi="Arial" w:cs="Arial"/>
          <w:b/>
          <w:color w:val="000000" w:themeColor="text1"/>
          <w:sz w:val="22"/>
          <w:szCs w:val="22"/>
        </w:rPr>
      </w:pPr>
      <w:r w:rsidRPr="00B678B7">
        <w:rPr>
          <w:rFonts w:ascii="Arial" w:hAnsi="Arial" w:cs="Arial"/>
          <w:b/>
          <w:color w:val="000000" w:themeColor="text1"/>
          <w:sz w:val="22"/>
          <w:szCs w:val="22"/>
        </w:rPr>
        <w:t xml:space="preserve">SOULAD S POŽADAVKY ZVLÁŠTNÍCH PRÁVNÍCH PŘEDPISŮ A STANOVISKY DOTČENÝCH ORGÁNŮ PODLE ZVLÁŠTNÍCH PRÁVNÍCH PŘEDPISŮ, POPŘÍPADĚ S VÝSLEDKEM ŘEŠENÍ ROZPORŮ </w:t>
      </w:r>
    </w:p>
    <w:p w:rsidR="00465FA0" w:rsidRPr="00B678B7" w:rsidRDefault="00465FA0" w:rsidP="00465FA0">
      <w:pPr>
        <w:tabs>
          <w:tab w:val="left" w:pos="0"/>
        </w:tabs>
        <w:rPr>
          <w:rFonts w:ascii="Arial" w:hAnsi="Arial" w:cs="Arial"/>
          <w:color w:val="000000" w:themeColor="text1"/>
          <w:sz w:val="22"/>
          <w:szCs w:val="22"/>
        </w:rPr>
      </w:pPr>
    </w:p>
    <w:p w:rsidR="00465FA0" w:rsidRPr="00B678B7" w:rsidRDefault="00465FA0" w:rsidP="00932821">
      <w:pPr>
        <w:pStyle w:val="Odstavecseseznamem"/>
        <w:numPr>
          <w:ilvl w:val="0"/>
          <w:numId w:val="50"/>
        </w:numPr>
        <w:suppressAutoHyphens/>
        <w:autoSpaceDN w:val="0"/>
        <w:ind w:left="284" w:hanging="284"/>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Řešení Změny č. 2</w:t>
      </w:r>
      <w:r w:rsidR="00C762A7" w:rsidRPr="00B678B7">
        <w:rPr>
          <w:rFonts w:ascii="Arial" w:hAnsi="Arial" w:cs="Arial"/>
          <w:color w:val="000000" w:themeColor="text1"/>
          <w:kern w:val="3"/>
          <w:sz w:val="22"/>
          <w:szCs w:val="22"/>
        </w:rPr>
        <w:t>b</w:t>
      </w:r>
      <w:r w:rsidRPr="00B678B7">
        <w:rPr>
          <w:rFonts w:ascii="Arial" w:hAnsi="Arial" w:cs="Arial"/>
          <w:color w:val="000000" w:themeColor="text1"/>
          <w:kern w:val="3"/>
          <w:sz w:val="22"/>
          <w:szCs w:val="22"/>
        </w:rPr>
        <w:t xml:space="preserve"> ÚP Cejle  je v souladu s požadavky zvláštních právních předpisů. </w:t>
      </w:r>
    </w:p>
    <w:p w:rsidR="00465FA0" w:rsidRPr="00B678B7" w:rsidRDefault="00465FA0" w:rsidP="00932821">
      <w:pPr>
        <w:pStyle w:val="Odstavecseseznamem"/>
        <w:numPr>
          <w:ilvl w:val="0"/>
          <w:numId w:val="50"/>
        </w:numPr>
        <w:suppressAutoHyphens/>
        <w:autoSpaceDN w:val="0"/>
        <w:ind w:left="284" w:hanging="284"/>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Soulad se stanovisky dotčených orgánů vyhodnotí pořizovatel. </w:t>
      </w:r>
    </w:p>
    <w:p w:rsidR="00465FA0" w:rsidRPr="00B678B7" w:rsidRDefault="00465FA0" w:rsidP="00465FA0">
      <w:pPr>
        <w:tabs>
          <w:tab w:val="left" w:pos="0"/>
        </w:tabs>
        <w:jc w:val="both"/>
        <w:rPr>
          <w:rFonts w:ascii="Arial" w:hAnsi="Arial" w:cs="Arial"/>
          <w:bCs/>
          <w:color w:val="000000" w:themeColor="text1"/>
          <w:sz w:val="22"/>
          <w:szCs w:val="22"/>
        </w:rPr>
      </w:pPr>
    </w:p>
    <w:p w:rsidR="00465FA0" w:rsidRPr="00B678B7" w:rsidRDefault="00465FA0" w:rsidP="00465FA0">
      <w:pPr>
        <w:tabs>
          <w:tab w:val="left" w:pos="0"/>
        </w:tabs>
        <w:jc w:val="both"/>
        <w:rPr>
          <w:rFonts w:ascii="Arial" w:hAnsi="Arial" w:cs="Arial"/>
          <w:bCs/>
          <w:color w:val="000000" w:themeColor="text1"/>
          <w:sz w:val="22"/>
          <w:szCs w:val="22"/>
        </w:rPr>
      </w:pPr>
    </w:p>
    <w:p w:rsidR="00465FA0" w:rsidRPr="00B678B7" w:rsidRDefault="00465FA0" w:rsidP="00465FA0">
      <w:pPr>
        <w:pBdr>
          <w:top w:val="single" w:sz="12" w:space="1" w:color="auto"/>
          <w:left w:val="single" w:sz="12" w:space="0" w:color="auto"/>
          <w:bottom w:val="single" w:sz="12" w:space="1" w:color="auto"/>
          <w:right w:val="single" w:sz="12" w:space="5" w:color="auto"/>
        </w:pBdr>
        <w:ind w:left="284" w:hanging="284"/>
        <w:outlineLvl w:val="0"/>
        <w:rPr>
          <w:rFonts w:ascii="Arial" w:hAnsi="Arial" w:cs="Arial"/>
          <w:b/>
          <w:snapToGrid w:val="0"/>
          <w:color w:val="000000" w:themeColor="text1"/>
          <w:sz w:val="22"/>
          <w:szCs w:val="22"/>
        </w:rPr>
      </w:pPr>
      <w:bookmarkStart w:id="4" w:name="g"/>
      <w:r w:rsidRPr="00B678B7">
        <w:rPr>
          <w:rFonts w:ascii="Arial" w:hAnsi="Arial" w:cs="Arial"/>
          <w:b/>
          <w:snapToGrid w:val="0"/>
          <w:color w:val="000000" w:themeColor="text1"/>
          <w:sz w:val="22"/>
          <w:szCs w:val="22"/>
        </w:rPr>
        <w:t xml:space="preserve">6. VYHODNOCENÍ </w:t>
      </w:r>
      <w:r w:rsidR="00C762A7" w:rsidRPr="00B678B7">
        <w:rPr>
          <w:rFonts w:ascii="Arial" w:hAnsi="Arial" w:cs="Arial"/>
          <w:b/>
          <w:snapToGrid w:val="0"/>
          <w:color w:val="000000" w:themeColor="text1"/>
          <w:sz w:val="22"/>
          <w:szCs w:val="22"/>
        </w:rPr>
        <w:t xml:space="preserve">SPLNĚNÍ POŽADAVKŮ ZADÁNÍ </w:t>
      </w:r>
    </w:p>
    <w:bookmarkEnd w:id="4"/>
    <w:p w:rsidR="00465FA0" w:rsidRPr="00B678B7" w:rsidRDefault="00465FA0" w:rsidP="00465FA0">
      <w:pPr>
        <w:ind w:left="284" w:hanging="567"/>
        <w:jc w:val="both"/>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   </w:t>
      </w:r>
    </w:p>
    <w:p w:rsidR="00DE1AA3" w:rsidRPr="00B678B7" w:rsidRDefault="00386086" w:rsidP="00C41613">
      <w:pPr>
        <w:pStyle w:val="Odstavecseseznamem"/>
        <w:numPr>
          <w:ilvl w:val="0"/>
          <w:numId w:val="78"/>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Zadání bylo zpracováno na Změnu č. 2 ÚP Cejle, která byla následně rozdělena na dvě dílčí změny.</w:t>
      </w:r>
    </w:p>
    <w:p w:rsidR="00DE1AA3" w:rsidRPr="00B678B7" w:rsidRDefault="008344E4" w:rsidP="00C41613">
      <w:pPr>
        <w:pStyle w:val="Odstavecseseznamem"/>
        <w:numPr>
          <w:ilvl w:val="0"/>
          <w:numId w:val="78"/>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O pořízení Změny č. 2a bylo rozhodnuto dne 10. 1. 2018 Zastupitelstvem obce Cejle. </w:t>
      </w:r>
    </w:p>
    <w:p w:rsidR="00DE1AA3" w:rsidRPr="00B678B7" w:rsidRDefault="008344E4" w:rsidP="00C41613">
      <w:pPr>
        <w:pStyle w:val="Odstavecseseznamem"/>
        <w:numPr>
          <w:ilvl w:val="0"/>
          <w:numId w:val="78"/>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Změna byla pořízena formou zkráceného postupu dle § 55, odst. a) až c) </w:t>
      </w:r>
      <w:r w:rsidR="00DE1AA3" w:rsidRPr="00B678B7">
        <w:rPr>
          <w:rFonts w:ascii="Arial" w:hAnsi="Arial" w:cs="Arial"/>
          <w:snapToGrid w:val="0"/>
          <w:color w:val="000000" w:themeColor="text1"/>
          <w:sz w:val="22"/>
          <w:szCs w:val="22"/>
        </w:rPr>
        <w:t>s</w:t>
      </w:r>
      <w:r w:rsidRPr="00B678B7">
        <w:rPr>
          <w:rFonts w:ascii="Arial" w:hAnsi="Arial" w:cs="Arial"/>
          <w:snapToGrid w:val="0"/>
          <w:color w:val="000000" w:themeColor="text1"/>
          <w:sz w:val="22"/>
          <w:szCs w:val="22"/>
        </w:rPr>
        <w:t xml:space="preserve">tavebního zákona. </w:t>
      </w:r>
    </w:p>
    <w:p w:rsidR="008344E4" w:rsidRPr="00B678B7" w:rsidRDefault="008344E4" w:rsidP="00C41613">
      <w:pPr>
        <w:pStyle w:val="Odstavecseseznamem"/>
        <w:numPr>
          <w:ilvl w:val="0"/>
          <w:numId w:val="78"/>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Změna č. 2a nabyla účinnosti 3. 4. 2018. </w:t>
      </w:r>
    </w:p>
    <w:p w:rsidR="00386086" w:rsidRPr="00B678B7" w:rsidRDefault="00386086" w:rsidP="00C41613">
      <w:pPr>
        <w:pStyle w:val="Odstavecseseznamem"/>
        <w:numPr>
          <w:ilvl w:val="0"/>
          <w:numId w:val="7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lastRenderedPageBreak/>
        <w:t xml:space="preserve">Ve Změně č. 2a bylo řešeno pouze odkanalizování obce Cejle včetně vymezení plochy pro čistírnu odpadních vod s příjezdovou komunikací. </w:t>
      </w:r>
    </w:p>
    <w:p w:rsidR="008344E4" w:rsidRPr="00B678B7" w:rsidRDefault="008344E4" w:rsidP="00C41613">
      <w:pPr>
        <w:pStyle w:val="Odstavecseseznamem"/>
        <w:numPr>
          <w:ilvl w:val="0"/>
          <w:numId w:val="7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Změnou č. 2b jsou řešeny ostatní náležitosti Zadání Změny č. 2 ÚP Cejle. </w:t>
      </w:r>
    </w:p>
    <w:p w:rsidR="00386086" w:rsidRPr="00B678B7" w:rsidRDefault="00386086" w:rsidP="00DE1AA3">
      <w:pPr>
        <w:ind w:left="284" w:hanging="284"/>
        <w:jc w:val="both"/>
        <w:outlineLvl w:val="0"/>
        <w:rPr>
          <w:rFonts w:ascii="Arial" w:hAnsi="Arial" w:cs="Arial"/>
          <w:snapToGrid w:val="0"/>
          <w:color w:val="000000" w:themeColor="text1"/>
          <w:sz w:val="22"/>
          <w:szCs w:val="22"/>
        </w:rPr>
      </w:pPr>
    </w:p>
    <w:p w:rsidR="00AF1070" w:rsidRDefault="00AF1070" w:rsidP="00C360ED">
      <w:pPr>
        <w:keepNext/>
        <w:ind w:left="284" w:hanging="284"/>
        <w:outlineLvl w:val="0"/>
        <w:rPr>
          <w:rFonts w:ascii="Arial" w:hAnsi="Arial" w:cs="Arial"/>
          <w:b/>
          <w:color w:val="000000" w:themeColor="text1"/>
          <w:sz w:val="22"/>
          <w:szCs w:val="22"/>
          <w:u w:val="single"/>
        </w:rPr>
      </w:pPr>
      <w:r w:rsidRPr="00C360ED">
        <w:rPr>
          <w:rFonts w:ascii="Arial" w:hAnsi="Arial" w:cs="Arial"/>
          <w:b/>
          <w:color w:val="000000" w:themeColor="text1"/>
          <w:sz w:val="22"/>
          <w:szCs w:val="22"/>
        </w:rPr>
        <w:t xml:space="preserve">A.  </w:t>
      </w:r>
      <w:r w:rsidRPr="00C360ED">
        <w:rPr>
          <w:rFonts w:ascii="Arial" w:hAnsi="Arial" w:cs="Arial"/>
          <w:b/>
          <w:color w:val="000000" w:themeColor="text1"/>
          <w:sz w:val="22"/>
          <w:szCs w:val="22"/>
          <w:u w:val="single"/>
        </w:rPr>
        <w:t>POŽADAVKY NA ZÁKLADNÍ KONCEPCI ROZVOJE ÚZEMÍ OBCE</w:t>
      </w:r>
    </w:p>
    <w:p w:rsidR="00C360ED" w:rsidRPr="00C360ED" w:rsidRDefault="00C360ED" w:rsidP="00C360ED">
      <w:pPr>
        <w:keepNext/>
        <w:ind w:left="284" w:hanging="284"/>
        <w:outlineLvl w:val="0"/>
        <w:rPr>
          <w:rFonts w:ascii="Arial" w:hAnsi="Arial" w:cs="Arial"/>
          <w:b/>
          <w:color w:val="000000" w:themeColor="text1"/>
          <w:sz w:val="22"/>
          <w:szCs w:val="22"/>
          <w:u w:val="single"/>
        </w:rPr>
      </w:pPr>
    </w:p>
    <w:p w:rsidR="00AF1070" w:rsidRDefault="00AF1070"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r w:rsidRPr="00C360ED">
        <w:rPr>
          <w:rFonts w:ascii="Arial" w:eastAsia="Calibri" w:hAnsi="Arial" w:cs="Arial"/>
          <w:color w:val="000000" w:themeColor="text1"/>
          <w:sz w:val="22"/>
          <w:szCs w:val="22"/>
          <w:u w:val="single"/>
          <w:lang w:eastAsia="en-US"/>
        </w:rPr>
        <w:t>A.1. POŽADAVKY PLYNOUCÍ Z NADŘAZENÉ ÚZEMNĚ PLÁNOVACÍ DOKUMENTACE</w:t>
      </w:r>
    </w:p>
    <w:p w:rsidR="00C360ED" w:rsidRPr="00C360ED" w:rsidRDefault="00C360ED"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p>
    <w:p w:rsidR="00AF1070" w:rsidRPr="00C360ED" w:rsidRDefault="00AF1070" w:rsidP="00C360ED">
      <w:pPr>
        <w:keepNext/>
        <w:outlineLvl w:val="2"/>
        <w:rPr>
          <w:rFonts w:ascii="Arial" w:hAnsi="Arial" w:cs="Arial"/>
          <w:bCs/>
          <w:color w:val="000000" w:themeColor="text1"/>
          <w:sz w:val="22"/>
          <w:szCs w:val="22"/>
          <w:lang w:eastAsia="en-US"/>
        </w:rPr>
      </w:pPr>
      <w:r w:rsidRPr="00C360ED">
        <w:rPr>
          <w:rFonts w:ascii="Arial" w:hAnsi="Arial" w:cs="Arial"/>
          <w:bCs/>
          <w:color w:val="000000" w:themeColor="text1"/>
          <w:sz w:val="22"/>
          <w:szCs w:val="22"/>
          <w:lang w:eastAsia="en-US"/>
        </w:rPr>
        <w:t>A.1.1. POŽADAVKY PLYNOUCÍ Z POLITIKY ÚZEMNÍHO ROZVOJE</w:t>
      </w:r>
    </w:p>
    <w:p w:rsidR="00AF1070" w:rsidRPr="00C360ED" w:rsidRDefault="00AF1070" w:rsidP="00C360ED">
      <w:pPr>
        <w:rPr>
          <w:rFonts w:ascii="Arial" w:hAnsi="Arial" w:cs="Arial"/>
          <w:color w:val="000000" w:themeColor="text1"/>
          <w:sz w:val="22"/>
          <w:szCs w:val="22"/>
        </w:rPr>
      </w:pPr>
      <w:r w:rsidRPr="00C360ED">
        <w:rPr>
          <w:rFonts w:ascii="Arial" w:hAnsi="Arial" w:cs="Arial"/>
          <w:color w:val="000000" w:themeColor="text1"/>
          <w:sz w:val="22"/>
          <w:szCs w:val="22"/>
        </w:rPr>
        <w:t>Vyhodnocení a respektování požadavků vyplývající z PÚR ČR je podrobně popsáno v „Odůvodnění Změny č. 2b Cejle   “, kap. 2. 1. - Vyhodnocení souladu s Politikou územního rozvoje České republiky v platném znění.</w:t>
      </w:r>
    </w:p>
    <w:p w:rsidR="00AF1070" w:rsidRPr="00C360ED" w:rsidRDefault="00AF1070" w:rsidP="00C360ED">
      <w:pPr>
        <w:rPr>
          <w:rFonts w:ascii="Arial" w:hAnsi="Arial" w:cs="Arial"/>
          <w:color w:val="000000" w:themeColor="text1"/>
          <w:sz w:val="22"/>
          <w:szCs w:val="22"/>
        </w:rPr>
      </w:pPr>
    </w:p>
    <w:p w:rsidR="00AF1070" w:rsidRPr="00C360ED" w:rsidRDefault="00AF1070" w:rsidP="00C360ED">
      <w:pPr>
        <w:keepNext/>
        <w:outlineLvl w:val="2"/>
        <w:rPr>
          <w:rFonts w:ascii="Arial" w:hAnsi="Arial" w:cs="Arial"/>
          <w:bCs/>
          <w:color w:val="000000" w:themeColor="text1"/>
          <w:sz w:val="22"/>
          <w:szCs w:val="22"/>
          <w:lang w:eastAsia="en-US"/>
        </w:rPr>
      </w:pPr>
      <w:r w:rsidRPr="00C360ED">
        <w:rPr>
          <w:rFonts w:ascii="Arial" w:hAnsi="Arial" w:cs="Arial"/>
          <w:bCs/>
          <w:color w:val="000000" w:themeColor="text1"/>
          <w:sz w:val="22"/>
          <w:szCs w:val="22"/>
          <w:lang w:eastAsia="en-US"/>
        </w:rPr>
        <w:t>A.1.2. POŽADAVKY PLYNOUCÍ ZE ZÁSAD ÚZEMNÍHO ROZVOJE KRAJE VYSOČINA</w:t>
      </w:r>
    </w:p>
    <w:p w:rsidR="00AF1070" w:rsidRDefault="00AF1070" w:rsidP="00C360ED">
      <w:pPr>
        <w:suppressAutoHyphens/>
        <w:autoSpaceDN w:val="0"/>
        <w:textAlignment w:val="baseline"/>
        <w:outlineLvl w:val="0"/>
        <w:rPr>
          <w:rFonts w:ascii="Arial" w:hAnsi="Arial" w:cs="Arial"/>
          <w:color w:val="000000" w:themeColor="text1"/>
          <w:kern w:val="3"/>
          <w:sz w:val="22"/>
          <w:szCs w:val="22"/>
        </w:rPr>
      </w:pPr>
      <w:r w:rsidRPr="00C360ED">
        <w:rPr>
          <w:rFonts w:ascii="Arial" w:hAnsi="Arial" w:cs="Arial"/>
          <w:color w:val="000000" w:themeColor="text1"/>
          <w:kern w:val="3"/>
          <w:sz w:val="22"/>
          <w:szCs w:val="22"/>
        </w:rPr>
        <w:t xml:space="preserve">Vyhodnocení a respektování požadavků vyplývajících ze ZÚR Kraje Vysočina je podrobně popsáno  v „Odůvodnění Změny č. 2b Cejle  „kap.2. 2.-  Vyhodnocení souladu se Zásadami územního rozvoje Kraje Vysočina v platném znění.  </w:t>
      </w:r>
    </w:p>
    <w:p w:rsidR="00C360ED" w:rsidRPr="00C360ED" w:rsidRDefault="00C360ED" w:rsidP="00C360ED">
      <w:pPr>
        <w:suppressAutoHyphens/>
        <w:autoSpaceDN w:val="0"/>
        <w:textAlignment w:val="baseline"/>
        <w:outlineLvl w:val="0"/>
        <w:rPr>
          <w:rFonts w:ascii="Arial" w:hAnsi="Arial" w:cs="Arial"/>
          <w:color w:val="000000" w:themeColor="text1"/>
          <w:kern w:val="3"/>
          <w:sz w:val="22"/>
          <w:szCs w:val="22"/>
        </w:rPr>
      </w:pPr>
    </w:p>
    <w:p w:rsidR="00AF1070" w:rsidRPr="00C360ED" w:rsidRDefault="00AF1070" w:rsidP="00C360ED">
      <w:pPr>
        <w:keepNext/>
        <w:outlineLvl w:val="2"/>
        <w:rPr>
          <w:rFonts w:ascii="Arial" w:hAnsi="Arial" w:cs="Arial"/>
          <w:bCs/>
          <w:color w:val="000000" w:themeColor="text1"/>
          <w:sz w:val="22"/>
          <w:szCs w:val="22"/>
          <w:lang w:eastAsia="en-US"/>
        </w:rPr>
      </w:pPr>
      <w:r w:rsidRPr="00C360ED">
        <w:rPr>
          <w:rFonts w:ascii="Arial" w:hAnsi="Arial" w:cs="Arial"/>
          <w:bCs/>
          <w:color w:val="000000" w:themeColor="text1"/>
          <w:sz w:val="22"/>
          <w:szCs w:val="22"/>
          <w:lang w:eastAsia="en-US"/>
        </w:rPr>
        <w:t xml:space="preserve">A.1.3. UPŘESNĚNÍ POŽADAVKŮ VYPLÝVAJÍCÍCH Z ÚZEMNĚ ANALYTICKÝCH PODKLADŮ, ZEJMÉNA PROBLÉMŮ URČENÝCH K ŘEŠENÍ V ÚZEMNĚ PLÁNOVACÍ DOKUMENTACI A PŘÍPADNĚ Z DOPLŇUJÍCÍCH PRŮZKUMŮ A ROZBORŮ.  </w:t>
      </w:r>
    </w:p>
    <w:p w:rsidR="00AF1070" w:rsidRPr="00C360ED" w:rsidRDefault="00AF1070" w:rsidP="00C360ED">
      <w:pPr>
        <w:suppressAutoHyphens/>
        <w:jc w:val="both"/>
        <w:rPr>
          <w:rFonts w:ascii="Arial" w:hAnsi="Arial" w:cs="Arial"/>
          <w:color w:val="000000" w:themeColor="text1"/>
          <w:kern w:val="1"/>
          <w:sz w:val="22"/>
          <w:szCs w:val="22"/>
        </w:rPr>
      </w:pPr>
      <w:r w:rsidRPr="00C360ED">
        <w:rPr>
          <w:rFonts w:ascii="Arial" w:hAnsi="Arial" w:cs="Arial"/>
          <w:color w:val="000000" w:themeColor="text1"/>
          <w:kern w:val="1"/>
          <w:sz w:val="22"/>
          <w:szCs w:val="22"/>
        </w:rPr>
        <w:t xml:space="preserve">Hodnoty a limity využití území obsažené v ÚAP ORP Jihlava (2016) byly aktualizovány Změnou č. 2a, která nabyla účinnosti 3. 4. 2018. Tyto změny jsou promítnuty v Koordinačním výkresu odůvodnění ÚP Cejle - </w:t>
      </w:r>
      <w:r w:rsidR="000B451E" w:rsidRPr="00C360ED">
        <w:rPr>
          <w:rFonts w:ascii="Arial" w:hAnsi="Arial" w:cs="Arial"/>
          <w:color w:val="000000" w:themeColor="text1"/>
          <w:kern w:val="1"/>
          <w:sz w:val="22"/>
          <w:szCs w:val="22"/>
        </w:rPr>
        <w:t>ú</w:t>
      </w:r>
      <w:r w:rsidRPr="00C360ED">
        <w:rPr>
          <w:rFonts w:ascii="Arial" w:hAnsi="Arial" w:cs="Arial"/>
          <w:color w:val="000000" w:themeColor="text1"/>
          <w:kern w:val="1"/>
          <w:sz w:val="22"/>
          <w:szCs w:val="22"/>
        </w:rPr>
        <w:t xml:space="preserve">plném znění po </w:t>
      </w:r>
      <w:r w:rsidR="000B451E" w:rsidRPr="00C360ED">
        <w:rPr>
          <w:rFonts w:ascii="Arial" w:hAnsi="Arial" w:cs="Arial"/>
          <w:color w:val="000000" w:themeColor="text1"/>
          <w:kern w:val="1"/>
          <w:sz w:val="22"/>
          <w:szCs w:val="22"/>
        </w:rPr>
        <w:t xml:space="preserve">vydání Změny </w:t>
      </w:r>
      <w:r w:rsidRPr="00C360ED">
        <w:rPr>
          <w:rFonts w:ascii="Arial" w:hAnsi="Arial" w:cs="Arial"/>
          <w:color w:val="000000" w:themeColor="text1"/>
          <w:kern w:val="1"/>
          <w:sz w:val="22"/>
          <w:szCs w:val="22"/>
        </w:rPr>
        <w:t xml:space="preserve">č. 2a. </w:t>
      </w:r>
    </w:p>
    <w:p w:rsidR="00AF1070" w:rsidRPr="00C360ED" w:rsidRDefault="00AF1070" w:rsidP="00C360ED">
      <w:pPr>
        <w:suppressAutoHyphens/>
        <w:jc w:val="both"/>
        <w:rPr>
          <w:rFonts w:ascii="Arial" w:hAnsi="Arial" w:cs="Arial"/>
          <w:color w:val="000000" w:themeColor="text1"/>
          <w:kern w:val="1"/>
          <w:sz w:val="22"/>
          <w:szCs w:val="22"/>
        </w:rPr>
      </w:pPr>
      <w:r w:rsidRPr="00C360ED">
        <w:rPr>
          <w:rFonts w:ascii="Arial" w:hAnsi="Arial" w:cs="Arial"/>
          <w:color w:val="000000" w:themeColor="text1"/>
          <w:kern w:val="1"/>
          <w:sz w:val="22"/>
          <w:szCs w:val="22"/>
        </w:rPr>
        <w:t xml:space="preserve">Od té doby nedošlo v řešeném území k žádným změnám.  </w:t>
      </w:r>
    </w:p>
    <w:p w:rsidR="00AF1070" w:rsidRPr="00C360ED" w:rsidRDefault="00AF1070" w:rsidP="00C360ED">
      <w:pPr>
        <w:suppressAutoHyphens/>
        <w:jc w:val="both"/>
        <w:rPr>
          <w:rFonts w:ascii="Arial" w:hAnsi="Arial" w:cs="Arial"/>
          <w:color w:val="000000" w:themeColor="text1"/>
          <w:kern w:val="1"/>
          <w:sz w:val="22"/>
          <w:szCs w:val="22"/>
        </w:rPr>
      </w:pPr>
      <w:r w:rsidRPr="00C360ED">
        <w:rPr>
          <w:rFonts w:ascii="Arial" w:hAnsi="Arial" w:cs="Arial"/>
          <w:color w:val="000000" w:themeColor="text1"/>
          <w:kern w:val="1"/>
          <w:sz w:val="22"/>
          <w:szCs w:val="22"/>
        </w:rPr>
        <w:t xml:space="preserve">Tyto limity jsou proto </w:t>
      </w:r>
      <w:r w:rsidR="000B451E" w:rsidRPr="00C360ED">
        <w:rPr>
          <w:rFonts w:ascii="Arial" w:hAnsi="Arial" w:cs="Arial"/>
          <w:color w:val="000000" w:themeColor="text1"/>
          <w:kern w:val="1"/>
          <w:sz w:val="22"/>
          <w:szCs w:val="22"/>
        </w:rPr>
        <w:t xml:space="preserve">vyznačeny </w:t>
      </w:r>
      <w:r w:rsidRPr="00C360ED">
        <w:rPr>
          <w:rFonts w:ascii="Arial" w:hAnsi="Arial" w:cs="Arial"/>
          <w:color w:val="000000" w:themeColor="text1"/>
          <w:kern w:val="1"/>
          <w:sz w:val="22"/>
          <w:szCs w:val="22"/>
        </w:rPr>
        <w:t>v</w:t>
      </w:r>
      <w:r w:rsidR="000B451E" w:rsidRPr="00C360ED">
        <w:rPr>
          <w:rFonts w:ascii="Arial" w:hAnsi="Arial" w:cs="Arial"/>
          <w:color w:val="000000" w:themeColor="text1"/>
          <w:kern w:val="1"/>
          <w:sz w:val="22"/>
          <w:szCs w:val="22"/>
        </w:rPr>
        <w:t xml:space="preserve">e výřezech </w:t>
      </w:r>
      <w:r w:rsidRPr="00C360ED">
        <w:rPr>
          <w:rFonts w:ascii="Arial" w:hAnsi="Arial" w:cs="Arial"/>
          <w:color w:val="000000" w:themeColor="text1"/>
          <w:kern w:val="1"/>
          <w:sz w:val="22"/>
          <w:szCs w:val="22"/>
        </w:rPr>
        <w:t>Koordinační</w:t>
      </w:r>
      <w:r w:rsidR="000B451E" w:rsidRPr="00C360ED">
        <w:rPr>
          <w:rFonts w:ascii="Arial" w:hAnsi="Arial" w:cs="Arial"/>
          <w:color w:val="000000" w:themeColor="text1"/>
          <w:kern w:val="1"/>
          <w:sz w:val="22"/>
          <w:szCs w:val="22"/>
        </w:rPr>
        <w:t xml:space="preserve">ho </w:t>
      </w:r>
      <w:r w:rsidRPr="00C360ED">
        <w:rPr>
          <w:rFonts w:ascii="Arial" w:hAnsi="Arial" w:cs="Arial"/>
          <w:color w:val="000000" w:themeColor="text1"/>
          <w:kern w:val="1"/>
          <w:sz w:val="22"/>
          <w:szCs w:val="22"/>
        </w:rPr>
        <w:t xml:space="preserve">výkresu odůvodnění Změny </w:t>
      </w:r>
      <w:r w:rsidR="00C360ED" w:rsidRPr="00C360ED">
        <w:rPr>
          <w:rFonts w:ascii="Arial" w:hAnsi="Arial" w:cs="Arial"/>
          <w:color w:val="000000" w:themeColor="text1"/>
          <w:kern w:val="1"/>
          <w:sz w:val="22"/>
          <w:szCs w:val="22"/>
        </w:rPr>
        <w:br/>
      </w:r>
      <w:r w:rsidRPr="00C360ED">
        <w:rPr>
          <w:rFonts w:ascii="Arial" w:hAnsi="Arial" w:cs="Arial"/>
          <w:color w:val="000000" w:themeColor="text1"/>
          <w:kern w:val="1"/>
          <w:sz w:val="22"/>
          <w:szCs w:val="22"/>
        </w:rPr>
        <w:t xml:space="preserve">č. 2b  ÚP Cejle v šedé škále.  </w:t>
      </w:r>
    </w:p>
    <w:p w:rsidR="00C360ED" w:rsidRPr="00C360ED" w:rsidRDefault="00C360ED" w:rsidP="00C360ED">
      <w:pPr>
        <w:suppressAutoHyphens/>
        <w:jc w:val="both"/>
        <w:rPr>
          <w:rFonts w:ascii="Arial" w:hAnsi="Arial" w:cs="Arial"/>
          <w:color w:val="000000" w:themeColor="text1"/>
          <w:kern w:val="1"/>
          <w:sz w:val="22"/>
          <w:szCs w:val="22"/>
        </w:rPr>
      </w:pPr>
    </w:p>
    <w:p w:rsidR="00F25216" w:rsidRPr="00C360ED" w:rsidRDefault="00F25216"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r w:rsidRPr="00C360ED">
        <w:rPr>
          <w:rFonts w:ascii="Arial" w:eastAsia="Calibri" w:hAnsi="Arial" w:cs="Arial"/>
          <w:color w:val="000000" w:themeColor="text1"/>
          <w:sz w:val="22"/>
          <w:szCs w:val="22"/>
          <w:u w:val="single"/>
          <w:lang w:eastAsia="en-US"/>
        </w:rPr>
        <w:t xml:space="preserve">A.2. POŽADAVKY NA URBANISTICKOU KONCEPCI, ZEJMÉNA NA PROVĚŘENÍ PLOŠENÉHO A PROSTOROVÉHO USPOŘÁDÁNÍ ZASTAVĚNÉHO ÚZEMÍ A NA PROVĚŘENÍ MOŽNÝCH ZMĚN, VČETNĚ VYMEZENÍ ZASTAVITELNÝCH PLOCH. </w:t>
      </w:r>
    </w:p>
    <w:p w:rsidR="000B451E" w:rsidRPr="00C360ED" w:rsidRDefault="000B451E" w:rsidP="00C360ED">
      <w:pPr>
        <w:keepNext/>
        <w:outlineLvl w:val="2"/>
        <w:rPr>
          <w:rFonts w:ascii="Arial" w:hAnsi="Arial" w:cs="Arial"/>
          <w:bCs/>
          <w:color w:val="000000" w:themeColor="text1"/>
          <w:sz w:val="22"/>
          <w:szCs w:val="22"/>
          <w:u w:val="single"/>
          <w:lang w:eastAsia="en-US"/>
        </w:rPr>
      </w:pPr>
      <w:r w:rsidRPr="00C360ED">
        <w:rPr>
          <w:rFonts w:ascii="Arial" w:hAnsi="Arial" w:cs="Arial"/>
          <w:bCs/>
          <w:color w:val="000000" w:themeColor="text1"/>
          <w:sz w:val="22"/>
          <w:szCs w:val="22"/>
          <w:u w:val="single"/>
          <w:lang w:eastAsia="en-US"/>
        </w:rPr>
        <w:t>Požadavek na aktualizaci zastavěného území:</w:t>
      </w:r>
    </w:p>
    <w:p w:rsidR="000B451E" w:rsidRPr="00C360ED" w:rsidRDefault="000B451E" w:rsidP="00C360ED">
      <w:pPr>
        <w:pStyle w:val="Odstavecseseznamem"/>
        <w:numPr>
          <w:ilvl w:val="0"/>
          <w:numId w:val="33"/>
        </w:numPr>
        <w:suppressAutoHyphens/>
        <w:ind w:left="284" w:hanging="284"/>
        <w:rPr>
          <w:rFonts w:ascii="Arial" w:hAnsi="Arial" w:cs="Arial"/>
          <w:color w:val="000000" w:themeColor="text1"/>
          <w:sz w:val="22"/>
          <w:szCs w:val="22"/>
        </w:rPr>
      </w:pPr>
      <w:r w:rsidRPr="00C360ED">
        <w:rPr>
          <w:rFonts w:ascii="Arial" w:hAnsi="Arial" w:cs="Arial"/>
          <w:color w:val="000000" w:themeColor="text1"/>
          <w:sz w:val="22"/>
          <w:szCs w:val="22"/>
        </w:rPr>
        <w:t>Zastavěné území je nově vymezeno k datu 15. 04. 2018.</w:t>
      </w:r>
    </w:p>
    <w:p w:rsidR="000B451E" w:rsidRPr="00C360ED" w:rsidRDefault="000B451E" w:rsidP="00C360ED">
      <w:pPr>
        <w:pStyle w:val="Odstavecseseznamem"/>
        <w:numPr>
          <w:ilvl w:val="0"/>
          <w:numId w:val="33"/>
        </w:numPr>
        <w:suppressAutoHyphens/>
        <w:ind w:left="284" w:hanging="284"/>
        <w:rPr>
          <w:rFonts w:ascii="Arial" w:hAnsi="Arial" w:cs="Arial"/>
          <w:color w:val="000000" w:themeColor="text1"/>
          <w:sz w:val="22"/>
          <w:szCs w:val="22"/>
        </w:rPr>
      </w:pPr>
      <w:r w:rsidRPr="00C360ED">
        <w:rPr>
          <w:rFonts w:ascii="Arial" w:hAnsi="Arial" w:cs="Arial"/>
          <w:color w:val="000000" w:themeColor="text1"/>
          <w:sz w:val="22"/>
          <w:szCs w:val="22"/>
        </w:rPr>
        <w:t>Změnou č. 2a bylo zastavěné území vymezeno k 31. 12. 2017.</w:t>
      </w:r>
    </w:p>
    <w:p w:rsidR="000B451E" w:rsidRPr="00C360ED" w:rsidRDefault="000B451E" w:rsidP="00C360ED">
      <w:pPr>
        <w:pStyle w:val="Odstavecseseznamem"/>
        <w:numPr>
          <w:ilvl w:val="0"/>
          <w:numId w:val="33"/>
        </w:numPr>
        <w:suppressAutoHyphens/>
        <w:ind w:left="284" w:hanging="284"/>
        <w:rPr>
          <w:rFonts w:ascii="Arial" w:hAnsi="Arial" w:cs="Arial"/>
          <w:color w:val="000000" w:themeColor="text1"/>
          <w:sz w:val="22"/>
          <w:szCs w:val="22"/>
        </w:rPr>
      </w:pPr>
      <w:r w:rsidRPr="00C360ED">
        <w:rPr>
          <w:rFonts w:ascii="Arial" w:hAnsi="Arial" w:cs="Arial"/>
          <w:color w:val="000000" w:themeColor="text1"/>
          <w:sz w:val="22"/>
          <w:szCs w:val="22"/>
        </w:rPr>
        <w:t xml:space="preserve">V řešeném území nedošlo k žádným podstatným změnám, které by měly vliv na vymezení zastavěného území. </w:t>
      </w:r>
    </w:p>
    <w:p w:rsidR="000B451E" w:rsidRPr="00C360ED" w:rsidRDefault="000B451E" w:rsidP="00C360ED">
      <w:pPr>
        <w:pStyle w:val="Odstavecseseznamem"/>
        <w:numPr>
          <w:ilvl w:val="0"/>
          <w:numId w:val="33"/>
        </w:numPr>
        <w:suppressAutoHyphens/>
        <w:ind w:left="284" w:hanging="284"/>
        <w:rPr>
          <w:rFonts w:ascii="Arial" w:hAnsi="Arial" w:cs="Arial"/>
          <w:color w:val="000000" w:themeColor="text1"/>
          <w:sz w:val="22"/>
          <w:szCs w:val="22"/>
        </w:rPr>
      </w:pPr>
      <w:r w:rsidRPr="00C360ED">
        <w:rPr>
          <w:rFonts w:ascii="Arial" w:hAnsi="Arial" w:cs="Arial"/>
          <w:color w:val="000000" w:themeColor="text1"/>
          <w:sz w:val="22"/>
          <w:szCs w:val="22"/>
        </w:rPr>
        <w:t xml:space="preserve">K mírné úpravě zastavěného území došlo u školy, kde jsou dva menší obecní pozemky součástí školského zařízení a jsou tedy vymezeny jako stávající plocha občanského vybavení. Tato úprava souvisí i se zrušením převážné části zastavitelné plochy BR4.  </w:t>
      </w:r>
    </w:p>
    <w:p w:rsidR="00C762A7" w:rsidRPr="00C360ED" w:rsidRDefault="00C762A7" w:rsidP="00C360ED">
      <w:pPr>
        <w:ind w:left="284" w:hanging="567"/>
        <w:jc w:val="both"/>
        <w:outlineLvl w:val="0"/>
        <w:rPr>
          <w:rFonts w:ascii="Arial" w:hAnsi="Arial" w:cs="Arial"/>
          <w:b/>
          <w:snapToGrid w:val="0"/>
          <w:color w:val="000000" w:themeColor="text1"/>
          <w:sz w:val="22"/>
          <w:szCs w:val="22"/>
        </w:rPr>
      </w:pPr>
    </w:p>
    <w:p w:rsidR="000B451E" w:rsidRPr="00C360ED" w:rsidRDefault="000B451E" w:rsidP="00C360ED">
      <w:pPr>
        <w:jc w:val="both"/>
        <w:rPr>
          <w:rFonts w:ascii="Arial" w:hAnsi="Arial" w:cs="Arial"/>
          <w:color w:val="000000" w:themeColor="text1"/>
          <w:sz w:val="22"/>
          <w:szCs w:val="22"/>
          <w:u w:val="single"/>
        </w:rPr>
      </w:pPr>
      <w:r w:rsidRPr="00C360ED">
        <w:rPr>
          <w:rFonts w:ascii="Arial" w:hAnsi="Arial" w:cs="Arial"/>
          <w:color w:val="000000" w:themeColor="text1"/>
          <w:sz w:val="22"/>
          <w:szCs w:val="22"/>
          <w:u w:val="single"/>
        </w:rPr>
        <w:t xml:space="preserve">Při řešení dílčích změn může dojít k dotčení vymezených zastavitelných ploch i zastavěného území - prověřit a případné úpravy odůvodnit v rámci návrhu změny ÚP. </w:t>
      </w:r>
    </w:p>
    <w:p w:rsidR="000B451E" w:rsidRPr="00C360ED" w:rsidRDefault="000B451E" w:rsidP="00C360ED">
      <w:pPr>
        <w:ind w:left="284" w:hanging="567"/>
        <w:jc w:val="both"/>
        <w:outlineLvl w:val="0"/>
        <w:rPr>
          <w:rFonts w:ascii="Arial" w:hAnsi="Arial" w:cs="Arial"/>
          <w:b/>
          <w:snapToGrid w:val="0"/>
          <w:color w:val="000000" w:themeColor="text1"/>
          <w:sz w:val="22"/>
          <w:szCs w:val="22"/>
        </w:rPr>
      </w:pPr>
    </w:p>
    <w:p w:rsidR="00975C2E" w:rsidRPr="00C360ED" w:rsidRDefault="00975C2E" w:rsidP="00C360ED">
      <w:pPr>
        <w:pStyle w:val="Odstavecseseznamem"/>
        <w:numPr>
          <w:ilvl w:val="0"/>
          <w:numId w:val="76"/>
        </w:num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V souvislosti se změnou využití zemědělského areálu, kdy plochy zemědělské výroby jsou navrženy k přestavbě (požadavek zadání) je navržena změna využití zastavitelné plochy VD1 vymezené v současně platné ÚPD pro drobnou výrobu a služby. Plocha je rozdělena na dvě části - část je vymezena pro plochy smíšené obytn</w:t>
      </w:r>
      <w:r w:rsidR="00765A4F" w:rsidRPr="00C360ED">
        <w:rPr>
          <w:rFonts w:ascii="Arial" w:hAnsi="Arial" w:cs="Arial"/>
          <w:snapToGrid w:val="0"/>
          <w:color w:val="000000" w:themeColor="text1"/>
          <w:sz w:val="22"/>
          <w:szCs w:val="22"/>
        </w:rPr>
        <w:t>é</w:t>
      </w:r>
      <w:r w:rsidRPr="00C360ED">
        <w:rPr>
          <w:rFonts w:ascii="Arial" w:hAnsi="Arial" w:cs="Arial"/>
          <w:snapToGrid w:val="0"/>
          <w:color w:val="000000" w:themeColor="text1"/>
          <w:sz w:val="22"/>
          <w:szCs w:val="22"/>
        </w:rPr>
        <w:t xml:space="preserve"> (SV3) a část pro veřejné prostranství - zeleň veřejných prostranství (PZ2)</w:t>
      </w:r>
    </w:p>
    <w:p w:rsidR="000B451E" w:rsidRPr="00C360ED" w:rsidRDefault="000B451E" w:rsidP="00C360ED">
      <w:pPr>
        <w:pStyle w:val="Odstavecseseznamem"/>
        <w:numPr>
          <w:ilvl w:val="0"/>
          <w:numId w:val="76"/>
        </w:num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V zastavěném území bylo aktualizováno stávající využití pozemku 2151 a objektu st. 502. V</w:t>
      </w:r>
      <w:r w:rsidR="00765A4F" w:rsidRPr="00C360ED">
        <w:rPr>
          <w:rFonts w:ascii="Arial" w:hAnsi="Arial" w:cs="Arial"/>
          <w:snapToGrid w:val="0"/>
          <w:color w:val="000000" w:themeColor="text1"/>
          <w:sz w:val="22"/>
          <w:szCs w:val="22"/>
        </w:rPr>
        <w:t xml:space="preserve"> </w:t>
      </w:r>
      <w:r w:rsidRPr="00C360ED">
        <w:rPr>
          <w:rFonts w:ascii="Arial" w:hAnsi="Arial" w:cs="Arial"/>
          <w:snapToGrid w:val="0"/>
          <w:color w:val="000000" w:themeColor="text1"/>
          <w:sz w:val="22"/>
          <w:szCs w:val="22"/>
        </w:rPr>
        <w:t xml:space="preserve">současném </w:t>
      </w:r>
      <w:r w:rsidR="00FC7900" w:rsidRPr="00C360ED">
        <w:rPr>
          <w:rFonts w:ascii="Arial" w:hAnsi="Arial" w:cs="Arial"/>
          <w:snapToGrid w:val="0"/>
          <w:color w:val="000000" w:themeColor="text1"/>
          <w:sz w:val="22"/>
          <w:szCs w:val="22"/>
        </w:rPr>
        <w:t xml:space="preserve">platné ÚPD </w:t>
      </w:r>
      <w:r w:rsidRPr="00C360ED">
        <w:rPr>
          <w:rFonts w:ascii="Arial" w:hAnsi="Arial" w:cs="Arial"/>
          <w:snapToGrid w:val="0"/>
          <w:color w:val="000000" w:themeColor="text1"/>
          <w:sz w:val="22"/>
          <w:szCs w:val="22"/>
        </w:rPr>
        <w:t>je plocha vymezena jako stávající plocha</w:t>
      </w:r>
      <w:r w:rsidR="00FC7900" w:rsidRPr="00C360ED">
        <w:rPr>
          <w:rFonts w:ascii="Arial" w:hAnsi="Arial" w:cs="Arial"/>
          <w:snapToGrid w:val="0"/>
          <w:color w:val="000000" w:themeColor="text1"/>
          <w:sz w:val="22"/>
          <w:szCs w:val="22"/>
        </w:rPr>
        <w:t xml:space="preserve"> rodinné </w:t>
      </w:r>
      <w:r w:rsidRPr="00C360ED">
        <w:rPr>
          <w:rFonts w:ascii="Arial" w:hAnsi="Arial" w:cs="Arial"/>
          <w:snapToGrid w:val="0"/>
          <w:color w:val="000000" w:themeColor="text1"/>
          <w:sz w:val="22"/>
          <w:szCs w:val="22"/>
        </w:rPr>
        <w:t xml:space="preserve"> rekreace. </w:t>
      </w:r>
      <w:r w:rsidR="00E455E6" w:rsidRPr="00C360ED">
        <w:rPr>
          <w:rFonts w:ascii="Arial" w:hAnsi="Arial" w:cs="Arial"/>
          <w:snapToGrid w:val="0"/>
          <w:color w:val="000000" w:themeColor="text1"/>
          <w:sz w:val="22"/>
          <w:szCs w:val="22"/>
        </w:rPr>
        <w:t xml:space="preserve">Plocha se nachází bezprostředně u obytné zóny. Její užívání pro trvalé bydlení je tedy žádoucí. </w:t>
      </w:r>
    </w:p>
    <w:p w:rsidR="00E455E6" w:rsidRPr="00C360ED" w:rsidRDefault="00E455E6" w:rsidP="00C360ED">
      <w:pPr>
        <w:jc w:val="both"/>
        <w:rPr>
          <w:rFonts w:ascii="Arial" w:hAnsi="Arial" w:cs="Arial"/>
          <w:color w:val="000000" w:themeColor="text1"/>
          <w:sz w:val="22"/>
          <w:szCs w:val="22"/>
        </w:rPr>
      </w:pPr>
    </w:p>
    <w:p w:rsidR="00E455E6" w:rsidRPr="00C360ED" w:rsidRDefault="00E455E6" w:rsidP="00C360ED">
      <w:pPr>
        <w:jc w:val="both"/>
        <w:rPr>
          <w:rFonts w:ascii="Arial" w:hAnsi="Arial" w:cs="Arial"/>
          <w:color w:val="000000" w:themeColor="text1"/>
          <w:sz w:val="22"/>
          <w:szCs w:val="22"/>
          <w:u w:val="single"/>
        </w:rPr>
      </w:pPr>
      <w:r w:rsidRPr="00C360ED">
        <w:rPr>
          <w:rFonts w:ascii="Arial" w:hAnsi="Arial" w:cs="Arial"/>
          <w:color w:val="000000" w:themeColor="text1"/>
          <w:sz w:val="22"/>
          <w:szCs w:val="22"/>
          <w:u w:val="single"/>
        </w:rPr>
        <w:lastRenderedPageBreak/>
        <w:t xml:space="preserve">Bude opravena a aktualizována textová části ÚP včetně aktualizace a opravy podmínek využití ploch s rozdílným způsobem využití. </w:t>
      </w:r>
    </w:p>
    <w:p w:rsidR="00E455E6" w:rsidRPr="00C360ED" w:rsidRDefault="00E455E6" w:rsidP="00C360ED">
      <w:pPr>
        <w:pStyle w:val="Odstavecseseznamem"/>
        <w:numPr>
          <w:ilvl w:val="0"/>
          <w:numId w:val="77"/>
        </w:numPr>
        <w:ind w:left="426" w:hanging="284"/>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Tento požadavek byl respektován, především byly doplněny podmínky pro využití ploch nezastavěného území ve znění § 18, odst. 5 stavebního zákona v platném znění</w:t>
      </w:r>
      <w:r w:rsidR="00FC7900" w:rsidRPr="00C360ED">
        <w:rPr>
          <w:rFonts w:ascii="Arial" w:hAnsi="Arial" w:cs="Arial"/>
          <w:snapToGrid w:val="0"/>
          <w:color w:val="000000" w:themeColor="text1"/>
          <w:sz w:val="22"/>
          <w:szCs w:val="22"/>
        </w:rPr>
        <w:t xml:space="preserve"> - doplnění přípustnosti účelových komunikací a přípojek v plochách RZV vymezených v krajině. </w:t>
      </w:r>
    </w:p>
    <w:p w:rsidR="00E455E6" w:rsidRPr="00C360ED" w:rsidRDefault="00E455E6" w:rsidP="00C360ED">
      <w:pPr>
        <w:pStyle w:val="Odstavecseseznamem"/>
        <w:numPr>
          <w:ilvl w:val="0"/>
          <w:numId w:val="77"/>
        </w:numPr>
        <w:ind w:left="426" w:hanging="284"/>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Byly upraveny podmínky dalších ploch s rozdílným způsobem využití dle aktuálních metodických návodů a požadavku KÚ Kraje Vysočina, pořizovatele a obce. </w:t>
      </w:r>
    </w:p>
    <w:p w:rsidR="00197B55" w:rsidRPr="00C360ED" w:rsidRDefault="00197B55" w:rsidP="00C360ED">
      <w:pPr>
        <w:jc w:val="both"/>
        <w:rPr>
          <w:rFonts w:ascii="Arial" w:hAnsi="Arial" w:cs="Arial"/>
          <w:color w:val="000000" w:themeColor="text1"/>
          <w:sz w:val="22"/>
          <w:szCs w:val="22"/>
        </w:rPr>
      </w:pPr>
    </w:p>
    <w:p w:rsidR="00197B55" w:rsidRPr="00C360ED" w:rsidRDefault="00197B55" w:rsidP="00C360ED">
      <w:pPr>
        <w:jc w:val="both"/>
        <w:rPr>
          <w:rFonts w:ascii="Arial" w:hAnsi="Arial" w:cs="Arial"/>
          <w:color w:val="000000" w:themeColor="text1"/>
          <w:sz w:val="22"/>
          <w:szCs w:val="22"/>
          <w:u w:val="single"/>
        </w:rPr>
      </w:pPr>
      <w:r w:rsidRPr="00C360ED">
        <w:rPr>
          <w:rFonts w:ascii="Arial" w:hAnsi="Arial" w:cs="Arial"/>
          <w:color w:val="000000" w:themeColor="text1"/>
          <w:sz w:val="22"/>
          <w:szCs w:val="22"/>
          <w:u w:val="single"/>
        </w:rPr>
        <w:t>Návrh změny č. 2 územního plánu prověří potřebu vymezení nových zastavitelných ploch v návaznosti na zastavěné a zastavitelné území.</w:t>
      </w:r>
    </w:p>
    <w:p w:rsidR="00197B55" w:rsidRPr="00C360ED" w:rsidRDefault="00197B55" w:rsidP="00C360ED">
      <w:pPr>
        <w:pStyle w:val="Odstavecseseznamem"/>
        <w:numPr>
          <w:ilvl w:val="0"/>
          <w:numId w:val="77"/>
        </w:numPr>
        <w:ind w:left="426" w:hanging="284"/>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Tento požadavek byl respektován, jsou vymezeny nové zastavitelné plochy dle požadavků obce. </w:t>
      </w:r>
    </w:p>
    <w:p w:rsidR="00197B55" w:rsidRPr="00C360ED" w:rsidRDefault="00197B55" w:rsidP="00C360ED">
      <w:pPr>
        <w:pStyle w:val="Odstavecseseznamem"/>
        <w:numPr>
          <w:ilvl w:val="0"/>
          <w:numId w:val="77"/>
        </w:numPr>
        <w:ind w:left="426" w:hanging="284"/>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Vymezení ploch změn včetně zrušení zastavitelné plochy BR4 bylo během zpracování Změny č. 2b konzultováno se zástupci obce (určeným zastupitelem) a s pořizovatelem. </w:t>
      </w:r>
    </w:p>
    <w:p w:rsidR="00C360ED" w:rsidRDefault="00C360ED" w:rsidP="00C360ED">
      <w:pPr>
        <w:keepNext/>
        <w:jc w:val="both"/>
        <w:outlineLvl w:val="2"/>
        <w:rPr>
          <w:rFonts w:ascii="Arial" w:hAnsi="Arial" w:cs="Arial"/>
          <w:bCs/>
          <w:color w:val="000000" w:themeColor="text1"/>
          <w:sz w:val="22"/>
          <w:szCs w:val="22"/>
          <w:u w:val="single"/>
          <w:lang w:eastAsia="en-US"/>
        </w:rPr>
      </w:pPr>
    </w:p>
    <w:p w:rsidR="002A733E" w:rsidRPr="00C360ED" w:rsidRDefault="002A733E" w:rsidP="00C360ED">
      <w:pPr>
        <w:keepNext/>
        <w:jc w:val="both"/>
        <w:outlineLvl w:val="2"/>
        <w:rPr>
          <w:rFonts w:ascii="Arial" w:hAnsi="Arial" w:cs="Arial"/>
          <w:bCs/>
          <w:color w:val="000000" w:themeColor="text1"/>
          <w:sz w:val="22"/>
          <w:szCs w:val="22"/>
          <w:u w:val="single"/>
          <w:lang w:eastAsia="en-US"/>
        </w:rPr>
      </w:pPr>
      <w:r w:rsidRPr="00C360ED">
        <w:rPr>
          <w:rFonts w:ascii="Arial" w:hAnsi="Arial" w:cs="Arial"/>
          <w:bCs/>
          <w:color w:val="000000" w:themeColor="text1"/>
          <w:sz w:val="22"/>
          <w:szCs w:val="22"/>
          <w:u w:val="single"/>
          <w:lang w:eastAsia="en-US"/>
        </w:rPr>
        <w:t xml:space="preserve">A.2.1. POŽADAVKY NA ZMĚNU ÚZEMNÍHO PLÁNU  </w:t>
      </w:r>
    </w:p>
    <w:p w:rsidR="00963B4C" w:rsidRPr="00C360ED" w:rsidRDefault="00963B4C" w:rsidP="00C360ED">
      <w:pPr>
        <w:keepNext/>
        <w:jc w:val="both"/>
        <w:outlineLvl w:val="2"/>
        <w:rPr>
          <w:rFonts w:ascii="Arial" w:hAnsi="Arial" w:cs="Arial"/>
          <w:b/>
          <w:bCs/>
          <w:color w:val="000000" w:themeColor="text1"/>
          <w:sz w:val="22"/>
          <w:szCs w:val="22"/>
          <w:lang w:eastAsia="en-US"/>
        </w:rPr>
      </w:pPr>
      <w:r w:rsidRPr="00C360ED">
        <w:rPr>
          <w:rFonts w:ascii="Arial" w:hAnsi="Arial" w:cs="Arial"/>
          <w:b/>
          <w:bCs/>
          <w:color w:val="000000" w:themeColor="text1"/>
          <w:sz w:val="22"/>
          <w:szCs w:val="22"/>
          <w:lang w:eastAsia="en-US"/>
        </w:rPr>
        <w:t>Požadavky číslovány dle Zadání Změny č. 2</w:t>
      </w:r>
    </w:p>
    <w:p w:rsidR="00197B55" w:rsidRPr="00C360ED" w:rsidRDefault="00963B4C" w:rsidP="00C360ED">
      <w:pPr>
        <w:jc w:val="both"/>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Zm1</w:t>
      </w:r>
    </w:p>
    <w:p w:rsidR="00816476" w:rsidRPr="00C360ED" w:rsidRDefault="00816476"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Požadavek zařadit část parcely č. 17 v k. </w:t>
      </w:r>
      <w:proofErr w:type="spellStart"/>
      <w:r w:rsidRPr="00C360ED">
        <w:rPr>
          <w:rFonts w:ascii="Arial" w:hAnsi="Arial" w:cs="Arial"/>
          <w:snapToGrid w:val="0"/>
          <w:color w:val="000000" w:themeColor="text1"/>
          <w:sz w:val="22"/>
          <w:szCs w:val="22"/>
        </w:rPr>
        <w:t>ú.</w:t>
      </w:r>
      <w:proofErr w:type="spellEnd"/>
      <w:r w:rsidRPr="00C360ED">
        <w:rPr>
          <w:rFonts w:ascii="Arial" w:hAnsi="Arial" w:cs="Arial"/>
          <w:snapToGrid w:val="0"/>
          <w:color w:val="000000" w:themeColor="text1"/>
          <w:sz w:val="22"/>
          <w:szCs w:val="22"/>
        </w:rPr>
        <w:t xml:space="preserve"> Kostelecký Dvůr do ploch bydlení je respektován. Plocha je vymezena jako zastavitelná plocha smíšená obytná - venkovská SV4. </w:t>
      </w:r>
    </w:p>
    <w:p w:rsidR="00816476" w:rsidRPr="00C360ED" w:rsidRDefault="00816476" w:rsidP="00C360ED">
      <w:pPr>
        <w:jc w:val="both"/>
        <w:outlineLvl w:val="0"/>
        <w:rPr>
          <w:rFonts w:ascii="Arial" w:hAnsi="Arial" w:cs="Arial"/>
          <w:snapToGrid w:val="0"/>
          <w:color w:val="000000" w:themeColor="text1"/>
          <w:sz w:val="22"/>
          <w:szCs w:val="22"/>
        </w:rPr>
      </w:pPr>
    </w:p>
    <w:p w:rsidR="00816476" w:rsidRPr="00C360ED" w:rsidRDefault="00816476" w:rsidP="00C360ED">
      <w:pPr>
        <w:jc w:val="both"/>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Zm2</w:t>
      </w:r>
    </w:p>
    <w:p w:rsidR="00816476" w:rsidRPr="00C360ED" w:rsidRDefault="00816476"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Požadavek prověřit možnost zařazení pozemku st. 138 a parcelu č. 250/6 v k. </w:t>
      </w:r>
      <w:proofErr w:type="spellStart"/>
      <w:r w:rsidRPr="00C360ED">
        <w:rPr>
          <w:rFonts w:ascii="Arial" w:hAnsi="Arial" w:cs="Arial"/>
          <w:snapToGrid w:val="0"/>
          <w:color w:val="000000" w:themeColor="text1"/>
          <w:sz w:val="22"/>
          <w:szCs w:val="22"/>
        </w:rPr>
        <w:t>ú.</w:t>
      </w:r>
      <w:proofErr w:type="spellEnd"/>
      <w:r w:rsidRPr="00C360ED">
        <w:rPr>
          <w:rFonts w:ascii="Arial" w:hAnsi="Arial" w:cs="Arial"/>
          <w:snapToGrid w:val="0"/>
          <w:color w:val="000000" w:themeColor="text1"/>
          <w:sz w:val="22"/>
          <w:szCs w:val="22"/>
        </w:rPr>
        <w:t xml:space="preserve"> Hutě na plochu individuální </w:t>
      </w:r>
      <w:r w:rsidR="00FC7900" w:rsidRPr="00C360ED">
        <w:rPr>
          <w:rFonts w:ascii="Arial" w:hAnsi="Arial" w:cs="Arial"/>
          <w:snapToGrid w:val="0"/>
          <w:color w:val="000000" w:themeColor="text1"/>
          <w:sz w:val="22"/>
          <w:szCs w:val="22"/>
        </w:rPr>
        <w:t xml:space="preserve">rekreace. </w:t>
      </w:r>
    </w:p>
    <w:p w:rsidR="00816476" w:rsidRPr="00C360ED" w:rsidRDefault="00816476"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Požadavek respektován částečně. Do zastavitelných ploch rodinné rekreace byl zařazen stávající objekt a jeho nejbližší okolí - v rozsahu cca navazujících ploch rekreace. Objekt se nachází v Přírodním parku </w:t>
      </w:r>
      <w:proofErr w:type="spellStart"/>
      <w:r w:rsidRPr="00C360ED">
        <w:rPr>
          <w:rFonts w:ascii="Arial" w:hAnsi="Arial" w:cs="Arial"/>
          <w:snapToGrid w:val="0"/>
          <w:color w:val="000000" w:themeColor="text1"/>
          <w:sz w:val="22"/>
          <w:szCs w:val="22"/>
        </w:rPr>
        <w:t>Čěřínek</w:t>
      </w:r>
      <w:proofErr w:type="spellEnd"/>
      <w:r w:rsidRPr="00C360ED">
        <w:rPr>
          <w:rFonts w:ascii="Arial" w:hAnsi="Arial" w:cs="Arial"/>
          <w:snapToGrid w:val="0"/>
          <w:color w:val="000000" w:themeColor="text1"/>
          <w:sz w:val="22"/>
          <w:szCs w:val="22"/>
        </w:rPr>
        <w:t xml:space="preserve"> a dále pak v krajině lesní, kde </w:t>
      </w:r>
      <w:r w:rsidR="00FC7900" w:rsidRPr="00C360ED">
        <w:rPr>
          <w:rFonts w:ascii="Arial" w:hAnsi="Arial" w:cs="Arial"/>
          <w:snapToGrid w:val="0"/>
          <w:color w:val="000000" w:themeColor="text1"/>
          <w:sz w:val="22"/>
          <w:szCs w:val="22"/>
        </w:rPr>
        <w:t xml:space="preserve">je nepřípustná </w:t>
      </w:r>
      <w:r w:rsidRPr="00C360ED">
        <w:rPr>
          <w:rFonts w:ascii="Arial" w:hAnsi="Arial" w:cs="Arial"/>
          <w:snapToGrid w:val="0"/>
          <w:color w:val="000000" w:themeColor="text1"/>
          <w:sz w:val="22"/>
          <w:szCs w:val="22"/>
        </w:rPr>
        <w:t>intenzifikace cha</w:t>
      </w:r>
      <w:r w:rsidR="00975C2E" w:rsidRPr="00C360ED">
        <w:rPr>
          <w:rFonts w:ascii="Arial" w:hAnsi="Arial" w:cs="Arial"/>
          <w:snapToGrid w:val="0"/>
          <w:color w:val="000000" w:themeColor="text1"/>
          <w:sz w:val="22"/>
          <w:szCs w:val="22"/>
        </w:rPr>
        <w:t xml:space="preserve">tových lokalit. Z tohoto důvodu je v ploše přípustná pouze přístavba či rekonstrukce stávajícího objektu bez možnosti výstavby nového rekreačního objektu. </w:t>
      </w:r>
    </w:p>
    <w:p w:rsidR="00975C2E" w:rsidRPr="00C360ED" w:rsidRDefault="00975C2E" w:rsidP="00C360ED">
      <w:pPr>
        <w:jc w:val="both"/>
        <w:outlineLvl w:val="0"/>
        <w:rPr>
          <w:rFonts w:ascii="Arial" w:hAnsi="Arial" w:cs="Arial"/>
          <w:snapToGrid w:val="0"/>
          <w:color w:val="000000" w:themeColor="text1"/>
          <w:sz w:val="22"/>
          <w:szCs w:val="22"/>
        </w:rPr>
      </w:pPr>
    </w:p>
    <w:p w:rsidR="00975C2E" w:rsidRPr="00C360ED" w:rsidRDefault="00975C2E" w:rsidP="00C360ED">
      <w:pPr>
        <w:jc w:val="both"/>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Zm3</w:t>
      </w:r>
    </w:p>
    <w:p w:rsidR="00975C2E" w:rsidRPr="00C360ED" w:rsidRDefault="00975C2E"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Požadavek prověření možnosti změny využití stávajícího zemědělského areálu na plochy smíšené obytné - vesnické. </w:t>
      </w:r>
    </w:p>
    <w:p w:rsidR="00975C2E" w:rsidRPr="00C360ED" w:rsidRDefault="00975C2E"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Tento požadavek byl během zpracování konzultován se zástupci obce a bylo dohodnuto, že část této plochy bude navržena k přestavbě na plochy občanského vybavení - hřbitovy a zbývající část k přestavbě na plochy smíšené - obytné. </w:t>
      </w:r>
    </w:p>
    <w:p w:rsidR="00975C2E" w:rsidRPr="00C360ED" w:rsidRDefault="00975C2E" w:rsidP="00C360ED">
      <w:pPr>
        <w:jc w:val="both"/>
        <w:outlineLvl w:val="0"/>
        <w:rPr>
          <w:rFonts w:ascii="Arial" w:hAnsi="Arial" w:cs="Arial"/>
          <w:snapToGrid w:val="0"/>
          <w:color w:val="000000" w:themeColor="text1"/>
          <w:sz w:val="22"/>
          <w:szCs w:val="22"/>
        </w:rPr>
      </w:pPr>
    </w:p>
    <w:p w:rsidR="00975C2E" w:rsidRPr="00C360ED" w:rsidRDefault="00975C2E" w:rsidP="00C360ED">
      <w:pPr>
        <w:jc w:val="both"/>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Zm4</w:t>
      </w:r>
    </w:p>
    <w:p w:rsidR="00975C2E" w:rsidRPr="00C360ED" w:rsidRDefault="00975C2E"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Tato dílčí změna řešila plochu pro čistírnu odpadních vod a způsob odkanalizování obce. </w:t>
      </w:r>
      <w:r w:rsidR="0046262B" w:rsidRPr="00C360ED">
        <w:rPr>
          <w:rFonts w:ascii="Arial" w:hAnsi="Arial" w:cs="Arial"/>
          <w:snapToGrid w:val="0"/>
          <w:color w:val="000000" w:themeColor="text1"/>
          <w:sz w:val="22"/>
          <w:szCs w:val="22"/>
        </w:rPr>
        <w:t xml:space="preserve">Toto bylo předmětem předcházející Změny č. 2a, která nabyla účinnosti 3. 4. 2018. </w:t>
      </w:r>
    </w:p>
    <w:p w:rsidR="00975C2E" w:rsidRPr="00C360ED" w:rsidRDefault="00975C2E" w:rsidP="00C360ED">
      <w:pPr>
        <w:jc w:val="both"/>
        <w:outlineLvl w:val="0"/>
        <w:rPr>
          <w:rFonts w:ascii="Arial" w:hAnsi="Arial" w:cs="Arial"/>
          <w:snapToGrid w:val="0"/>
          <w:color w:val="000000" w:themeColor="text1"/>
          <w:sz w:val="22"/>
          <w:szCs w:val="22"/>
        </w:rPr>
      </w:pPr>
    </w:p>
    <w:p w:rsidR="0046262B" w:rsidRPr="00C360ED" w:rsidRDefault="0046262B" w:rsidP="00C360ED">
      <w:pPr>
        <w:jc w:val="both"/>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Zm5</w:t>
      </w:r>
    </w:p>
    <w:p w:rsidR="0046262B" w:rsidRPr="00C360ED" w:rsidRDefault="0046262B"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Vyřazení pozemku 2145  v k. </w:t>
      </w:r>
      <w:proofErr w:type="spellStart"/>
      <w:r w:rsidRPr="00C360ED">
        <w:rPr>
          <w:rFonts w:ascii="Arial" w:hAnsi="Arial" w:cs="Arial"/>
          <w:snapToGrid w:val="0"/>
          <w:color w:val="000000" w:themeColor="text1"/>
          <w:sz w:val="22"/>
          <w:szCs w:val="22"/>
        </w:rPr>
        <w:t>ú.</w:t>
      </w:r>
      <w:proofErr w:type="spellEnd"/>
      <w:r w:rsidRPr="00C360ED">
        <w:rPr>
          <w:rFonts w:ascii="Arial" w:hAnsi="Arial" w:cs="Arial"/>
          <w:snapToGrid w:val="0"/>
          <w:color w:val="000000" w:themeColor="text1"/>
          <w:sz w:val="22"/>
          <w:szCs w:val="22"/>
        </w:rPr>
        <w:t xml:space="preserve"> Cejle ze zastavění (plocha BR4)</w:t>
      </w:r>
    </w:p>
    <w:p w:rsidR="0046262B" w:rsidRPr="00C360ED" w:rsidRDefault="0046262B" w:rsidP="00C360ED">
      <w:p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Požadavek respektován - převážná část zastavitelné plochy BR4 (parcela 2145) je navržena Změnou č. 2b ke zrušení. </w:t>
      </w:r>
    </w:p>
    <w:p w:rsidR="0046262B" w:rsidRPr="00C360ED" w:rsidRDefault="0046262B" w:rsidP="00C360ED">
      <w:p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Malá část (parcela č. 202/5 byla ponechána - k rozšíření zahrad ke stávajícím nemovitostem.</w:t>
      </w:r>
    </w:p>
    <w:p w:rsidR="0046262B" w:rsidRPr="00C360ED" w:rsidRDefault="0046262B" w:rsidP="00C360ED">
      <w:pPr>
        <w:outlineLvl w:val="0"/>
        <w:rPr>
          <w:rFonts w:ascii="Arial" w:hAnsi="Arial" w:cs="Arial"/>
          <w:snapToGrid w:val="0"/>
          <w:color w:val="000000" w:themeColor="text1"/>
          <w:sz w:val="22"/>
          <w:szCs w:val="22"/>
        </w:rPr>
      </w:pPr>
    </w:p>
    <w:p w:rsidR="0046262B" w:rsidRPr="00C360ED" w:rsidRDefault="0046262B" w:rsidP="00C360ED">
      <w:pPr>
        <w:outlineLvl w:val="0"/>
        <w:rPr>
          <w:rFonts w:ascii="Arial" w:hAnsi="Arial" w:cs="Arial"/>
          <w:snapToGrid w:val="0"/>
          <w:color w:val="000000" w:themeColor="text1"/>
          <w:sz w:val="22"/>
          <w:szCs w:val="22"/>
          <w:u w:val="single"/>
        </w:rPr>
      </w:pPr>
      <w:r w:rsidRPr="00C360ED">
        <w:rPr>
          <w:rFonts w:ascii="Arial" w:hAnsi="Arial" w:cs="Arial"/>
          <w:snapToGrid w:val="0"/>
          <w:color w:val="000000" w:themeColor="text1"/>
          <w:sz w:val="22"/>
          <w:szCs w:val="22"/>
          <w:u w:val="single"/>
        </w:rPr>
        <w:t>Dílčí Zm6</w:t>
      </w:r>
    </w:p>
    <w:p w:rsidR="0046262B" w:rsidRPr="00C360ED" w:rsidRDefault="0046262B" w:rsidP="00C360ED">
      <w:p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Prověřit možnost změny využití pozemku na plochu občanského vybavení (2490,2135, část 2137</w:t>
      </w:r>
    </w:p>
    <w:p w:rsidR="0046262B" w:rsidRPr="00C360ED" w:rsidRDefault="0046262B" w:rsidP="00C360ED">
      <w:p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Změny </w:t>
      </w:r>
      <w:r w:rsidR="001B6AE8" w:rsidRPr="00C360ED">
        <w:rPr>
          <w:rFonts w:ascii="Arial" w:hAnsi="Arial" w:cs="Arial"/>
          <w:snapToGrid w:val="0"/>
          <w:color w:val="000000" w:themeColor="text1"/>
          <w:sz w:val="22"/>
          <w:szCs w:val="22"/>
        </w:rPr>
        <w:t xml:space="preserve">v tomto území byly konzultovány se zástupci obce. Plocha občanského vybavení pro hřbitov a kapli byla vymezena jako plocha přestavby OH1 z části zemědělského areálu. </w:t>
      </w:r>
    </w:p>
    <w:p w:rsidR="001B6AE8" w:rsidRPr="00C360ED" w:rsidRDefault="001B6AE8" w:rsidP="00C360ED">
      <w:p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lastRenderedPageBreak/>
        <w:t xml:space="preserve">Dále zde byla vymezena plocha pro bydlení v rodinných domech BR12 - zvětšení zastavitelné plochy BR5 vymezené v současně platné ÚPD. Na části parcely </w:t>
      </w:r>
      <w:r w:rsidR="002B3357" w:rsidRPr="00C360ED">
        <w:rPr>
          <w:rFonts w:ascii="Arial" w:hAnsi="Arial" w:cs="Arial"/>
          <w:snapToGrid w:val="0"/>
          <w:color w:val="000000" w:themeColor="text1"/>
          <w:sz w:val="22"/>
          <w:szCs w:val="22"/>
        </w:rPr>
        <w:t xml:space="preserve">2137, 2135 a na parcele 2490 je vymezena plocha pro parkoviště. </w:t>
      </w:r>
      <w:r w:rsidRPr="00C360ED">
        <w:rPr>
          <w:rFonts w:ascii="Arial" w:hAnsi="Arial" w:cs="Arial"/>
          <w:snapToGrid w:val="0"/>
          <w:color w:val="000000" w:themeColor="text1"/>
          <w:sz w:val="22"/>
          <w:szCs w:val="22"/>
        </w:rPr>
        <w:t xml:space="preserve"> </w:t>
      </w:r>
    </w:p>
    <w:p w:rsidR="00C360ED" w:rsidRDefault="00C360ED"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p>
    <w:p w:rsidR="00A01107" w:rsidRPr="00C360ED" w:rsidRDefault="00A01107"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r w:rsidRPr="00C360ED">
        <w:rPr>
          <w:rFonts w:ascii="Arial" w:eastAsia="Calibri" w:hAnsi="Arial" w:cs="Arial"/>
          <w:color w:val="000000" w:themeColor="text1"/>
          <w:sz w:val="22"/>
          <w:szCs w:val="22"/>
          <w:u w:val="single"/>
          <w:lang w:eastAsia="en-US"/>
        </w:rPr>
        <w:t xml:space="preserve">A.3. POŽADAVKY NA KONCEPCI VEŘEJNÉ INFRASTRUKTURY, ZEJMÉNA NA PROVĚŘENÍ AKTUALIZACE  USPOŘÁDÁNÍ VEŘEJNÉ INFRASTRUKTURY A MOŽNOSTI JEJÍCH ZMĚN </w:t>
      </w:r>
    </w:p>
    <w:p w:rsidR="00C360ED" w:rsidRDefault="00C360ED" w:rsidP="00C360ED">
      <w:pPr>
        <w:keepNext/>
        <w:outlineLvl w:val="2"/>
        <w:rPr>
          <w:rFonts w:ascii="Arial" w:hAnsi="Arial" w:cs="Arial"/>
          <w:bCs/>
          <w:color w:val="000000" w:themeColor="text1"/>
          <w:sz w:val="22"/>
          <w:szCs w:val="22"/>
          <w:u w:val="single"/>
          <w:lang w:eastAsia="en-US"/>
        </w:rPr>
      </w:pPr>
    </w:p>
    <w:p w:rsidR="00A01107" w:rsidRPr="00C360ED" w:rsidRDefault="00A01107" w:rsidP="00C360ED">
      <w:pPr>
        <w:keepNext/>
        <w:outlineLvl w:val="2"/>
        <w:rPr>
          <w:rFonts w:ascii="Arial" w:hAnsi="Arial" w:cs="Arial"/>
          <w:bCs/>
          <w:color w:val="000000" w:themeColor="text1"/>
          <w:sz w:val="22"/>
          <w:szCs w:val="22"/>
          <w:u w:val="single"/>
          <w:lang w:eastAsia="en-US"/>
        </w:rPr>
      </w:pPr>
      <w:r w:rsidRPr="00C360ED">
        <w:rPr>
          <w:rFonts w:ascii="Arial" w:hAnsi="Arial" w:cs="Arial"/>
          <w:bCs/>
          <w:color w:val="000000" w:themeColor="text1"/>
          <w:sz w:val="22"/>
          <w:szCs w:val="22"/>
          <w:u w:val="single"/>
          <w:lang w:eastAsia="en-US"/>
        </w:rPr>
        <w:t xml:space="preserve">A.3.1. DOPRAVNÍ INFRASTRUKTURA </w:t>
      </w:r>
    </w:p>
    <w:p w:rsidR="00C762A7" w:rsidRPr="00C360ED" w:rsidRDefault="002B3357" w:rsidP="00C360ED">
      <w:pPr>
        <w:ind w:left="284" w:hanging="284"/>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V koncepci dopravní infrastruktury nejsou navrženy změny. </w:t>
      </w:r>
    </w:p>
    <w:p w:rsidR="002B3357" w:rsidRPr="00C360ED" w:rsidRDefault="002B3357"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Změnou č. 2b je vymezena pouze dle požadavků obce zastavitelná plocha dopravní infrastruktury D2 pro parkoviště v severní části obce Cejle. </w:t>
      </w:r>
    </w:p>
    <w:p w:rsidR="002B3357" w:rsidRPr="00C360ED" w:rsidRDefault="002B3357" w:rsidP="00C360ED">
      <w:pPr>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Komunikace v navržených plochách změn jsou přípustnou činností. </w:t>
      </w:r>
    </w:p>
    <w:p w:rsidR="00676B7F" w:rsidRPr="00C360ED" w:rsidRDefault="00676B7F" w:rsidP="00C360ED">
      <w:pPr>
        <w:ind w:left="284" w:hanging="567"/>
        <w:jc w:val="both"/>
        <w:outlineLvl w:val="0"/>
        <w:rPr>
          <w:rFonts w:ascii="Arial" w:hAnsi="Arial" w:cs="Arial"/>
          <w:b/>
          <w:snapToGrid w:val="0"/>
          <w:color w:val="000000" w:themeColor="text1"/>
          <w:sz w:val="22"/>
          <w:szCs w:val="22"/>
        </w:rPr>
      </w:pPr>
    </w:p>
    <w:p w:rsidR="00A01107" w:rsidRPr="00C360ED" w:rsidRDefault="00A01107" w:rsidP="00C360ED">
      <w:pPr>
        <w:keepNext/>
        <w:outlineLvl w:val="2"/>
        <w:rPr>
          <w:rFonts w:ascii="Arial" w:hAnsi="Arial" w:cs="Arial"/>
          <w:bCs/>
          <w:color w:val="000000" w:themeColor="text1"/>
          <w:sz w:val="22"/>
          <w:szCs w:val="22"/>
          <w:u w:val="single"/>
          <w:lang w:eastAsia="en-US"/>
        </w:rPr>
      </w:pPr>
      <w:r w:rsidRPr="00C360ED">
        <w:rPr>
          <w:rFonts w:ascii="Arial" w:hAnsi="Arial" w:cs="Arial"/>
          <w:bCs/>
          <w:color w:val="000000" w:themeColor="text1"/>
          <w:sz w:val="22"/>
          <w:szCs w:val="22"/>
          <w:u w:val="single"/>
          <w:lang w:eastAsia="en-US"/>
        </w:rPr>
        <w:t xml:space="preserve">A.3.2. TECHNICKÁ INFRASTRUKTURA </w:t>
      </w:r>
    </w:p>
    <w:p w:rsidR="002B3357" w:rsidRPr="00C360ED" w:rsidRDefault="002B3357" w:rsidP="00C360ED">
      <w:pPr>
        <w:jc w:val="both"/>
        <w:rPr>
          <w:rFonts w:ascii="Arial" w:hAnsi="Arial" w:cs="Arial"/>
          <w:bCs/>
          <w:iCs/>
          <w:color w:val="000000" w:themeColor="text1"/>
          <w:sz w:val="22"/>
          <w:szCs w:val="22"/>
        </w:rPr>
      </w:pPr>
      <w:r w:rsidRPr="00C360ED">
        <w:rPr>
          <w:rFonts w:ascii="Arial" w:hAnsi="Arial" w:cs="Arial"/>
          <w:bCs/>
          <w:iCs/>
          <w:color w:val="000000" w:themeColor="text1"/>
          <w:sz w:val="22"/>
          <w:szCs w:val="22"/>
        </w:rPr>
        <w:t xml:space="preserve">Změna </w:t>
      </w:r>
      <w:r w:rsidRPr="00C360ED">
        <w:rPr>
          <w:rFonts w:ascii="Arial" w:hAnsi="Arial" w:cs="Arial"/>
          <w:color w:val="000000" w:themeColor="text1"/>
          <w:sz w:val="22"/>
          <w:szCs w:val="22"/>
        </w:rPr>
        <w:t>územního</w:t>
      </w:r>
      <w:r w:rsidRPr="00C360ED">
        <w:rPr>
          <w:rFonts w:ascii="Arial" w:hAnsi="Arial" w:cs="Arial"/>
          <w:bCs/>
          <w:iCs/>
          <w:color w:val="000000" w:themeColor="text1"/>
          <w:sz w:val="22"/>
          <w:szCs w:val="22"/>
        </w:rPr>
        <w:t xml:space="preserve"> plánu prověří a navrhne nejvhodnější řešení napojení nové zastavitelné plochy na technickou infrastrukturu sídla - respektováno a popsáno v textové části odůvodnění Změny č. 2b. </w:t>
      </w:r>
    </w:p>
    <w:p w:rsidR="002B3357" w:rsidRPr="00C360ED" w:rsidRDefault="002B3357" w:rsidP="00C360ED">
      <w:pPr>
        <w:jc w:val="both"/>
        <w:rPr>
          <w:rFonts w:ascii="Arial" w:hAnsi="Arial" w:cs="Arial"/>
          <w:bCs/>
          <w:iCs/>
          <w:color w:val="000000" w:themeColor="text1"/>
          <w:sz w:val="22"/>
          <w:szCs w:val="22"/>
        </w:rPr>
      </w:pPr>
      <w:r w:rsidRPr="00C360ED">
        <w:rPr>
          <w:rFonts w:ascii="Arial" w:hAnsi="Arial" w:cs="Arial"/>
          <w:bCs/>
          <w:iCs/>
          <w:color w:val="000000" w:themeColor="text1"/>
          <w:sz w:val="22"/>
          <w:szCs w:val="22"/>
        </w:rPr>
        <w:t xml:space="preserve">Koncepce zásobování vodou - bez požadavků </w:t>
      </w:r>
    </w:p>
    <w:p w:rsidR="002B3357" w:rsidRPr="00C360ED" w:rsidRDefault="002B3357" w:rsidP="00C360ED">
      <w:pPr>
        <w:jc w:val="both"/>
        <w:rPr>
          <w:rFonts w:ascii="Arial" w:hAnsi="Arial" w:cs="Arial"/>
          <w:bCs/>
          <w:iCs/>
          <w:color w:val="000000" w:themeColor="text1"/>
          <w:sz w:val="22"/>
          <w:szCs w:val="22"/>
        </w:rPr>
      </w:pPr>
      <w:r w:rsidRPr="00C360ED">
        <w:rPr>
          <w:rFonts w:ascii="Arial" w:hAnsi="Arial" w:cs="Arial"/>
          <w:bCs/>
          <w:iCs/>
          <w:color w:val="000000" w:themeColor="text1"/>
          <w:sz w:val="22"/>
          <w:szCs w:val="22"/>
        </w:rPr>
        <w:t xml:space="preserve">Odkanalizování - Bylo řešeno Změnou č. 2a. která nabyla účinnosti 3. 4. 2018. </w:t>
      </w:r>
    </w:p>
    <w:p w:rsidR="002B3357" w:rsidRPr="00C360ED" w:rsidRDefault="002B3357" w:rsidP="00C360ED">
      <w:pPr>
        <w:jc w:val="both"/>
        <w:rPr>
          <w:rFonts w:ascii="Arial" w:hAnsi="Arial" w:cs="Arial"/>
          <w:bCs/>
          <w:iCs/>
          <w:color w:val="000000" w:themeColor="text1"/>
          <w:sz w:val="22"/>
          <w:szCs w:val="22"/>
        </w:rPr>
      </w:pPr>
      <w:r w:rsidRPr="00C360ED">
        <w:rPr>
          <w:rFonts w:ascii="Arial" w:hAnsi="Arial" w:cs="Arial"/>
          <w:bCs/>
          <w:iCs/>
          <w:color w:val="000000" w:themeColor="text1"/>
          <w:sz w:val="22"/>
          <w:szCs w:val="22"/>
        </w:rPr>
        <w:t xml:space="preserve">Zásobování elektrickou energií - bez požadavků, koncepce se nemění </w:t>
      </w:r>
    </w:p>
    <w:p w:rsidR="002B3357" w:rsidRPr="00C360ED" w:rsidRDefault="002B3357" w:rsidP="00C360ED">
      <w:pPr>
        <w:jc w:val="both"/>
        <w:rPr>
          <w:rFonts w:ascii="Arial" w:hAnsi="Arial" w:cs="Arial"/>
          <w:bCs/>
          <w:iCs/>
          <w:color w:val="000000" w:themeColor="text1"/>
          <w:sz w:val="22"/>
          <w:szCs w:val="22"/>
        </w:rPr>
      </w:pPr>
      <w:r w:rsidRPr="00C360ED">
        <w:rPr>
          <w:rFonts w:ascii="Arial" w:hAnsi="Arial" w:cs="Arial"/>
          <w:bCs/>
          <w:iCs/>
          <w:color w:val="000000" w:themeColor="text1"/>
          <w:sz w:val="22"/>
          <w:szCs w:val="22"/>
        </w:rPr>
        <w:t xml:space="preserve">Nakládání s odpady - koncepce se nemění. </w:t>
      </w:r>
    </w:p>
    <w:p w:rsidR="00A01107" w:rsidRPr="00C360ED" w:rsidRDefault="00A01107" w:rsidP="00C360ED">
      <w:pPr>
        <w:tabs>
          <w:tab w:val="left" w:pos="0"/>
          <w:tab w:val="left" w:pos="1134"/>
        </w:tabs>
        <w:autoSpaceDE w:val="0"/>
        <w:autoSpaceDN w:val="0"/>
        <w:adjustRightInd w:val="0"/>
        <w:rPr>
          <w:rFonts w:ascii="Arial" w:eastAsia="Calibri" w:hAnsi="Arial" w:cs="Arial"/>
          <w:color w:val="000000" w:themeColor="text1"/>
          <w:sz w:val="22"/>
          <w:szCs w:val="22"/>
          <w:u w:val="single"/>
          <w:lang w:eastAsia="en-US"/>
        </w:rPr>
      </w:pPr>
      <w:r w:rsidRPr="00C360ED">
        <w:rPr>
          <w:rFonts w:ascii="Arial" w:eastAsia="Calibri" w:hAnsi="Arial" w:cs="Arial"/>
          <w:color w:val="000000" w:themeColor="text1"/>
          <w:sz w:val="22"/>
          <w:szCs w:val="22"/>
          <w:u w:val="single"/>
          <w:lang w:eastAsia="en-US"/>
        </w:rPr>
        <w:t>A.4. DALŠÍ POŽADAVKY. MAPŘÍKLAD POŽACDAVKY OBCE, POŽADAVKY VYPLÝVAJÍCÍ ZE ZPRÁV O UPLATNĚNÍ ÚZEMNÍHO PLÁNU PODLE § 55 ODST. 1 STAVEBNÍHO ZÁKONA, NEBO Z PROJEDNÁNÍ S DOTČENÝMI ORGÁNY A VEŘEJNOSTÍ</w:t>
      </w:r>
    </w:p>
    <w:p w:rsidR="00A01107" w:rsidRPr="00C360ED" w:rsidRDefault="002B3357" w:rsidP="00C360ED">
      <w:pPr>
        <w:ind w:left="284" w:hanging="284"/>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Respektováno.  </w:t>
      </w:r>
    </w:p>
    <w:p w:rsidR="00A01107" w:rsidRPr="00C360ED" w:rsidRDefault="00A01107" w:rsidP="00C360ED">
      <w:pPr>
        <w:ind w:left="284" w:hanging="567"/>
        <w:jc w:val="both"/>
        <w:outlineLvl w:val="0"/>
        <w:rPr>
          <w:rFonts w:ascii="Arial" w:hAnsi="Arial" w:cs="Arial"/>
          <w:b/>
          <w:snapToGrid w:val="0"/>
          <w:color w:val="000000" w:themeColor="text1"/>
          <w:sz w:val="22"/>
          <w:szCs w:val="22"/>
        </w:rPr>
      </w:pPr>
    </w:p>
    <w:p w:rsidR="00A01107" w:rsidRPr="00C360ED" w:rsidRDefault="00A01107" w:rsidP="00C360ED">
      <w:pPr>
        <w:keepNext/>
        <w:ind w:left="284" w:hanging="284"/>
        <w:outlineLvl w:val="0"/>
        <w:rPr>
          <w:rFonts w:ascii="Arial" w:hAnsi="Arial" w:cs="Arial"/>
          <w:b/>
          <w:color w:val="000000" w:themeColor="text1"/>
          <w:sz w:val="22"/>
          <w:szCs w:val="22"/>
          <w:u w:val="single"/>
        </w:rPr>
      </w:pPr>
      <w:r w:rsidRPr="00C360ED">
        <w:rPr>
          <w:rFonts w:ascii="Arial" w:hAnsi="Arial" w:cs="Arial"/>
          <w:b/>
          <w:color w:val="000000" w:themeColor="text1"/>
          <w:sz w:val="22"/>
          <w:szCs w:val="22"/>
        </w:rPr>
        <w:t xml:space="preserve">B.  </w:t>
      </w:r>
      <w:r w:rsidRPr="00C360ED">
        <w:rPr>
          <w:rFonts w:ascii="Arial" w:hAnsi="Arial" w:cs="Arial"/>
          <w:b/>
          <w:color w:val="000000" w:themeColor="text1"/>
          <w:sz w:val="22"/>
          <w:szCs w:val="22"/>
          <w:u w:val="single"/>
        </w:rPr>
        <w:t xml:space="preserve">POŽADAVKY NA VYMEZENÍ PLOCH A KORIDORŮ ÚZEMNÍCH REZERV A NA STANOVENÍ JEJICH VYUŽITÍ, KTERÉ BUDE NUTNO PROVĚŘIT. </w:t>
      </w:r>
    </w:p>
    <w:p w:rsidR="00A01107" w:rsidRPr="00C360ED" w:rsidRDefault="00A01107" w:rsidP="00C360ED">
      <w:pPr>
        <w:ind w:left="284" w:hanging="567"/>
        <w:jc w:val="both"/>
        <w:outlineLvl w:val="0"/>
        <w:rPr>
          <w:rFonts w:ascii="Arial" w:hAnsi="Arial" w:cs="Arial"/>
          <w:snapToGrid w:val="0"/>
          <w:color w:val="000000" w:themeColor="text1"/>
          <w:sz w:val="22"/>
          <w:szCs w:val="22"/>
        </w:rPr>
      </w:pPr>
    </w:p>
    <w:p w:rsidR="00A01107" w:rsidRPr="00C360ED" w:rsidRDefault="00A01107" w:rsidP="00C360ED">
      <w:pPr>
        <w:jc w:val="both"/>
        <w:outlineLvl w:val="0"/>
        <w:rPr>
          <w:rFonts w:ascii="Arial" w:hAnsi="Arial" w:cs="Arial"/>
          <w:color w:val="000000" w:themeColor="text1"/>
          <w:sz w:val="22"/>
          <w:szCs w:val="22"/>
        </w:rPr>
      </w:pPr>
      <w:r w:rsidRPr="00C360ED">
        <w:rPr>
          <w:rFonts w:ascii="Arial" w:hAnsi="Arial" w:cs="Arial"/>
          <w:color w:val="000000" w:themeColor="text1"/>
          <w:sz w:val="22"/>
          <w:szCs w:val="22"/>
        </w:rPr>
        <w:t xml:space="preserve">Bez požadavků. </w:t>
      </w:r>
    </w:p>
    <w:p w:rsidR="00A01107" w:rsidRPr="00C360ED" w:rsidRDefault="00A01107" w:rsidP="00C360ED">
      <w:pPr>
        <w:jc w:val="both"/>
        <w:outlineLvl w:val="0"/>
        <w:rPr>
          <w:rFonts w:ascii="Arial" w:hAnsi="Arial" w:cs="Arial"/>
          <w:color w:val="000000" w:themeColor="text1"/>
          <w:sz w:val="22"/>
          <w:szCs w:val="22"/>
        </w:rPr>
      </w:pPr>
      <w:r w:rsidRPr="00C360ED">
        <w:rPr>
          <w:rFonts w:ascii="Arial" w:hAnsi="Arial" w:cs="Arial"/>
          <w:color w:val="000000" w:themeColor="text1"/>
          <w:sz w:val="22"/>
          <w:szCs w:val="22"/>
        </w:rPr>
        <w:t xml:space="preserve">Během zpracování Změny č. 2b ÚP Cejle nevyplynuly žádné požadavky na vymezení ploch a koridorů územních rezerv. </w:t>
      </w:r>
    </w:p>
    <w:p w:rsidR="00A01107" w:rsidRPr="00C360ED" w:rsidRDefault="00A01107" w:rsidP="00C360ED">
      <w:pPr>
        <w:ind w:left="284" w:hanging="567"/>
        <w:jc w:val="both"/>
        <w:outlineLvl w:val="0"/>
        <w:rPr>
          <w:rFonts w:ascii="Arial" w:hAnsi="Arial" w:cs="Arial"/>
          <w:snapToGrid w:val="0"/>
          <w:color w:val="000000" w:themeColor="text1"/>
          <w:sz w:val="22"/>
          <w:szCs w:val="22"/>
        </w:rPr>
      </w:pPr>
    </w:p>
    <w:p w:rsidR="00A01107" w:rsidRPr="00C360ED" w:rsidRDefault="00A01107" w:rsidP="00C360ED">
      <w:pPr>
        <w:keepNext/>
        <w:ind w:left="284" w:hanging="284"/>
        <w:outlineLvl w:val="0"/>
        <w:rPr>
          <w:rFonts w:ascii="Arial" w:hAnsi="Arial" w:cs="Arial"/>
          <w:b/>
          <w:color w:val="000000" w:themeColor="text1"/>
          <w:sz w:val="22"/>
          <w:szCs w:val="22"/>
          <w:u w:val="single"/>
        </w:rPr>
      </w:pPr>
      <w:r w:rsidRPr="00C360ED">
        <w:rPr>
          <w:rFonts w:ascii="Arial" w:hAnsi="Arial" w:cs="Arial"/>
          <w:b/>
          <w:color w:val="000000" w:themeColor="text1"/>
          <w:sz w:val="22"/>
          <w:szCs w:val="22"/>
        </w:rPr>
        <w:t xml:space="preserve">C.  </w:t>
      </w:r>
      <w:r w:rsidRPr="00C360ED">
        <w:rPr>
          <w:rFonts w:ascii="Arial" w:hAnsi="Arial" w:cs="Arial"/>
          <w:b/>
          <w:color w:val="000000" w:themeColor="text1"/>
          <w:sz w:val="22"/>
          <w:szCs w:val="22"/>
          <w:u w:val="single"/>
        </w:rPr>
        <w:t xml:space="preserve">POŽADAVKY NA PROVĚŘENÍ VYMEZENÍ VEŘEJNĚ PROSPĚŠNÝCH STAVEB, VEŘEJNĚ PROSPĚŠNÝCH OPATŘENÍ A SASANACÍ, PRO KTERÉ BUDE MOŽNÉ UPLATNIT VYVLASTNĚNÍ NEBO PŘEDKUPNÍ PRÁVO. </w:t>
      </w:r>
    </w:p>
    <w:p w:rsidR="00A01107" w:rsidRPr="00C360ED" w:rsidRDefault="00A01107" w:rsidP="00C360ED">
      <w:pPr>
        <w:ind w:left="284" w:hanging="567"/>
        <w:jc w:val="both"/>
        <w:outlineLvl w:val="0"/>
        <w:rPr>
          <w:rFonts w:ascii="Arial" w:hAnsi="Arial" w:cs="Arial"/>
          <w:b/>
          <w:snapToGrid w:val="0"/>
          <w:color w:val="000000" w:themeColor="text1"/>
          <w:sz w:val="22"/>
          <w:szCs w:val="22"/>
        </w:rPr>
      </w:pPr>
    </w:p>
    <w:p w:rsidR="00F8422F" w:rsidRPr="00C360ED" w:rsidRDefault="00F8422F" w:rsidP="00C360ED">
      <w:pPr>
        <w:numPr>
          <w:ilvl w:val="0"/>
          <w:numId w:val="17"/>
        </w:numPr>
        <w:ind w:left="284" w:hanging="284"/>
        <w:jc w:val="both"/>
        <w:outlineLvl w:val="0"/>
        <w:rPr>
          <w:rFonts w:ascii="Arial" w:hAnsi="Arial" w:cs="Arial"/>
          <w:color w:val="000000" w:themeColor="text1"/>
          <w:sz w:val="22"/>
          <w:szCs w:val="22"/>
        </w:rPr>
      </w:pPr>
      <w:r w:rsidRPr="00C360ED">
        <w:rPr>
          <w:rFonts w:ascii="Arial" w:hAnsi="Arial" w:cs="Arial"/>
          <w:snapToGrid w:val="0"/>
          <w:color w:val="000000" w:themeColor="text1"/>
          <w:sz w:val="22"/>
          <w:szCs w:val="22"/>
        </w:rPr>
        <w:t xml:space="preserve">Odkanalizování obce Cejle bylo řešeno Změnou č. 2a. </w:t>
      </w:r>
    </w:p>
    <w:p w:rsidR="00F8422F" w:rsidRPr="00C360ED" w:rsidRDefault="00F8422F" w:rsidP="00C360ED">
      <w:pPr>
        <w:pStyle w:val="Odstavecseseznamem"/>
        <w:numPr>
          <w:ilvl w:val="0"/>
          <w:numId w:val="73"/>
        </w:numPr>
        <w:ind w:left="284" w:hanging="284"/>
        <w:outlineLvl w:val="0"/>
        <w:rPr>
          <w:rFonts w:ascii="Arial" w:hAnsi="Arial" w:cs="Arial"/>
          <w:color w:val="000000" w:themeColor="text1"/>
          <w:sz w:val="22"/>
          <w:szCs w:val="22"/>
        </w:rPr>
      </w:pPr>
      <w:r w:rsidRPr="00C360ED">
        <w:rPr>
          <w:rFonts w:ascii="Arial" w:hAnsi="Arial" w:cs="Arial"/>
          <w:color w:val="000000" w:themeColor="text1"/>
          <w:sz w:val="22"/>
          <w:szCs w:val="22"/>
        </w:rPr>
        <w:t xml:space="preserve">Plocha pro čistírnu odpadních vod a nově vymezený kanalizační sběrač TK3 nebyly v této změně navrženy jako veřejně prospěšné stavby, neboť tato plocha i koridor se nachází na pozemcích obce. </w:t>
      </w:r>
    </w:p>
    <w:p w:rsidR="00F8422F" w:rsidRPr="00C360ED" w:rsidRDefault="00F8422F" w:rsidP="00C360ED">
      <w:pPr>
        <w:numPr>
          <w:ilvl w:val="0"/>
          <w:numId w:val="73"/>
        </w:numPr>
        <w:suppressAutoHyphens/>
        <w:ind w:left="284" w:hanging="284"/>
        <w:jc w:val="both"/>
        <w:outlineLvl w:val="0"/>
        <w:rPr>
          <w:rFonts w:ascii="Arial" w:hAnsi="Arial" w:cs="Arial"/>
          <w:snapToGrid w:val="0"/>
          <w:color w:val="000000" w:themeColor="text1"/>
          <w:kern w:val="1"/>
          <w:sz w:val="22"/>
          <w:szCs w:val="22"/>
        </w:rPr>
      </w:pPr>
      <w:r w:rsidRPr="00C360ED">
        <w:rPr>
          <w:rFonts w:ascii="Arial" w:hAnsi="Arial" w:cs="Arial"/>
          <w:snapToGrid w:val="0"/>
          <w:color w:val="000000" w:themeColor="text1"/>
          <w:sz w:val="22"/>
          <w:szCs w:val="22"/>
        </w:rPr>
        <w:t xml:space="preserve">V souvislosti s novým způsobem odkanalizování byly rovněž některé veřejně prospěšné stavby Změnou </w:t>
      </w:r>
      <w:r w:rsidR="00FC7900" w:rsidRPr="00C360ED">
        <w:rPr>
          <w:rFonts w:ascii="Arial" w:hAnsi="Arial" w:cs="Arial"/>
          <w:snapToGrid w:val="0"/>
          <w:color w:val="000000" w:themeColor="text1"/>
          <w:sz w:val="22"/>
          <w:szCs w:val="22"/>
        </w:rPr>
        <w:t xml:space="preserve">2a zrušeny. </w:t>
      </w:r>
    </w:p>
    <w:p w:rsidR="00F8422F" w:rsidRPr="00C360ED" w:rsidRDefault="00F8422F" w:rsidP="00C360ED">
      <w:pPr>
        <w:numPr>
          <w:ilvl w:val="0"/>
          <w:numId w:val="73"/>
        </w:numPr>
        <w:suppressAutoHyphens/>
        <w:ind w:left="284" w:hanging="284"/>
        <w:jc w:val="both"/>
        <w:outlineLvl w:val="0"/>
        <w:rPr>
          <w:rFonts w:ascii="Arial" w:hAnsi="Arial" w:cs="Arial"/>
          <w:snapToGrid w:val="0"/>
          <w:color w:val="000000" w:themeColor="text1"/>
          <w:kern w:val="1"/>
          <w:sz w:val="22"/>
          <w:szCs w:val="22"/>
        </w:rPr>
      </w:pPr>
      <w:r w:rsidRPr="00C360ED">
        <w:rPr>
          <w:rFonts w:ascii="Arial" w:hAnsi="Arial" w:cs="Arial"/>
          <w:snapToGrid w:val="0"/>
          <w:color w:val="000000" w:themeColor="text1"/>
          <w:kern w:val="1"/>
          <w:sz w:val="22"/>
          <w:szCs w:val="22"/>
        </w:rPr>
        <w:t xml:space="preserve">Změnou č. 2b je nově vymezena veřejně prospěšná stavba dopravní infrastruktury  s možností vyvlastnění VD 20 - plocha pro parkoviště v severní čísti obce Cejle a dále pak veřejné prostranství s možností uplatnění předkupního práva PP1 - veřejné prostranství - zeleň veřejných prostranství.  </w:t>
      </w:r>
    </w:p>
    <w:p w:rsidR="00F8422F" w:rsidRPr="00C360ED" w:rsidRDefault="00F8422F" w:rsidP="00C360ED">
      <w:pPr>
        <w:numPr>
          <w:ilvl w:val="0"/>
          <w:numId w:val="73"/>
        </w:numPr>
        <w:suppressAutoHyphens/>
        <w:ind w:left="284" w:hanging="284"/>
        <w:jc w:val="both"/>
        <w:outlineLvl w:val="0"/>
        <w:rPr>
          <w:rFonts w:ascii="Arial" w:hAnsi="Arial" w:cs="Arial"/>
          <w:snapToGrid w:val="0"/>
          <w:color w:val="000000" w:themeColor="text1"/>
          <w:kern w:val="1"/>
          <w:sz w:val="22"/>
          <w:szCs w:val="22"/>
        </w:rPr>
      </w:pPr>
      <w:r w:rsidRPr="00C360ED">
        <w:rPr>
          <w:rFonts w:ascii="Arial" w:hAnsi="Arial" w:cs="Arial"/>
          <w:snapToGrid w:val="0"/>
          <w:color w:val="000000" w:themeColor="text1"/>
          <w:kern w:val="1"/>
          <w:sz w:val="22"/>
          <w:szCs w:val="22"/>
        </w:rPr>
        <w:t>Žádné jiné změny ve vymezení veřejně prospěšných staveb</w:t>
      </w:r>
      <w:r w:rsidR="00FC7900" w:rsidRPr="00C360ED">
        <w:rPr>
          <w:rFonts w:ascii="Arial" w:hAnsi="Arial" w:cs="Arial"/>
          <w:snapToGrid w:val="0"/>
          <w:color w:val="000000" w:themeColor="text1"/>
          <w:kern w:val="1"/>
          <w:sz w:val="22"/>
          <w:szCs w:val="22"/>
        </w:rPr>
        <w:t xml:space="preserve"> či opatření </w:t>
      </w:r>
      <w:r w:rsidRPr="00C360ED">
        <w:rPr>
          <w:rFonts w:ascii="Arial" w:hAnsi="Arial" w:cs="Arial"/>
          <w:snapToGrid w:val="0"/>
          <w:color w:val="000000" w:themeColor="text1"/>
          <w:kern w:val="1"/>
          <w:sz w:val="22"/>
          <w:szCs w:val="22"/>
        </w:rPr>
        <w:t xml:space="preserve">nejsou navrženy. </w:t>
      </w:r>
    </w:p>
    <w:p w:rsidR="00A01107" w:rsidRPr="00C360ED" w:rsidRDefault="00A01107" w:rsidP="00C360ED">
      <w:pPr>
        <w:ind w:left="284" w:hanging="567"/>
        <w:jc w:val="both"/>
        <w:outlineLvl w:val="0"/>
        <w:rPr>
          <w:rFonts w:ascii="Arial" w:hAnsi="Arial" w:cs="Arial"/>
          <w:b/>
          <w:snapToGrid w:val="0"/>
          <w:color w:val="000000" w:themeColor="text1"/>
          <w:sz w:val="22"/>
          <w:szCs w:val="22"/>
        </w:rPr>
      </w:pPr>
    </w:p>
    <w:p w:rsidR="00F8422F" w:rsidRPr="00C360ED" w:rsidRDefault="00F8422F" w:rsidP="00C360ED">
      <w:pPr>
        <w:ind w:left="284" w:hanging="567"/>
        <w:jc w:val="both"/>
        <w:outlineLvl w:val="0"/>
        <w:rPr>
          <w:rFonts w:ascii="Arial" w:hAnsi="Arial" w:cs="Arial"/>
          <w:b/>
          <w:snapToGrid w:val="0"/>
          <w:color w:val="000000" w:themeColor="text1"/>
          <w:sz w:val="22"/>
          <w:szCs w:val="22"/>
        </w:rPr>
      </w:pPr>
    </w:p>
    <w:p w:rsidR="00F8422F" w:rsidRPr="00C360ED" w:rsidRDefault="00F8422F" w:rsidP="00C360ED">
      <w:pPr>
        <w:keepNext/>
        <w:ind w:left="284" w:hanging="284"/>
        <w:outlineLvl w:val="0"/>
        <w:rPr>
          <w:rFonts w:ascii="Arial" w:hAnsi="Arial" w:cs="Arial"/>
          <w:b/>
          <w:color w:val="000000" w:themeColor="text1"/>
          <w:sz w:val="22"/>
          <w:szCs w:val="22"/>
          <w:u w:val="single"/>
        </w:rPr>
      </w:pPr>
      <w:r w:rsidRPr="00C360ED">
        <w:rPr>
          <w:rFonts w:ascii="Arial" w:hAnsi="Arial" w:cs="Arial"/>
          <w:b/>
          <w:color w:val="000000" w:themeColor="text1"/>
          <w:sz w:val="22"/>
          <w:szCs w:val="22"/>
        </w:rPr>
        <w:lastRenderedPageBreak/>
        <w:t xml:space="preserve">D.  </w:t>
      </w:r>
      <w:r w:rsidRPr="00C360ED">
        <w:rPr>
          <w:rFonts w:ascii="Arial" w:hAnsi="Arial" w:cs="Arial"/>
          <w:b/>
          <w:color w:val="000000" w:themeColor="text1"/>
          <w:sz w:val="22"/>
          <w:szCs w:val="22"/>
          <w:u w:val="single"/>
        </w:rPr>
        <w:t xml:space="preserve">POŽADAVKY NA PROVĚŘENÍ VYMEZENÍ PLOCH A KORIDORŮ, VE KTERÝCH BUDE ROZHODOVÁNÍ O ZMĚNÁCH V ÚZEMÍ PODMÍNĚNO VYDÁNÍM REGULAČNÍHO PLÁNU, ZPRACOVÁNÍM ÚZEMNÍ STUDIE NEBO UZAVŘENÍM DOHODY O PARCELACI.  </w:t>
      </w:r>
    </w:p>
    <w:p w:rsidR="00F8422F" w:rsidRPr="00C360ED" w:rsidRDefault="00F8422F" w:rsidP="00C360ED">
      <w:pPr>
        <w:ind w:left="284" w:hanging="567"/>
        <w:jc w:val="both"/>
        <w:outlineLvl w:val="0"/>
        <w:rPr>
          <w:rFonts w:ascii="Arial" w:hAnsi="Arial" w:cs="Arial"/>
          <w:b/>
          <w:snapToGrid w:val="0"/>
          <w:color w:val="000000" w:themeColor="text1"/>
          <w:sz w:val="22"/>
          <w:szCs w:val="22"/>
        </w:rPr>
      </w:pPr>
    </w:p>
    <w:p w:rsidR="00F8422F" w:rsidRPr="00C360ED" w:rsidRDefault="00F8422F" w:rsidP="00C360ED">
      <w:pPr>
        <w:ind w:left="284" w:hanging="284"/>
        <w:jc w:val="both"/>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Bez požadavků. </w:t>
      </w:r>
    </w:p>
    <w:p w:rsidR="00F8422F" w:rsidRPr="00C360ED" w:rsidRDefault="00F8422F" w:rsidP="00C360ED">
      <w:pPr>
        <w:ind w:left="284" w:hanging="284"/>
        <w:jc w:val="both"/>
        <w:outlineLvl w:val="0"/>
        <w:rPr>
          <w:rFonts w:ascii="Arial" w:hAnsi="Arial" w:cs="Arial"/>
          <w:snapToGrid w:val="0"/>
          <w:color w:val="000000" w:themeColor="text1"/>
          <w:sz w:val="22"/>
          <w:szCs w:val="22"/>
        </w:rPr>
      </w:pPr>
    </w:p>
    <w:p w:rsidR="00F8422F" w:rsidRPr="00C360ED" w:rsidRDefault="00F8422F" w:rsidP="00C360ED">
      <w:pPr>
        <w:keepNext/>
        <w:ind w:left="284" w:hanging="284"/>
        <w:outlineLvl w:val="0"/>
        <w:rPr>
          <w:rFonts w:ascii="Arial" w:hAnsi="Arial" w:cs="Arial"/>
          <w:b/>
          <w:color w:val="000000" w:themeColor="text1"/>
          <w:sz w:val="22"/>
          <w:szCs w:val="22"/>
          <w:u w:val="single"/>
        </w:rPr>
      </w:pPr>
      <w:r w:rsidRPr="00C360ED">
        <w:rPr>
          <w:rFonts w:ascii="Arial" w:hAnsi="Arial" w:cs="Arial"/>
          <w:b/>
          <w:color w:val="000000" w:themeColor="text1"/>
          <w:sz w:val="22"/>
          <w:szCs w:val="22"/>
        </w:rPr>
        <w:t xml:space="preserve">E.  </w:t>
      </w:r>
      <w:r w:rsidRPr="00C360ED">
        <w:rPr>
          <w:rFonts w:ascii="Arial" w:hAnsi="Arial" w:cs="Arial"/>
          <w:b/>
          <w:color w:val="000000" w:themeColor="text1"/>
          <w:sz w:val="22"/>
          <w:szCs w:val="22"/>
          <w:u w:val="single"/>
        </w:rPr>
        <w:t xml:space="preserve">POŽADAVKY NA </w:t>
      </w:r>
      <w:r w:rsidR="00AF6653" w:rsidRPr="00C360ED">
        <w:rPr>
          <w:rFonts w:ascii="Arial" w:hAnsi="Arial" w:cs="Arial"/>
          <w:b/>
          <w:color w:val="000000" w:themeColor="text1"/>
          <w:sz w:val="22"/>
          <w:szCs w:val="22"/>
          <w:u w:val="single"/>
        </w:rPr>
        <w:t>U</w:t>
      </w:r>
      <w:r w:rsidRPr="00C360ED">
        <w:rPr>
          <w:rFonts w:ascii="Arial" w:hAnsi="Arial" w:cs="Arial"/>
          <w:b/>
          <w:color w:val="000000" w:themeColor="text1"/>
          <w:sz w:val="22"/>
          <w:szCs w:val="22"/>
          <w:u w:val="single"/>
        </w:rPr>
        <w:t xml:space="preserve">SPOŘÁDÁNÍ NÁVRHU ÚZEMNÍHO PLÁNU A NA USPOŘÁDÁNÍ OBSAHU JEHO ODŮVODNĚNÍ VČETNĚ MĚŘÍTEK VÝKRESŮ A POČTU VYHOTOVENÍ. </w:t>
      </w:r>
    </w:p>
    <w:p w:rsidR="00F8422F" w:rsidRPr="00C360ED" w:rsidRDefault="00F8422F" w:rsidP="00C360ED">
      <w:pPr>
        <w:ind w:left="284" w:hanging="284"/>
        <w:jc w:val="both"/>
        <w:outlineLvl w:val="0"/>
        <w:rPr>
          <w:rFonts w:ascii="Arial" w:hAnsi="Arial" w:cs="Arial"/>
          <w:snapToGrid w:val="0"/>
          <w:color w:val="000000" w:themeColor="text1"/>
          <w:sz w:val="22"/>
          <w:szCs w:val="22"/>
        </w:rPr>
      </w:pPr>
    </w:p>
    <w:p w:rsidR="00F8422F" w:rsidRPr="00C360ED" w:rsidRDefault="00F8422F" w:rsidP="00C360ED">
      <w:pPr>
        <w:pStyle w:val="Odstavecseseznamem"/>
        <w:numPr>
          <w:ilvl w:val="0"/>
          <w:numId w:val="75"/>
        </w:numPr>
        <w:outlineLvl w:val="0"/>
        <w:rPr>
          <w:rFonts w:ascii="Arial" w:hAnsi="Arial" w:cs="Arial"/>
          <w:snapToGrid w:val="0"/>
          <w:color w:val="000000" w:themeColor="text1"/>
          <w:sz w:val="22"/>
          <w:szCs w:val="22"/>
        </w:rPr>
      </w:pPr>
      <w:r w:rsidRPr="00C360ED">
        <w:rPr>
          <w:rFonts w:ascii="Arial" w:hAnsi="Arial" w:cs="Arial"/>
          <w:snapToGrid w:val="0"/>
          <w:color w:val="000000" w:themeColor="text1"/>
          <w:sz w:val="22"/>
          <w:szCs w:val="22"/>
        </w:rPr>
        <w:t xml:space="preserve">Požadavky jsou respektovány. </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 xml:space="preserve">Změna č. 2b ÚP Cejle je zpracována v souladu se zákonem č. 183/2006 Sb. (stavební zákon). </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 xml:space="preserve">Textová část je doplněna o zpracování srovnávacího textu s vyznačenými změnami. </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Obsahový standart odpovídá ustanovení § 13 vyhlášky č. 500/2006 Sb. o územně plánovací činnosti a to v rozsahu přílohy č. 7 k této vyhlášce.</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 xml:space="preserve">Jelikož se jedná o změnu územního plánu, názvy jednotlivých ploch s rozdílným způsobem využití jsou ponechány dle současně platné ÚPD. Názvy odpovídají vyhlášce č. 501/2006 Sb. </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 xml:space="preserve">Jsou zpracovány výřezy jednotlivých výkresů v měřítku 1:5 000 - výřez 1 a 2. </w:t>
      </w:r>
    </w:p>
    <w:p w:rsidR="00AF6653" w:rsidRPr="00C360ED" w:rsidRDefault="00AF6653" w:rsidP="00C360ED">
      <w:pPr>
        <w:numPr>
          <w:ilvl w:val="0"/>
          <w:numId w:val="75"/>
        </w:numPr>
        <w:suppressAutoHyphens/>
        <w:autoSpaceDN w:val="0"/>
        <w:jc w:val="both"/>
        <w:textAlignment w:val="baseline"/>
        <w:rPr>
          <w:rFonts w:ascii="Arial" w:hAnsi="Arial" w:cs="Arial"/>
          <w:color w:val="000000" w:themeColor="text1"/>
          <w:sz w:val="22"/>
          <w:szCs w:val="22"/>
        </w:rPr>
      </w:pPr>
      <w:r w:rsidRPr="00C360ED">
        <w:rPr>
          <w:rFonts w:ascii="Arial" w:hAnsi="Arial" w:cs="Arial"/>
          <w:color w:val="000000" w:themeColor="text1"/>
          <w:sz w:val="22"/>
          <w:szCs w:val="22"/>
        </w:rPr>
        <w:t xml:space="preserve">Součástí Změny č. 2b je i Koordinační výkres ´tzv. </w:t>
      </w:r>
      <w:r w:rsidR="001E1639" w:rsidRPr="00C360ED">
        <w:rPr>
          <w:rFonts w:ascii="Arial" w:hAnsi="Arial" w:cs="Arial"/>
          <w:color w:val="000000" w:themeColor="text1"/>
          <w:sz w:val="22"/>
          <w:szCs w:val="22"/>
        </w:rPr>
        <w:t>„P</w:t>
      </w:r>
      <w:r w:rsidRPr="00C360ED">
        <w:rPr>
          <w:rFonts w:ascii="Arial" w:hAnsi="Arial" w:cs="Arial"/>
          <w:color w:val="000000" w:themeColor="text1"/>
          <w:sz w:val="22"/>
          <w:szCs w:val="22"/>
        </w:rPr>
        <w:t>ředpokládaného úplného znění po vydání Změny č. 2b ÚP Cejle</w:t>
      </w:r>
      <w:r w:rsidR="001E1639" w:rsidRPr="00C360ED">
        <w:rPr>
          <w:rFonts w:ascii="Arial" w:hAnsi="Arial" w:cs="Arial"/>
          <w:color w:val="000000" w:themeColor="text1"/>
          <w:sz w:val="22"/>
          <w:szCs w:val="22"/>
        </w:rPr>
        <w:t>“</w:t>
      </w:r>
      <w:r w:rsidRPr="00C360ED">
        <w:rPr>
          <w:rFonts w:ascii="Arial" w:hAnsi="Arial" w:cs="Arial"/>
          <w:color w:val="000000" w:themeColor="text1"/>
          <w:sz w:val="22"/>
          <w:szCs w:val="22"/>
        </w:rPr>
        <w:t xml:space="preserve"> s vyznačenými změnami.  </w:t>
      </w:r>
    </w:p>
    <w:p w:rsidR="00F8422F" w:rsidRPr="00B678B7" w:rsidRDefault="00F8422F" w:rsidP="00C360ED">
      <w:pPr>
        <w:ind w:left="284" w:hanging="284"/>
        <w:jc w:val="both"/>
        <w:outlineLvl w:val="0"/>
        <w:rPr>
          <w:rFonts w:ascii="Arial" w:hAnsi="Arial" w:cs="Arial"/>
          <w:snapToGrid w:val="0"/>
          <w:color w:val="000000" w:themeColor="text1"/>
          <w:sz w:val="22"/>
          <w:szCs w:val="22"/>
        </w:rPr>
      </w:pPr>
    </w:p>
    <w:p w:rsidR="00AF6653" w:rsidRPr="00B678B7" w:rsidRDefault="00AF6653" w:rsidP="00C360ED">
      <w:pPr>
        <w:keepNext/>
        <w:ind w:left="284" w:hanging="284"/>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F.  </w:t>
      </w:r>
      <w:r w:rsidRPr="00B678B7">
        <w:rPr>
          <w:rFonts w:ascii="Arial" w:hAnsi="Arial" w:cs="Arial"/>
          <w:b/>
          <w:color w:val="000000" w:themeColor="text1"/>
          <w:sz w:val="22"/>
          <w:szCs w:val="22"/>
          <w:u w:val="single"/>
        </w:rPr>
        <w:t>POŽADAVKY NA VYHODNOCENÍ PŘEDPOKLÁDANÝCH VLIVŮ ÚZEMNÍHO PLÁNU NA UDRŽITELNÝ ROZVOJ ÚZEMÍ</w:t>
      </w:r>
    </w:p>
    <w:p w:rsidR="00AF6653" w:rsidRPr="00B678B7" w:rsidRDefault="00AF6653" w:rsidP="00C360ED">
      <w:pPr>
        <w:ind w:left="284" w:hanging="284"/>
        <w:jc w:val="both"/>
        <w:outlineLvl w:val="0"/>
        <w:rPr>
          <w:rFonts w:ascii="Arial" w:hAnsi="Arial" w:cs="Arial"/>
          <w:snapToGrid w:val="0"/>
          <w:color w:val="000000" w:themeColor="text1"/>
          <w:sz w:val="22"/>
          <w:szCs w:val="22"/>
        </w:rPr>
      </w:pPr>
    </w:p>
    <w:p w:rsidR="00AF6653" w:rsidRPr="00B678B7" w:rsidRDefault="00AF6653" w:rsidP="00C360ED">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Bez požadavků. </w:t>
      </w:r>
    </w:p>
    <w:p w:rsidR="00F8422F" w:rsidRPr="00B678B7" w:rsidRDefault="00F8422F" w:rsidP="00F8422F">
      <w:pPr>
        <w:ind w:left="284" w:hanging="284"/>
        <w:jc w:val="both"/>
        <w:outlineLvl w:val="0"/>
        <w:rPr>
          <w:rFonts w:ascii="Arial" w:hAnsi="Arial" w:cs="Arial"/>
          <w:snapToGrid w:val="0"/>
          <w:color w:val="000000" w:themeColor="text1"/>
          <w:sz w:val="22"/>
          <w:szCs w:val="22"/>
        </w:rPr>
      </w:pPr>
    </w:p>
    <w:p w:rsidR="00465FA0" w:rsidRPr="00B678B7" w:rsidRDefault="00465FA0" w:rsidP="00465FA0">
      <w:pPr>
        <w:pBdr>
          <w:top w:val="single" w:sz="12" w:space="1" w:color="auto"/>
          <w:left w:val="single" w:sz="12" w:space="0" w:color="auto"/>
          <w:bottom w:val="single" w:sz="12" w:space="0" w:color="auto"/>
          <w:right w:val="single" w:sz="12" w:space="4" w:color="auto"/>
        </w:pBdr>
        <w:ind w:left="284" w:hanging="284"/>
        <w:jc w:val="both"/>
        <w:outlineLvl w:val="0"/>
        <w:rPr>
          <w:rFonts w:ascii="Arial" w:hAnsi="Arial" w:cs="Arial"/>
          <w:b/>
          <w:snapToGrid w:val="0"/>
          <w:color w:val="000000" w:themeColor="text1"/>
          <w:sz w:val="22"/>
          <w:szCs w:val="22"/>
        </w:rPr>
      </w:pPr>
      <w:bookmarkStart w:id="5" w:name="h"/>
      <w:r w:rsidRPr="00B678B7">
        <w:rPr>
          <w:rFonts w:ascii="Arial" w:hAnsi="Arial" w:cs="Arial"/>
          <w:b/>
          <w:snapToGrid w:val="0"/>
          <w:color w:val="000000" w:themeColor="text1"/>
          <w:sz w:val="22"/>
          <w:szCs w:val="22"/>
        </w:rPr>
        <w:t xml:space="preserve">7. KOMPLEXNÍ ZDŮVODNĚNÍ PŘIJATÉHO ŘEŠENÍ  </w:t>
      </w:r>
    </w:p>
    <w:bookmarkEnd w:id="5"/>
    <w:p w:rsidR="00465FA0" w:rsidRPr="00B678B7" w:rsidRDefault="00465FA0" w:rsidP="00465FA0">
      <w:pPr>
        <w:ind w:left="284" w:hanging="567"/>
        <w:jc w:val="both"/>
        <w:rPr>
          <w:rFonts w:ascii="Arial" w:hAnsi="Arial" w:cs="Arial"/>
          <w:color w:val="000000" w:themeColor="text1"/>
          <w:sz w:val="22"/>
          <w:szCs w:val="22"/>
        </w:rPr>
      </w:pPr>
    </w:p>
    <w:p w:rsidR="00C762A7" w:rsidRPr="00B678B7" w:rsidRDefault="00C762A7" w:rsidP="00465FA0">
      <w:pPr>
        <w:ind w:left="284" w:hanging="284"/>
        <w:jc w:val="both"/>
        <w:outlineLvl w:val="0"/>
        <w:rPr>
          <w:rFonts w:ascii="Arial" w:hAnsi="Arial" w:cs="Arial"/>
          <w:b/>
          <w:color w:val="000000" w:themeColor="text1"/>
          <w:sz w:val="22"/>
          <w:szCs w:val="22"/>
        </w:rPr>
      </w:pPr>
    </w:p>
    <w:p w:rsidR="00465FA0" w:rsidRPr="00B678B7" w:rsidRDefault="00465FA0" w:rsidP="00465FA0">
      <w:pPr>
        <w:ind w:left="284" w:hanging="284"/>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7. 1. </w:t>
      </w:r>
      <w:r w:rsidRPr="00B678B7">
        <w:rPr>
          <w:rFonts w:ascii="Arial" w:hAnsi="Arial" w:cs="Arial"/>
          <w:b/>
          <w:color w:val="000000" w:themeColor="text1"/>
          <w:sz w:val="22"/>
          <w:szCs w:val="22"/>
          <w:u w:val="single"/>
        </w:rPr>
        <w:t>HLAVNÍ CÍLE ŘEŠENÍ ZMĚNY ÚZEMNÍHO PLÁNU:</w:t>
      </w:r>
    </w:p>
    <w:p w:rsidR="00465FA0" w:rsidRPr="00B678B7" w:rsidRDefault="00465FA0" w:rsidP="00465FA0">
      <w:pPr>
        <w:tabs>
          <w:tab w:val="left" w:pos="426"/>
        </w:tabs>
        <w:jc w:val="both"/>
        <w:rPr>
          <w:rFonts w:ascii="Arial" w:hAnsi="Arial" w:cs="Arial"/>
          <w:snapToGrid w:val="0"/>
          <w:color w:val="000000" w:themeColor="text1"/>
          <w:sz w:val="22"/>
          <w:szCs w:val="22"/>
        </w:rPr>
      </w:pPr>
    </w:p>
    <w:p w:rsidR="00465FA0" w:rsidRPr="00B678B7" w:rsidRDefault="00465FA0" w:rsidP="00465FA0">
      <w:pPr>
        <w:jc w:val="both"/>
        <w:outlineLvl w:val="0"/>
        <w:rPr>
          <w:rFonts w:ascii="Arial" w:hAnsi="Arial" w:cs="Arial"/>
          <w:color w:val="000000" w:themeColor="text1"/>
          <w:sz w:val="22"/>
          <w:szCs w:val="22"/>
        </w:rPr>
      </w:pPr>
      <w:bookmarkStart w:id="6" w:name="j"/>
      <w:r w:rsidRPr="00B678B7">
        <w:rPr>
          <w:rFonts w:ascii="Arial" w:hAnsi="Arial" w:cs="Arial"/>
          <w:color w:val="000000" w:themeColor="text1"/>
          <w:sz w:val="22"/>
          <w:szCs w:val="22"/>
        </w:rPr>
        <w:t>Předmětem řešení Změny č. 2</w:t>
      </w:r>
      <w:r w:rsidR="00C762A7"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Územního plánu Cejle je:</w:t>
      </w:r>
    </w:p>
    <w:p w:rsidR="00615F09" w:rsidRPr="00B678B7" w:rsidRDefault="00615F09" w:rsidP="00615F09">
      <w:pPr>
        <w:tabs>
          <w:tab w:val="left" w:pos="426"/>
        </w:tabs>
        <w:jc w:val="both"/>
        <w:rPr>
          <w:rFonts w:ascii="Arial" w:hAnsi="Arial" w:cs="Arial"/>
          <w:snapToGrid w:val="0"/>
          <w:color w:val="000000" w:themeColor="text1"/>
          <w:sz w:val="22"/>
          <w:szCs w:val="22"/>
        </w:rPr>
      </w:pPr>
    </w:p>
    <w:p w:rsidR="00615F09" w:rsidRPr="00B678B7" w:rsidRDefault="00615F0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Vymezení nové zastavitelné plochy BR12 (rozšíření zastavitelné plochy BR5) pro bydlení v rodinných domech (výřez 1). </w:t>
      </w:r>
    </w:p>
    <w:p w:rsidR="00615F09" w:rsidRPr="00B678B7" w:rsidRDefault="00615F0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Zrušení převážné části zastavitelné plochy BR4 pro bydlení v rodinných domech</w:t>
      </w:r>
      <w:r w:rsidR="00FC7900" w:rsidRPr="00B678B7">
        <w:rPr>
          <w:rFonts w:ascii="Arial" w:hAnsi="Arial" w:cs="Arial"/>
          <w:color w:val="000000" w:themeColor="text1"/>
          <w:sz w:val="22"/>
          <w:szCs w:val="22"/>
        </w:rPr>
        <w:t xml:space="preserve"> (výřez 1)</w:t>
      </w:r>
      <w:r w:rsidRPr="00B678B7">
        <w:rPr>
          <w:rFonts w:ascii="Arial" w:hAnsi="Arial" w:cs="Arial"/>
          <w:color w:val="000000" w:themeColor="text1"/>
          <w:sz w:val="22"/>
          <w:szCs w:val="22"/>
        </w:rPr>
        <w:t xml:space="preserve">. </w:t>
      </w:r>
    </w:p>
    <w:p w:rsidR="00615F09" w:rsidRPr="00B678B7" w:rsidRDefault="00615F0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Vymezení zastavitelné plochy RR1 pro rodinnou rekreaci v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Hutě (výřez 2).</w:t>
      </w:r>
    </w:p>
    <w:p w:rsidR="00615F09" w:rsidRPr="00B678B7" w:rsidRDefault="00615F0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Vymezení plochy přestavby OH1 pro občanské vybavení - hřbitovy, včetně stanovení  </w:t>
      </w:r>
    </w:p>
    <w:p w:rsidR="00615F09" w:rsidRPr="00B678B7" w:rsidRDefault="00FC7900" w:rsidP="00615F09">
      <w:pPr>
        <w:ind w:left="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všeobecných podmínek </w:t>
      </w:r>
      <w:r w:rsidR="00615F09" w:rsidRPr="00B678B7">
        <w:rPr>
          <w:rFonts w:ascii="Arial" w:hAnsi="Arial" w:cs="Arial"/>
          <w:color w:val="000000" w:themeColor="text1"/>
          <w:sz w:val="22"/>
          <w:szCs w:val="22"/>
        </w:rPr>
        <w:t>v nově navržené ploše s rozdílným způsobem využití</w:t>
      </w:r>
      <w:r w:rsidR="005C7629" w:rsidRPr="00B678B7">
        <w:rPr>
          <w:rFonts w:ascii="Arial" w:hAnsi="Arial" w:cs="Arial"/>
          <w:color w:val="000000" w:themeColor="text1"/>
          <w:sz w:val="22"/>
          <w:szCs w:val="22"/>
        </w:rPr>
        <w:t xml:space="preserve"> (výřez 1)</w:t>
      </w:r>
      <w:r w:rsidR="00615F09" w:rsidRPr="00B678B7">
        <w:rPr>
          <w:rFonts w:ascii="Arial" w:hAnsi="Arial" w:cs="Arial"/>
          <w:color w:val="000000" w:themeColor="text1"/>
          <w:sz w:val="22"/>
          <w:szCs w:val="22"/>
        </w:rPr>
        <w:t xml:space="preserve">. </w:t>
      </w:r>
    </w:p>
    <w:p w:rsidR="005C7629" w:rsidRPr="00B678B7" w:rsidRDefault="005C762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Změna využití zastavitelné plochy, vymezené v současně platné ÚPD jako VD1 pro výrobu a skladování - drobnou výrobu a služby, na zastavitelnou plochu PZ2 - plochu zeleně veřejného prostranství a částečně na plochu smíšenou obytnou SV3 (výřez 1). </w:t>
      </w:r>
    </w:p>
    <w:p w:rsidR="005C7629" w:rsidRPr="00B678B7" w:rsidRDefault="005C762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Vymezení plochy přestavby SV2 pro plochy smíšené obytné - přestavba nevyužívaného zemědělského areálu (výřez 1). </w:t>
      </w:r>
    </w:p>
    <w:p w:rsidR="005C7629" w:rsidRPr="00B678B7" w:rsidRDefault="005C762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Vymezení zastavitelné plochy SV4 - plochy smíšené obytné v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Kostelecký Dvůr (výřez 1). </w:t>
      </w:r>
    </w:p>
    <w:p w:rsidR="00457082" w:rsidRPr="00B678B7" w:rsidRDefault="00457082"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Vymezení zastavitelné plochy D2 - plochy dopravní - plochy pozemní dopravy pro parkoviště</w:t>
      </w:r>
      <w:r w:rsidR="00E455E6" w:rsidRPr="00B678B7">
        <w:rPr>
          <w:rFonts w:ascii="Arial" w:hAnsi="Arial" w:cs="Arial"/>
          <w:color w:val="000000" w:themeColor="text1"/>
          <w:sz w:val="22"/>
          <w:szCs w:val="22"/>
        </w:rPr>
        <w:t xml:space="preserve"> (výřez 1).</w:t>
      </w:r>
    </w:p>
    <w:p w:rsidR="005C7629" w:rsidRPr="00B678B7" w:rsidRDefault="005C762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Aktualizace zastavěného území k datu 15. 04. 2018</w:t>
      </w:r>
      <w:r w:rsidR="00E455E6" w:rsidRPr="00B678B7">
        <w:rPr>
          <w:rFonts w:ascii="Arial" w:hAnsi="Arial" w:cs="Arial"/>
          <w:color w:val="000000" w:themeColor="text1"/>
          <w:sz w:val="22"/>
          <w:szCs w:val="22"/>
        </w:rPr>
        <w:t xml:space="preserve"> (výřez 1). </w:t>
      </w:r>
    </w:p>
    <w:p w:rsidR="005C7629" w:rsidRPr="00B678B7" w:rsidRDefault="00615F09" w:rsidP="00932821">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Zrušení etapizace </w:t>
      </w:r>
      <w:r w:rsidR="005C7629" w:rsidRPr="00B678B7">
        <w:rPr>
          <w:rFonts w:ascii="Arial" w:hAnsi="Arial" w:cs="Arial"/>
          <w:color w:val="000000" w:themeColor="text1"/>
          <w:sz w:val="22"/>
          <w:szCs w:val="22"/>
        </w:rPr>
        <w:t>výstavby.</w:t>
      </w:r>
    </w:p>
    <w:p w:rsidR="00615F09" w:rsidRPr="00B678B7" w:rsidRDefault="005C7629" w:rsidP="00C360ED">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lastRenderedPageBreak/>
        <w:t>Označení ploch změn v krajině H1, H2, ZT1 - ZT5, LK1</w:t>
      </w:r>
      <w:r w:rsidR="00457082" w:rsidRPr="00B678B7">
        <w:rPr>
          <w:rFonts w:ascii="Arial" w:hAnsi="Arial" w:cs="Arial"/>
          <w:color w:val="000000" w:themeColor="text1"/>
          <w:sz w:val="22"/>
          <w:szCs w:val="22"/>
        </w:rPr>
        <w:t>, vymezených v současně platné ÚPD, v grafické části ÚP a popis těchto ploch v textové části</w:t>
      </w:r>
      <w:r w:rsidR="00FC7900" w:rsidRPr="00B678B7">
        <w:rPr>
          <w:rFonts w:ascii="Arial" w:hAnsi="Arial" w:cs="Arial"/>
          <w:color w:val="000000" w:themeColor="text1"/>
          <w:sz w:val="22"/>
          <w:szCs w:val="22"/>
        </w:rPr>
        <w:t xml:space="preserve"> ÚP Cejle</w:t>
      </w:r>
      <w:r w:rsidR="00457082" w:rsidRPr="00B678B7">
        <w:rPr>
          <w:rFonts w:ascii="Arial" w:hAnsi="Arial" w:cs="Arial"/>
          <w:color w:val="000000" w:themeColor="text1"/>
          <w:sz w:val="22"/>
          <w:szCs w:val="22"/>
        </w:rPr>
        <w:t xml:space="preserve">. </w:t>
      </w:r>
    </w:p>
    <w:p w:rsidR="00457082" w:rsidRPr="00B678B7" w:rsidRDefault="00457082" w:rsidP="00C360ED">
      <w:pPr>
        <w:numPr>
          <w:ilvl w:val="0"/>
          <w:numId w:val="54"/>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Popis jednotlivých prvků ÚSES vymezených v současně platné územně plánovací dokumentaci.  </w:t>
      </w:r>
    </w:p>
    <w:p w:rsidR="00615F09" w:rsidRPr="00B678B7" w:rsidRDefault="00615F09" w:rsidP="00C360ED">
      <w:pPr>
        <w:numPr>
          <w:ilvl w:val="0"/>
          <w:numId w:val="54"/>
        </w:numPr>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Doplnění podmínek pro využití ploch nezastavěného území ve znění § 18</w:t>
      </w:r>
      <w:r w:rsidR="00E455E6"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odst. 5 stavebního zákona v platném znění.</w:t>
      </w:r>
    </w:p>
    <w:p w:rsidR="00615F09" w:rsidRPr="00B678B7" w:rsidRDefault="00615F09" w:rsidP="00C360ED">
      <w:pPr>
        <w:numPr>
          <w:ilvl w:val="0"/>
          <w:numId w:val="54"/>
        </w:numPr>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Úprava podmínek dalších ploch s rozdílným způsobem využití dle aktuálních právních úprav, metodických návodů a požadavků KÚ Kraje Vysočina, pořizovatele a obce. </w:t>
      </w:r>
    </w:p>
    <w:p w:rsidR="00465FA0" w:rsidRPr="00B678B7" w:rsidRDefault="00465FA0" w:rsidP="00C360ED">
      <w:pPr>
        <w:numPr>
          <w:ilvl w:val="0"/>
          <w:numId w:val="17"/>
        </w:numPr>
        <w:ind w:left="284" w:hanging="284"/>
        <w:jc w:val="both"/>
        <w:outlineLvl w:val="0"/>
        <w:rPr>
          <w:rFonts w:ascii="Arial" w:hAnsi="Arial" w:cs="Arial"/>
          <w:color w:val="000000" w:themeColor="text1"/>
          <w:sz w:val="22"/>
          <w:szCs w:val="22"/>
        </w:rPr>
      </w:pPr>
      <w:r w:rsidRPr="00B678B7">
        <w:rPr>
          <w:rFonts w:ascii="Arial" w:hAnsi="Arial" w:cs="Arial"/>
          <w:color w:val="000000" w:themeColor="text1"/>
          <w:sz w:val="22"/>
          <w:szCs w:val="22"/>
        </w:rPr>
        <w:t xml:space="preserve">Žádné další změny v území nejsou navrženy. </w:t>
      </w:r>
    </w:p>
    <w:p w:rsidR="00465FA0" w:rsidRPr="00B678B7" w:rsidRDefault="00465FA0" w:rsidP="00C360ED">
      <w:pPr>
        <w:ind w:left="284" w:hanging="284"/>
        <w:jc w:val="both"/>
        <w:outlineLvl w:val="0"/>
        <w:rPr>
          <w:rFonts w:ascii="Arial" w:hAnsi="Arial" w:cs="Arial"/>
          <w:b/>
          <w:color w:val="000000" w:themeColor="text1"/>
          <w:sz w:val="22"/>
          <w:szCs w:val="22"/>
        </w:rPr>
      </w:pPr>
    </w:p>
    <w:p w:rsidR="00465FA0" w:rsidRPr="00B678B7" w:rsidRDefault="00465FA0" w:rsidP="00C360ED">
      <w:pPr>
        <w:ind w:left="284" w:hanging="284"/>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7. 2. </w:t>
      </w:r>
      <w:r w:rsidRPr="00B678B7">
        <w:rPr>
          <w:rFonts w:ascii="Arial" w:hAnsi="Arial" w:cs="Arial"/>
          <w:b/>
          <w:color w:val="000000" w:themeColor="text1"/>
          <w:sz w:val="22"/>
          <w:szCs w:val="22"/>
          <w:u w:val="single"/>
        </w:rPr>
        <w:t>VYMEZENÍ ŘEŠENÉHO ÚZEMÍ</w:t>
      </w:r>
    </w:p>
    <w:bookmarkEnd w:id="6"/>
    <w:p w:rsidR="00465FA0" w:rsidRPr="00B678B7" w:rsidRDefault="00465FA0" w:rsidP="00C360ED">
      <w:pPr>
        <w:tabs>
          <w:tab w:val="left" w:pos="284"/>
        </w:tabs>
        <w:ind w:left="284" w:hanging="284"/>
        <w:jc w:val="both"/>
        <w:rPr>
          <w:rFonts w:ascii="Arial" w:hAnsi="Arial" w:cs="Arial"/>
          <w:color w:val="000000" w:themeColor="text1"/>
          <w:sz w:val="22"/>
          <w:szCs w:val="22"/>
        </w:rPr>
      </w:pPr>
    </w:p>
    <w:p w:rsidR="00465FA0" w:rsidRPr="00B678B7" w:rsidRDefault="00465FA0" w:rsidP="00C360ED">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Řešené území změny územního plánu je vymezeno plochami změny – tj.: </w:t>
      </w:r>
    </w:p>
    <w:p w:rsidR="00465FA0" w:rsidRPr="00B678B7" w:rsidRDefault="00465FA0" w:rsidP="00C360ED">
      <w:pPr>
        <w:pStyle w:val="Odstavecseseznamem"/>
        <w:numPr>
          <w:ilvl w:val="0"/>
          <w:numId w:val="32"/>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Nově vymezenými zastavitelnými plochami </w:t>
      </w:r>
      <w:r w:rsidR="00B65259" w:rsidRPr="00B678B7">
        <w:rPr>
          <w:rFonts w:ascii="Arial" w:hAnsi="Arial" w:cs="Arial"/>
          <w:color w:val="000000" w:themeColor="text1"/>
          <w:sz w:val="22"/>
          <w:szCs w:val="22"/>
        </w:rPr>
        <w:t xml:space="preserve">a plochami přestavby. </w:t>
      </w:r>
    </w:p>
    <w:p w:rsidR="00465FA0" w:rsidRPr="00B678B7" w:rsidRDefault="00465FA0" w:rsidP="00C360ED">
      <w:pPr>
        <w:jc w:val="both"/>
        <w:rPr>
          <w:rFonts w:ascii="Arial" w:hAnsi="Arial" w:cs="Arial"/>
          <w:color w:val="000000" w:themeColor="text1"/>
          <w:sz w:val="22"/>
          <w:szCs w:val="22"/>
        </w:rPr>
      </w:pPr>
    </w:p>
    <w:p w:rsidR="00465FA0" w:rsidRPr="00B678B7" w:rsidRDefault="00465FA0" w:rsidP="00C360ED">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 výřezu „Hlavního výkresu“ Změny č. 2a ÚP Cejle jsou zobrazeny tyto jevy: </w:t>
      </w:r>
    </w:p>
    <w:p w:rsidR="00465FA0" w:rsidRPr="00B678B7" w:rsidRDefault="00465FA0"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Zastavěné</w:t>
      </w:r>
      <w:r w:rsidR="00795A97"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území ze současně platné ÚPD (v šedé škále).</w:t>
      </w:r>
    </w:p>
    <w:p w:rsidR="00B65259" w:rsidRPr="00B678B7" w:rsidRDefault="00B65259"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2b nově vymezená část hranice zastavěného území</w:t>
      </w:r>
    </w:p>
    <w:p w:rsidR="00B65259" w:rsidRPr="00B678B7" w:rsidRDefault="00B65259"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rušená část hranice zastavěného území.  </w:t>
      </w:r>
    </w:p>
    <w:p w:rsidR="00465FA0" w:rsidRPr="00B678B7" w:rsidRDefault="00465FA0"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Zastavitelné plochy ze současně platné ÚPD (v šedé škále).</w:t>
      </w:r>
    </w:p>
    <w:p w:rsidR="00465FA0"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Zastavitelné plochy vymezené Změnou č. 2b. </w:t>
      </w:r>
    </w:p>
    <w:p w:rsidR="00795A97"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Plochy přestavby vymezené Změnou č. 2b. </w:t>
      </w:r>
    </w:p>
    <w:p w:rsidR="00795A97"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Zastavitelné plochy ze současně platné ÚPD se změnou využití ve Změně č. 2b.</w:t>
      </w:r>
    </w:p>
    <w:p w:rsidR="00795A97"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rušená část zastavitelné plochy BR4.  </w:t>
      </w:r>
    </w:p>
    <w:p w:rsidR="00465FA0"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Označení ploch změn v krajině ze současně platné ÚPD. </w:t>
      </w:r>
    </w:p>
    <w:p w:rsidR="00795A97" w:rsidRPr="00B678B7" w:rsidRDefault="00795A97" w:rsidP="00C360ED">
      <w:pPr>
        <w:numPr>
          <w:ilvl w:val="0"/>
          <w:numId w:val="1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rušené navrhované interakční prvky. </w:t>
      </w:r>
    </w:p>
    <w:p w:rsidR="00465FA0" w:rsidRPr="00B678B7" w:rsidRDefault="00465FA0" w:rsidP="00C360ED">
      <w:pPr>
        <w:tabs>
          <w:tab w:val="left" w:pos="284"/>
        </w:tabs>
        <w:ind w:left="284" w:hanging="284"/>
        <w:jc w:val="both"/>
        <w:outlineLvl w:val="0"/>
        <w:rPr>
          <w:rFonts w:ascii="Arial" w:hAnsi="Arial" w:cs="Arial"/>
          <w:b/>
          <w:snapToGrid w:val="0"/>
          <w:color w:val="000000" w:themeColor="text1"/>
          <w:sz w:val="22"/>
          <w:szCs w:val="22"/>
        </w:rPr>
      </w:pPr>
      <w:bookmarkStart w:id="7" w:name="k"/>
    </w:p>
    <w:p w:rsidR="00465FA0" w:rsidRPr="00B678B7" w:rsidRDefault="00465FA0" w:rsidP="00465FA0">
      <w:pPr>
        <w:tabs>
          <w:tab w:val="left" w:pos="284"/>
        </w:tabs>
        <w:ind w:left="180" w:hanging="180"/>
        <w:jc w:val="both"/>
        <w:outlineLvl w:val="0"/>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 xml:space="preserve">Aktualizace zastavěného území </w:t>
      </w:r>
    </w:p>
    <w:p w:rsidR="00465FA0"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Zastavěné území je nově vymezeno k datu </w:t>
      </w:r>
      <w:r w:rsidR="00457082" w:rsidRPr="00B678B7">
        <w:rPr>
          <w:rFonts w:ascii="Arial" w:hAnsi="Arial" w:cs="Arial"/>
          <w:color w:val="000000" w:themeColor="text1"/>
          <w:sz w:val="22"/>
          <w:szCs w:val="22"/>
        </w:rPr>
        <w:t>15</w:t>
      </w:r>
      <w:r w:rsidRPr="00B678B7">
        <w:rPr>
          <w:rFonts w:ascii="Arial" w:hAnsi="Arial" w:cs="Arial"/>
          <w:color w:val="000000" w:themeColor="text1"/>
          <w:sz w:val="22"/>
          <w:szCs w:val="22"/>
        </w:rPr>
        <w:t xml:space="preserve">. </w:t>
      </w:r>
      <w:r w:rsidR="00457082" w:rsidRPr="00B678B7">
        <w:rPr>
          <w:rFonts w:ascii="Arial" w:hAnsi="Arial" w:cs="Arial"/>
          <w:color w:val="000000" w:themeColor="text1"/>
          <w:sz w:val="22"/>
          <w:szCs w:val="22"/>
        </w:rPr>
        <w:t>04</w:t>
      </w:r>
      <w:r w:rsidRPr="00B678B7">
        <w:rPr>
          <w:rFonts w:ascii="Arial" w:hAnsi="Arial" w:cs="Arial"/>
          <w:color w:val="000000" w:themeColor="text1"/>
          <w:sz w:val="22"/>
          <w:szCs w:val="22"/>
        </w:rPr>
        <w:t>. 201</w:t>
      </w:r>
      <w:r w:rsidR="00457082" w:rsidRPr="00B678B7">
        <w:rPr>
          <w:rFonts w:ascii="Arial" w:hAnsi="Arial" w:cs="Arial"/>
          <w:color w:val="000000" w:themeColor="text1"/>
          <w:sz w:val="22"/>
          <w:szCs w:val="22"/>
        </w:rPr>
        <w:t>8</w:t>
      </w:r>
      <w:r w:rsidRPr="00B678B7">
        <w:rPr>
          <w:rFonts w:ascii="Arial" w:hAnsi="Arial" w:cs="Arial"/>
          <w:color w:val="000000" w:themeColor="text1"/>
          <w:sz w:val="22"/>
          <w:szCs w:val="22"/>
        </w:rPr>
        <w:t>.</w:t>
      </w:r>
    </w:p>
    <w:p w:rsidR="009A66F9" w:rsidRPr="00B678B7" w:rsidRDefault="009A66F9"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Změnou č. 2a bylo zastavěné území vymezeno k 31. 12. 2017.</w:t>
      </w:r>
    </w:p>
    <w:p w:rsidR="00465FA0"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V řešeném území nedošlo k</w:t>
      </w:r>
      <w:r w:rsidR="009A66F9" w:rsidRPr="00B678B7">
        <w:rPr>
          <w:rFonts w:ascii="Arial" w:hAnsi="Arial" w:cs="Arial"/>
          <w:color w:val="000000" w:themeColor="text1"/>
          <w:sz w:val="22"/>
          <w:szCs w:val="22"/>
        </w:rPr>
        <w:t> </w:t>
      </w:r>
      <w:r w:rsidRPr="00B678B7">
        <w:rPr>
          <w:rFonts w:ascii="Arial" w:hAnsi="Arial" w:cs="Arial"/>
          <w:color w:val="000000" w:themeColor="text1"/>
          <w:sz w:val="22"/>
          <w:szCs w:val="22"/>
        </w:rPr>
        <w:t>žádným</w:t>
      </w:r>
      <w:r w:rsidR="009A66F9" w:rsidRPr="00B678B7">
        <w:rPr>
          <w:rFonts w:ascii="Arial" w:hAnsi="Arial" w:cs="Arial"/>
          <w:color w:val="000000" w:themeColor="text1"/>
          <w:sz w:val="22"/>
          <w:szCs w:val="22"/>
        </w:rPr>
        <w:t xml:space="preserve"> podstatným </w:t>
      </w:r>
      <w:r w:rsidRPr="00B678B7">
        <w:rPr>
          <w:rFonts w:ascii="Arial" w:hAnsi="Arial" w:cs="Arial"/>
          <w:color w:val="000000" w:themeColor="text1"/>
          <w:sz w:val="22"/>
          <w:szCs w:val="22"/>
        </w:rPr>
        <w:t xml:space="preserve">změnám, které by měly vliv na vymezení zastavěného území. </w:t>
      </w:r>
    </w:p>
    <w:p w:rsidR="00457082" w:rsidRPr="00B678B7" w:rsidRDefault="00457082"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K mírné úpravě zastavěného území došlo u školy, kde jsou dva menší obecní pozemky </w:t>
      </w:r>
      <w:r w:rsidR="009A66F9" w:rsidRPr="00B678B7">
        <w:rPr>
          <w:rFonts w:ascii="Arial" w:hAnsi="Arial" w:cs="Arial"/>
          <w:color w:val="000000" w:themeColor="text1"/>
          <w:sz w:val="22"/>
          <w:szCs w:val="22"/>
        </w:rPr>
        <w:t xml:space="preserve">součástí školského zařízení a jsou tedy vymezeny jako stávající plocha občanského vybavení. Tato úprava souvisí i se zrušením převážné části zastavitelné plochy BR4.  </w:t>
      </w:r>
    </w:p>
    <w:p w:rsidR="00465FA0" w:rsidRPr="00B678B7" w:rsidRDefault="00465FA0" w:rsidP="00465FA0">
      <w:pPr>
        <w:tabs>
          <w:tab w:val="left" w:pos="284"/>
        </w:tabs>
        <w:ind w:left="284" w:hanging="284"/>
        <w:jc w:val="both"/>
        <w:outlineLvl w:val="0"/>
        <w:rPr>
          <w:rFonts w:ascii="Arial" w:hAnsi="Arial" w:cs="Arial"/>
          <w:b/>
          <w:snapToGrid w:val="0"/>
          <w:color w:val="000000" w:themeColor="text1"/>
          <w:sz w:val="22"/>
          <w:szCs w:val="22"/>
        </w:rPr>
      </w:pPr>
    </w:p>
    <w:p w:rsidR="00465FA0" w:rsidRPr="00B678B7" w:rsidRDefault="00465FA0" w:rsidP="00ED362D">
      <w:pPr>
        <w:tabs>
          <w:tab w:val="left" w:pos="284"/>
        </w:tabs>
        <w:ind w:left="284" w:hanging="284"/>
        <w:outlineLvl w:val="0"/>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rPr>
        <w:t xml:space="preserve">7. 3. </w:t>
      </w:r>
      <w:r w:rsidRPr="00B678B7">
        <w:rPr>
          <w:rFonts w:ascii="Arial" w:hAnsi="Arial" w:cs="Arial"/>
          <w:b/>
          <w:snapToGrid w:val="0"/>
          <w:color w:val="000000" w:themeColor="text1"/>
          <w:sz w:val="22"/>
          <w:szCs w:val="22"/>
          <w:u w:val="single"/>
        </w:rPr>
        <w:t xml:space="preserve">ZDŮVODNĚNÍ Z HLEDISKA OCHRANY PŘÍRODNÍCH, CIVILIZAČNÍCH </w:t>
      </w:r>
      <w:r w:rsidRPr="00B678B7">
        <w:rPr>
          <w:rFonts w:ascii="Arial" w:hAnsi="Arial" w:cs="Arial"/>
          <w:b/>
          <w:snapToGrid w:val="0"/>
          <w:color w:val="000000" w:themeColor="text1"/>
          <w:sz w:val="22"/>
          <w:szCs w:val="22"/>
          <w:u w:val="single"/>
        </w:rPr>
        <w:br/>
      </w:r>
      <w:r w:rsidRPr="00B678B7">
        <w:rPr>
          <w:rFonts w:ascii="Arial" w:hAnsi="Arial" w:cs="Arial"/>
          <w:b/>
          <w:snapToGrid w:val="0"/>
          <w:color w:val="000000" w:themeColor="text1"/>
          <w:sz w:val="22"/>
          <w:szCs w:val="22"/>
        </w:rPr>
        <w:t xml:space="preserve">    </w:t>
      </w:r>
      <w:r w:rsidRPr="00B678B7">
        <w:rPr>
          <w:rFonts w:ascii="Arial" w:hAnsi="Arial" w:cs="Arial"/>
          <w:b/>
          <w:snapToGrid w:val="0"/>
          <w:color w:val="000000" w:themeColor="text1"/>
          <w:sz w:val="22"/>
          <w:szCs w:val="22"/>
          <w:u w:val="single"/>
        </w:rPr>
        <w:t xml:space="preserve">A  KULTURNÍCH HODNOT </w:t>
      </w:r>
      <w:bookmarkEnd w:id="7"/>
      <w:r w:rsidRPr="00B678B7">
        <w:rPr>
          <w:rFonts w:ascii="Arial" w:hAnsi="Arial" w:cs="Arial"/>
          <w:b/>
          <w:snapToGrid w:val="0"/>
          <w:color w:val="000000" w:themeColor="text1"/>
          <w:sz w:val="22"/>
          <w:szCs w:val="22"/>
          <w:u w:val="single"/>
        </w:rPr>
        <w:t>ÚZEMÍ</w:t>
      </w:r>
    </w:p>
    <w:p w:rsidR="00465FA0" w:rsidRPr="00B678B7" w:rsidRDefault="00465FA0" w:rsidP="00465FA0">
      <w:pPr>
        <w:ind w:left="284" w:hanging="284"/>
        <w:jc w:val="both"/>
        <w:rPr>
          <w:rFonts w:ascii="Arial" w:hAnsi="Arial" w:cs="Arial"/>
          <w:b/>
          <w:snapToGrid w:val="0"/>
          <w:color w:val="000000" w:themeColor="text1"/>
          <w:sz w:val="22"/>
          <w:szCs w:val="22"/>
        </w:rPr>
      </w:pPr>
    </w:p>
    <w:p w:rsidR="009A66F9" w:rsidRPr="00B678B7" w:rsidRDefault="00465FA0" w:rsidP="00932821">
      <w:pPr>
        <w:pStyle w:val="Odstavecseseznamem"/>
        <w:numPr>
          <w:ilvl w:val="0"/>
          <w:numId w:val="34"/>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Limity ochrany přírody týkající se řešeného území jsou zakresleny v Koordinačním výkresu Změny č. 2</w:t>
      </w:r>
      <w:r w:rsidR="009A66F9" w:rsidRPr="00B678B7">
        <w:rPr>
          <w:rFonts w:ascii="Arial" w:hAnsi="Arial" w:cs="Arial"/>
          <w:snapToGrid w:val="0"/>
          <w:color w:val="000000" w:themeColor="text1"/>
          <w:sz w:val="22"/>
          <w:szCs w:val="22"/>
        </w:rPr>
        <w:t>b</w:t>
      </w:r>
      <w:r w:rsidRPr="00B678B7">
        <w:rPr>
          <w:rFonts w:ascii="Arial" w:hAnsi="Arial" w:cs="Arial"/>
          <w:snapToGrid w:val="0"/>
          <w:color w:val="000000" w:themeColor="text1"/>
          <w:sz w:val="22"/>
          <w:szCs w:val="22"/>
        </w:rPr>
        <w:t xml:space="preserve"> ÚP Cejle</w:t>
      </w:r>
      <w:r w:rsidR="009A66F9" w:rsidRPr="00B678B7">
        <w:rPr>
          <w:rFonts w:ascii="Arial" w:hAnsi="Arial" w:cs="Arial"/>
          <w:snapToGrid w:val="0"/>
          <w:color w:val="000000" w:themeColor="text1"/>
          <w:sz w:val="22"/>
          <w:szCs w:val="22"/>
        </w:rPr>
        <w:t xml:space="preserve"> v šedé škále.</w:t>
      </w:r>
    </w:p>
    <w:p w:rsidR="000213D2" w:rsidRPr="00B678B7" w:rsidRDefault="009A66F9" w:rsidP="00932821">
      <w:pPr>
        <w:pStyle w:val="Odstavecseseznamem"/>
        <w:numPr>
          <w:ilvl w:val="0"/>
          <w:numId w:val="34"/>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Limity dle platných ÚAP </w:t>
      </w:r>
      <w:r w:rsidR="001C5C8F" w:rsidRPr="00B678B7">
        <w:rPr>
          <w:rFonts w:ascii="Arial" w:hAnsi="Arial" w:cs="Arial"/>
          <w:snapToGrid w:val="0"/>
          <w:color w:val="000000" w:themeColor="text1"/>
          <w:sz w:val="22"/>
          <w:szCs w:val="22"/>
        </w:rPr>
        <w:t xml:space="preserve"> </w:t>
      </w:r>
      <w:r w:rsidRPr="00B678B7">
        <w:rPr>
          <w:rFonts w:ascii="Arial" w:hAnsi="Arial" w:cs="Arial"/>
          <w:snapToGrid w:val="0"/>
          <w:color w:val="000000" w:themeColor="text1"/>
          <w:sz w:val="22"/>
          <w:szCs w:val="22"/>
        </w:rPr>
        <w:t>byly</w:t>
      </w:r>
      <w:r w:rsidR="001C5C8F" w:rsidRPr="00B678B7">
        <w:rPr>
          <w:rFonts w:ascii="Arial" w:hAnsi="Arial" w:cs="Arial"/>
          <w:snapToGrid w:val="0"/>
          <w:color w:val="000000" w:themeColor="text1"/>
          <w:sz w:val="22"/>
          <w:szCs w:val="22"/>
        </w:rPr>
        <w:t xml:space="preserve"> aktualizovány Změnou č. 2a.</w:t>
      </w:r>
    </w:p>
    <w:p w:rsidR="00465FA0" w:rsidRPr="00B678B7" w:rsidRDefault="001C5C8F" w:rsidP="00932821">
      <w:pPr>
        <w:pStyle w:val="Odstavecseseznamem"/>
        <w:numPr>
          <w:ilvl w:val="0"/>
          <w:numId w:val="34"/>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Změna 2a byla chválena </w:t>
      </w:r>
      <w:r w:rsidR="009A66F9" w:rsidRPr="00B678B7">
        <w:rPr>
          <w:rFonts w:ascii="Arial" w:hAnsi="Arial" w:cs="Arial"/>
          <w:snapToGrid w:val="0"/>
          <w:color w:val="000000" w:themeColor="text1"/>
          <w:sz w:val="22"/>
          <w:szCs w:val="22"/>
        </w:rPr>
        <w:t xml:space="preserve">zastupitelstvem obce v březnu </w:t>
      </w:r>
      <w:r w:rsidR="00C33132" w:rsidRPr="00B678B7">
        <w:rPr>
          <w:rFonts w:ascii="Arial" w:hAnsi="Arial" w:cs="Arial"/>
          <w:snapToGrid w:val="0"/>
          <w:color w:val="000000" w:themeColor="text1"/>
          <w:sz w:val="22"/>
          <w:szCs w:val="22"/>
        </w:rPr>
        <w:t>dne 19. 3. 2018</w:t>
      </w:r>
      <w:r w:rsidR="009A66F9" w:rsidRPr="00B678B7">
        <w:rPr>
          <w:rFonts w:ascii="Arial" w:hAnsi="Arial" w:cs="Arial"/>
          <w:snapToGrid w:val="0"/>
          <w:color w:val="000000" w:themeColor="text1"/>
          <w:sz w:val="22"/>
          <w:szCs w:val="22"/>
        </w:rPr>
        <w:t xml:space="preserve"> a nabyla účinnosti dne </w:t>
      </w:r>
      <w:r w:rsidR="00C33132" w:rsidRPr="00B678B7">
        <w:rPr>
          <w:rFonts w:ascii="Arial" w:hAnsi="Arial" w:cs="Arial"/>
          <w:snapToGrid w:val="0"/>
          <w:color w:val="000000" w:themeColor="text1"/>
          <w:sz w:val="22"/>
          <w:szCs w:val="22"/>
        </w:rPr>
        <w:t xml:space="preserve">3. 4. 2018. </w:t>
      </w:r>
    </w:p>
    <w:p w:rsidR="00465FA0" w:rsidRPr="00B678B7" w:rsidRDefault="001C5C8F" w:rsidP="00932821">
      <w:pPr>
        <w:pStyle w:val="Odstavecseseznamem"/>
        <w:numPr>
          <w:ilvl w:val="0"/>
          <w:numId w:val="34"/>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V řešeném území nedošlo tedy k žádným změnám. </w:t>
      </w:r>
    </w:p>
    <w:p w:rsidR="00465FA0" w:rsidRPr="00B678B7" w:rsidRDefault="00465FA0" w:rsidP="00465FA0">
      <w:pPr>
        <w:tabs>
          <w:tab w:val="left" w:pos="284"/>
        </w:tabs>
        <w:ind w:left="284" w:hanging="284"/>
        <w:jc w:val="both"/>
        <w:rPr>
          <w:rFonts w:ascii="Arial" w:hAnsi="Arial" w:cs="Arial"/>
          <w:i/>
          <w:snapToGrid w:val="0"/>
          <w:color w:val="000000" w:themeColor="text1"/>
          <w:sz w:val="22"/>
          <w:szCs w:val="22"/>
          <w:u w:val="single"/>
        </w:rPr>
      </w:pPr>
    </w:p>
    <w:p w:rsidR="00465FA0" w:rsidRDefault="00465FA0" w:rsidP="00465FA0">
      <w:pPr>
        <w:tabs>
          <w:tab w:val="left" w:pos="284"/>
        </w:tabs>
        <w:ind w:left="284" w:hanging="284"/>
        <w:jc w:val="both"/>
        <w:rPr>
          <w:rFonts w:ascii="Arial" w:hAnsi="Arial" w:cs="Arial"/>
          <w:i/>
          <w:snapToGrid w:val="0"/>
          <w:color w:val="000000" w:themeColor="text1"/>
          <w:sz w:val="22"/>
          <w:szCs w:val="22"/>
          <w:u w:val="single"/>
        </w:rPr>
      </w:pPr>
      <w:r w:rsidRPr="00B678B7">
        <w:rPr>
          <w:rFonts w:ascii="Arial" w:hAnsi="Arial" w:cs="Arial"/>
          <w:i/>
          <w:snapToGrid w:val="0"/>
          <w:color w:val="000000" w:themeColor="text1"/>
          <w:sz w:val="22"/>
          <w:szCs w:val="22"/>
          <w:u w:val="single"/>
        </w:rPr>
        <w:t>Ochrana krajinného rázu</w:t>
      </w:r>
    </w:p>
    <w:p w:rsidR="00C360ED" w:rsidRPr="00B678B7" w:rsidRDefault="00C360ED" w:rsidP="00465FA0">
      <w:pPr>
        <w:tabs>
          <w:tab w:val="left" w:pos="284"/>
        </w:tabs>
        <w:ind w:left="284" w:hanging="284"/>
        <w:jc w:val="both"/>
        <w:rPr>
          <w:rFonts w:ascii="Arial" w:hAnsi="Arial" w:cs="Arial"/>
          <w:i/>
          <w:snapToGrid w:val="0"/>
          <w:color w:val="000000" w:themeColor="text1"/>
          <w:sz w:val="22"/>
          <w:szCs w:val="22"/>
          <w:u w:val="single"/>
        </w:rPr>
      </w:pPr>
    </w:p>
    <w:p w:rsidR="00465FA0" w:rsidRPr="00B678B7" w:rsidRDefault="00465FA0" w:rsidP="00EE6B2E">
      <w:pPr>
        <w:numPr>
          <w:ilvl w:val="0"/>
          <w:numId w:val="18"/>
        </w:numPr>
        <w:ind w:left="284" w:hanging="284"/>
        <w:jc w:val="both"/>
        <w:rPr>
          <w:rFonts w:ascii="Arial" w:hAnsi="Arial" w:cs="Arial"/>
          <w:b/>
          <w:snapToGrid w:val="0"/>
          <w:color w:val="000000" w:themeColor="text1"/>
          <w:sz w:val="22"/>
          <w:szCs w:val="22"/>
        </w:rPr>
      </w:pPr>
      <w:r w:rsidRPr="00B678B7">
        <w:rPr>
          <w:rFonts w:ascii="Arial" w:hAnsi="Arial" w:cs="Arial"/>
          <w:color w:val="000000" w:themeColor="text1"/>
          <w:sz w:val="22"/>
          <w:szCs w:val="22"/>
        </w:rPr>
        <w:t xml:space="preserve">Řešené území je dle ZÚR Kraje Vysočina </w:t>
      </w:r>
      <w:r w:rsidR="00E00320" w:rsidRPr="00B678B7">
        <w:rPr>
          <w:rFonts w:ascii="Arial" w:hAnsi="Arial" w:cs="Arial"/>
          <w:color w:val="000000" w:themeColor="text1"/>
          <w:sz w:val="22"/>
          <w:szCs w:val="22"/>
        </w:rPr>
        <w:t>součástí jediné</w:t>
      </w:r>
      <w:r w:rsidRPr="00B678B7">
        <w:rPr>
          <w:rFonts w:ascii="Arial" w:hAnsi="Arial" w:cs="Arial"/>
          <w:color w:val="000000" w:themeColor="text1"/>
          <w:sz w:val="22"/>
          <w:szCs w:val="22"/>
        </w:rPr>
        <w:t xml:space="preserve"> </w:t>
      </w:r>
      <w:r w:rsidR="00E00320" w:rsidRPr="00B678B7">
        <w:rPr>
          <w:rFonts w:ascii="Arial" w:hAnsi="Arial" w:cs="Arial"/>
          <w:color w:val="000000" w:themeColor="text1"/>
          <w:sz w:val="22"/>
          <w:szCs w:val="22"/>
        </w:rPr>
        <w:t>oblasti krajinného</w:t>
      </w:r>
      <w:r w:rsidRPr="00B678B7">
        <w:rPr>
          <w:rFonts w:ascii="Arial" w:hAnsi="Arial" w:cs="Arial"/>
          <w:color w:val="000000" w:themeColor="text1"/>
          <w:sz w:val="22"/>
          <w:szCs w:val="22"/>
        </w:rPr>
        <w:t xml:space="preserve"> rázu, a to   </w:t>
      </w:r>
      <w:r w:rsidRPr="00B678B7">
        <w:rPr>
          <w:rFonts w:ascii="Arial" w:hAnsi="Arial" w:cs="Arial"/>
          <w:color w:val="000000" w:themeColor="text1"/>
          <w:sz w:val="22"/>
          <w:szCs w:val="22"/>
          <w:u w:val="single"/>
        </w:rPr>
        <w:t xml:space="preserve">CZ0610 - OB004 </w:t>
      </w:r>
      <w:proofErr w:type="spellStart"/>
      <w:r w:rsidRPr="00B678B7">
        <w:rPr>
          <w:rFonts w:ascii="Arial" w:hAnsi="Arial" w:cs="Arial"/>
          <w:color w:val="000000" w:themeColor="text1"/>
          <w:sz w:val="22"/>
          <w:szCs w:val="22"/>
          <w:u w:val="single"/>
        </w:rPr>
        <w:t>Křemešnicko</w:t>
      </w:r>
      <w:proofErr w:type="spellEnd"/>
      <w:r w:rsidRPr="00B678B7">
        <w:rPr>
          <w:rFonts w:ascii="Arial" w:hAnsi="Arial" w:cs="Arial"/>
          <w:color w:val="000000" w:themeColor="text1"/>
          <w:sz w:val="22"/>
          <w:szCs w:val="22"/>
        </w:rPr>
        <w:t xml:space="preserve"> </w:t>
      </w:r>
    </w:p>
    <w:p w:rsidR="00465FA0" w:rsidRPr="00B678B7" w:rsidRDefault="00465FA0" w:rsidP="00465FA0">
      <w:pPr>
        <w:jc w:val="both"/>
        <w:rPr>
          <w:rFonts w:ascii="Arial" w:hAnsi="Arial" w:cs="Arial"/>
          <w:b/>
          <w:snapToGrid w:val="0"/>
          <w:color w:val="000000" w:themeColor="text1"/>
          <w:sz w:val="22"/>
          <w:szCs w:val="22"/>
        </w:rPr>
      </w:pPr>
      <w:r w:rsidRPr="00B678B7">
        <w:rPr>
          <w:rFonts w:ascii="Arial" w:hAnsi="Arial" w:cs="Arial"/>
          <w:color w:val="000000" w:themeColor="text1"/>
          <w:sz w:val="22"/>
          <w:szCs w:val="22"/>
        </w:rPr>
        <w:t xml:space="preserve"> </w:t>
      </w:r>
    </w:p>
    <w:p w:rsidR="00465FA0" w:rsidRPr="00B678B7" w:rsidRDefault="00465FA0" w:rsidP="00EE6B2E">
      <w:pPr>
        <w:numPr>
          <w:ilvl w:val="0"/>
          <w:numId w:val="18"/>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Změna č. 2</w:t>
      </w:r>
      <w:r w:rsidR="001C5C8F" w:rsidRPr="00B678B7">
        <w:rPr>
          <w:rFonts w:ascii="Arial" w:hAnsi="Arial" w:cs="Arial"/>
          <w:snapToGrid w:val="0"/>
          <w:color w:val="000000" w:themeColor="text1"/>
          <w:sz w:val="22"/>
          <w:szCs w:val="22"/>
        </w:rPr>
        <w:t>b</w:t>
      </w:r>
      <w:r w:rsidRPr="00B678B7">
        <w:rPr>
          <w:rFonts w:ascii="Arial" w:hAnsi="Arial" w:cs="Arial"/>
          <w:snapToGrid w:val="0"/>
          <w:color w:val="000000" w:themeColor="text1"/>
          <w:sz w:val="22"/>
          <w:szCs w:val="22"/>
        </w:rPr>
        <w:t xml:space="preserve"> respektuje zásady pro činnosti v území v oblasti krajinného rázu </w:t>
      </w:r>
    </w:p>
    <w:p w:rsidR="00465FA0" w:rsidRDefault="00465FA0" w:rsidP="00465FA0">
      <w:pPr>
        <w:tabs>
          <w:tab w:val="left" w:pos="0"/>
        </w:tabs>
        <w:ind w:left="284" w:hanging="284"/>
        <w:jc w:val="both"/>
        <w:rPr>
          <w:rFonts w:ascii="Arial" w:hAnsi="Arial" w:cs="Arial"/>
          <w:snapToGrid w:val="0"/>
          <w:color w:val="000000" w:themeColor="text1"/>
          <w:sz w:val="22"/>
          <w:szCs w:val="22"/>
        </w:rPr>
      </w:pPr>
    </w:p>
    <w:p w:rsidR="00C360ED" w:rsidRPr="00B678B7" w:rsidRDefault="00C360ED" w:rsidP="00465FA0">
      <w:pPr>
        <w:tabs>
          <w:tab w:val="left" w:pos="0"/>
        </w:tabs>
        <w:ind w:left="284" w:hanging="284"/>
        <w:jc w:val="both"/>
        <w:rPr>
          <w:rFonts w:ascii="Arial" w:hAnsi="Arial" w:cs="Arial"/>
          <w:snapToGrid w:val="0"/>
          <w:color w:val="000000" w:themeColor="text1"/>
          <w:sz w:val="22"/>
          <w:szCs w:val="22"/>
        </w:rPr>
      </w:pPr>
    </w:p>
    <w:p w:rsidR="00FE4AF7" w:rsidRPr="00B678B7" w:rsidRDefault="00FE4AF7" w:rsidP="00465FA0">
      <w:pPr>
        <w:tabs>
          <w:tab w:val="left" w:pos="0"/>
        </w:tabs>
        <w:ind w:left="284" w:hanging="284"/>
        <w:jc w:val="both"/>
        <w:rPr>
          <w:rFonts w:ascii="Arial" w:hAnsi="Arial" w:cs="Arial"/>
          <w:i/>
          <w:snapToGrid w:val="0"/>
          <w:color w:val="000000" w:themeColor="text1"/>
          <w:sz w:val="22"/>
          <w:szCs w:val="22"/>
          <w:u w:val="single"/>
        </w:rPr>
      </w:pPr>
      <w:r w:rsidRPr="00B678B7">
        <w:rPr>
          <w:rFonts w:ascii="Arial" w:hAnsi="Arial" w:cs="Arial"/>
          <w:i/>
          <w:snapToGrid w:val="0"/>
          <w:color w:val="000000" w:themeColor="text1"/>
          <w:sz w:val="22"/>
          <w:szCs w:val="22"/>
          <w:u w:val="single"/>
        </w:rPr>
        <w:t xml:space="preserve">Krajinné typy </w:t>
      </w:r>
    </w:p>
    <w:p w:rsidR="00FE4AF7" w:rsidRPr="00B678B7" w:rsidRDefault="00FE4AF7" w:rsidP="00465FA0">
      <w:pPr>
        <w:tabs>
          <w:tab w:val="left" w:pos="0"/>
        </w:tabs>
        <w:ind w:left="284" w:hanging="284"/>
        <w:jc w:val="both"/>
        <w:rPr>
          <w:rFonts w:ascii="Arial" w:hAnsi="Arial" w:cs="Arial"/>
          <w:i/>
          <w:snapToGrid w:val="0"/>
          <w:color w:val="000000" w:themeColor="text1"/>
          <w:sz w:val="22"/>
          <w:szCs w:val="22"/>
          <w:u w:val="single"/>
        </w:rPr>
      </w:pPr>
    </w:p>
    <w:p w:rsidR="00465FA0" w:rsidRPr="00B678B7" w:rsidRDefault="00465FA0" w:rsidP="00C360ED">
      <w:pPr>
        <w:numPr>
          <w:ilvl w:val="0"/>
          <w:numId w:val="18"/>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Řešené území </w:t>
      </w:r>
      <w:r w:rsidR="001C5C8F" w:rsidRPr="00B678B7">
        <w:rPr>
          <w:rFonts w:ascii="Arial" w:hAnsi="Arial" w:cs="Arial"/>
          <w:snapToGrid w:val="0"/>
          <w:color w:val="000000" w:themeColor="text1"/>
          <w:sz w:val="22"/>
          <w:szCs w:val="22"/>
        </w:rPr>
        <w:t xml:space="preserve">(výřez 1) </w:t>
      </w:r>
      <w:r w:rsidRPr="00B678B7">
        <w:rPr>
          <w:rFonts w:ascii="Arial" w:hAnsi="Arial" w:cs="Arial"/>
          <w:snapToGrid w:val="0"/>
          <w:color w:val="000000" w:themeColor="text1"/>
          <w:sz w:val="22"/>
          <w:szCs w:val="22"/>
        </w:rPr>
        <w:t xml:space="preserve">je dle ZÚR Kraje Vysočina zařazeno do krajiny s předpokládanou vyšší mírou urbanizace (k.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Cejle a 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Kostelecký Dvůr).</w:t>
      </w:r>
    </w:p>
    <w:p w:rsidR="001C5C8F" w:rsidRPr="00B678B7" w:rsidRDefault="001C5C8F" w:rsidP="00C360ED">
      <w:pPr>
        <w:pStyle w:val="Odstavecseseznamem"/>
        <w:numPr>
          <w:ilvl w:val="0"/>
          <w:numId w:val="55"/>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Hutě (výřez 2) je zařazeno do krajiny </w:t>
      </w:r>
      <w:r w:rsidR="00FE4AF7" w:rsidRPr="00B678B7">
        <w:rPr>
          <w:rFonts w:ascii="Arial" w:hAnsi="Arial" w:cs="Arial"/>
          <w:snapToGrid w:val="0"/>
          <w:color w:val="000000" w:themeColor="text1"/>
          <w:sz w:val="22"/>
          <w:szCs w:val="22"/>
        </w:rPr>
        <w:t xml:space="preserve">lesní </w:t>
      </w:r>
    </w:p>
    <w:p w:rsidR="00FE4AF7" w:rsidRPr="00B678B7" w:rsidRDefault="00FE4AF7" w:rsidP="00C360ED">
      <w:pPr>
        <w:autoSpaceDE w:val="0"/>
        <w:autoSpaceDN w:val="0"/>
        <w:adjustRightInd w:val="0"/>
        <w:ind w:left="284"/>
        <w:jc w:val="both"/>
        <w:rPr>
          <w:rFonts w:ascii="Arial" w:hAnsi="Arial" w:cs="Arial"/>
          <w:b/>
          <w:bCs/>
          <w:i/>
          <w:color w:val="000000" w:themeColor="text1"/>
          <w:sz w:val="22"/>
          <w:szCs w:val="22"/>
        </w:rPr>
      </w:pPr>
      <w:r w:rsidRPr="00B678B7">
        <w:rPr>
          <w:rFonts w:ascii="Arial" w:hAnsi="Arial" w:cs="Arial"/>
          <w:b/>
          <w:bCs/>
          <w:i/>
          <w:color w:val="000000" w:themeColor="text1"/>
          <w:sz w:val="22"/>
          <w:szCs w:val="22"/>
        </w:rPr>
        <w:t>Krajina lesní</w:t>
      </w:r>
    </w:p>
    <w:p w:rsidR="00FE4AF7" w:rsidRPr="00B678B7" w:rsidRDefault="00FE4AF7" w:rsidP="00C360ED">
      <w:pPr>
        <w:autoSpaceDE w:val="0"/>
        <w:autoSpaceDN w:val="0"/>
        <w:adjustRightInd w:val="0"/>
        <w:ind w:left="284"/>
        <w:jc w:val="both"/>
        <w:rPr>
          <w:rFonts w:ascii="Arial" w:hAnsi="Arial" w:cs="Arial"/>
          <w:i/>
          <w:color w:val="000000" w:themeColor="text1"/>
          <w:sz w:val="22"/>
          <w:szCs w:val="22"/>
        </w:rPr>
      </w:pPr>
      <w:r w:rsidRPr="00B678B7">
        <w:rPr>
          <w:rFonts w:ascii="Arial" w:hAnsi="Arial" w:cs="Arial"/>
          <w:i/>
          <w:color w:val="000000" w:themeColor="text1"/>
          <w:sz w:val="22"/>
          <w:szCs w:val="22"/>
        </w:rPr>
        <w:t>(128) ZÚR stanovují tyto zásady pro činnost v území a rozhodování o změnách v území:</w:t>
      </w:r>
      <w:r w:rsidRPr="00B678B7">
        <w:rPr>
          <w:rFonts w:ascii="Arial" w:hAnsi="Arial" w:cs="Arial"/>
          <w:i/>
          <w:color w:val="000000" w:themeColor="text1"/>
          <w:sz w:val="22"/>
          <w:szCs w:val="22"/>
        </w:rPr>
        <w:br/>
        <w:t xml:space="preserve">a) minimalizovat negativní zásahy do PUPF, zejména omezit zábor pozemků na nezbytně nutnou míru; b) lesní hospodaření směřovat k diferencované a přirozené skladbě lesů a eliminovat tak rizika poškození krajiny nesprávným lesním hospodařením, zejména velkoplošnou holosečí a výsadbou jehličnatých monokultur; </w:t>
      </w:r>
    </w:p>
    <w:p w:rsidR="00FE4AF7" w:rsidRPr="00B678B7" w:rsidRDefault="00FE4AF7" w:rsidP="00C360ED">
      <w:pPr>
        <w:autoSpaceDE w:val="0"/>
        <w:autoSpaceDN w:val="0"/>
        <w:adjustRightInd w:val="0"/>
        <w:ind w:left="284"/>
        <w:jc w:val="both"/>
        <w:rPr>
          <w:rFonts w:ascii="Arial" w:hAnsi="Arial" w:cs="Arial"/>
          <w:i/>
          <w:color w:val="000000" w:themeColor="text1"/>
          <w:sz w:val="22"/>
          <w:szCs w:val="22"/>
        </w:rPr>
      </w:pPr>
      <w:r w:rsidRPr="00B678B7">
        <w:rPr>
          <w:rFonts w:ascii="Arial" w:hAnsi="Arial" w:cs="Arial"/>
          <w:i/>
          <w:color w:val="000000" w:themeColor="text1"/>
          <w:sz w:val="22"/>
          <w:szCs w:val="22"/>
        </w:rPr>
        <w:t xml:space="preserve">c) rozvíjet cestovní ruch ve formách příznivých pro udržitelný rozvoj, nepřipouštět rozšiřování a intenzifikaci chatových lokalit; d) respektovat cenné architektonické a urbanistické znaky sídel a doplňovat je hmotově a tvarově vhodnými stavbami; </w:t>
      </w:r>
      <w:r w:rsidR="00C360ED">
        <w:rPr>
          <w:rFonts w:ascii="Arial" w:hAnsi="Arial" w:cs="Arial"/>
          <w:i/>
          <w:color w:val="000000" w:themeColor="text1"/>
          <w:sz w:val="22"/>
          <w:szCs w:val="22"/>
        </w:rPr>
        <w:br/>
      </w:r>
      <w:r w:rsidRPr="00B678B7">
        <w:rPr>
          <w:rFonts w:ascii="Arial" w:hAnsi="Arial" w:cs="Arial"/>
          <w:i/>
          <w:color w:val="000000" w:themeColor="text1"/>
          <w:sz w:val="22"/>
          <w:szCs w:val="22"/>
        </w:rPr>
        <w:t xml:space="preserve">e) eliminovat riziko narušení kompaktního lesního horizontu umístěním nevhodných staveb, zejména vertikálních a liniových. </w:t>
      </w:r>
    </w:p>
    <w:p w:rsidR="00FE4AF7" w:rsidRPr="00B678B7" w:rsidRDefault="00FE4AF7" w:rsidP="00C360ED">
      <w:pPr>
        <w:autoSpaceDE w:val="0"/>
        <w:autoSpaceDN w:val="0"/>
        <w:adjustRightInd w:val="0"/>
        <w:ind w:left="284"/>
        <w:jc w:val="both"/>
        <w:rPr>
          <w:rFonts w:ascii="Arial" w:hAnsi="Arial" w:cs="Arial"/>
          <w:bCs/>
          <w:color w:val="000000" w:themeColor="text1"/>
          <w:sz w:val="22"/>
          <w:szCs w:val="22"/>
        </w:rPr>
      </w:pPr>
      <w:r w:rsidRPr="00B678B7">
        <w:rPr>
          <w:rFonts w:ascii="Arial" w:hAnsi="Arial" w:cs="Arial"/>
          <w:bCs/>
          <w:color w:val="000000" w:themeColor="text1"/>
          <w:sz w:val="22"/>
          <w:szCs w:val="22"/>
        </w:rPr>
        <w:t xml:space="preserve">V této krajině je Změnou č. 2b vymezena zastavitelná plocha RR1 pro rodinnou rekreaci. Podmínky v této ploše jsou stanoveny tak, aby zde nebyla umožněna výstavba nového rekreačního objektu, pouze přístavba či rekonstrukce stávajícího objektu v této ploše. </w:t>
      </w:r>
    </w:p>
    <w:p w:rsidR="009A66F9" w:rsidRPr="00B678B7" w:rsidRDefault="009A66F9" w:rsidP="00465FA0">
      <w:pPr>
        <w:tabs>
          <w:tab w:val="left" w:pos="284"/>
        </w:tabs>
        <w:ind w:left="284" w:hanging="284"/>
        <w:jc w:val="both"/>
        <w:rPr>
          <w:rFonts w:ascii="Arial" w:hAnsi="Arial" w:cs="Arial"/>
          <w:i/>
          <w:snapToGrid w:val="0"/>
          <w:color w:val="000000" w:themeColor="text1"/>
          <w:sz w:val="22"/>
          <w:szCs w:val="22"/>
          <w:u w:val="single"/>
        </w:rPr>
      </w:pPr>
    </w:p>
    <w:p w:rsidR="00465FA0" w:rsidRPr="00B678B7" w:rsidRDefault="00465FA0" w:rsidP="00465FA0">
      <w:pPr>
        <w:tabs>
          <w:tab w:val="left" w:pos="284"/>
        </w:tabs>
        <w:ind w:left="284" w:hanging="284"/>
        <w:jc w:val="both"/>
        <w:rPr>
          <w:rFonts w:ascii="Arial" w:hAnsi="Arial" w:cs="Arial"/>
          <w:i/>
          <w:snapToGrid w:val="0"/>
          <w:color w:val="000000" w:themeColor="text1"/>
          <w:sz w:val="22"/>
          <w:szCs w:val="22"/>
          <w:u w:val="single"/>
        </w:rPr>
      </w:pPr>
      <w:r w:rsidRPr="00B678B7">
        <w:rPr>
          <w:rFonts w:ascii="Arial" w:hAnsi="Arial" w:cs="Arial"/>
          <w:i/>
          <w:snapToGrid w:val="0"/>
          <w:color w:val="000000" w:themeColor="text1"/>
          <w:sz w:val="22"/>
          <w:szCs w:val="22"/>
          <w:u w:val="single"/>
        </w:rPr>
        <w:t xml:space="preserve">Ochranné režimy krajiny </w:t>
      </w:r>
    </w:p>
    <w:p w:rsidR="00846FBC" w:rsidRPr="00B678B7" w:rsidRDefault="00465FA0"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Převážná část území obce se nachází v přírodním parku </w:t>
      </w:r>
      <w:proofErr w:type="spellStart"/>
      <w:r w:rsidRPr="00B678B7">
        <w:rPr>
          <w:rFonts w:ascii="Arial" w:hAnsi="Arial" w:cs="Arial"/>
          <w:snapToGrid w:val="0"/>
          <w:color w:val="000000" w:themeColor="text1"/>
          <w:sz w:val="22"/>
          <w:szCs w:val="22"/>
        </w:rPr>
        <w:t>Čeřínek</w:t>
      </w:r>
      <w:proofErr w:type="spellEnd"/>
      <w:r w:rsidRPr="00B678B7">
        <w:rPr>
          <w:rFonts w:ascii="Arial" w:hAnsi="Arial" w:cs="Arial"/>
          <w:snapToGrid w:val="0"/>
          <w:color w:val="000000" w:themeColor="text1"/>
          <w:sz w:val="22"/>
          <w:szCs w:val="22"/>
        </w:rPr>
        <w:t xml:space="preserve">. </w:t>
      </w:r>
    </w:p>
    <w:p w:rsidR="00846FBC" w:rsidRPr="00B678B7" w:rsidRDefault="00465FA0"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Hranice přírodního parku prochází obcí podél silnice III/01944 a dále pak podél místní komunikace do Dolní Cerekve. </w:t>
      </w:r>
    </w:p>
    <w:p w:rsidR="00846FBC" w:rsidRPr="00B678B7" w:rsidRDefault="00465FA0"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Nejvýchodnější část území obce je mimo přírodní park </w:t>
      </w:r>
      <w:proofErr w:type="spellStart"/>
      <w:r w:rsidRPr="00B678B7">
        <w:rPr>
          <w:rFonts w:ascii="Arial" w:hAnsi="Arial" w:cs="Arial"/>
          <w:snapToGrid w:val="0"/>
          <w:color w:val="000000" w:themeColor="text1"/>
          <w:sz w:val="22"/>
          <w:szCs w:val="22"/>
        </w:rPr>
        <w:t>Čeřínek</w:t>
      </w:r>
      <w:proofErr w:type="spellEnd"/>
      <w:r w:rsidRPr="00B678B7">
        <w:rPr>
          <w:rFonts w:ascii="Arial" w:hAnsi="Arial" w:cs="Arial"/>
          <w:snapToGrid w:val="0"/>
          <w:color w:val="000000" w:themeColor="text1"/>
          <w:sz w:val="22"/>
          <w:szCs w:val="22"/>
        </w:rPr>
        <w:t xml:space="preserve">. </w:t>
      </w:r>
    </w:p>
    <w:p w:rsidR="00846FBC" w:rsidRPr="00B678B7" w:rsidRDefault="00846FBC"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Kromě zastavitelné plochy SV4 v k. </w:t>
      </w:r>
      <w:proofErr w:type="spellStart"/>
      <w:r w:rsidRPr="00B678B7">
        <w:rPr>
          <w:rFonts w:ascii="Arial" w:hAnsi="Arial" w:cs="Arial"/>
          <w:snapToGrid w:val="0"/>
          <w:color w:val="000000" w:themeColor="text1"/>
          <w:sz w:val="22"/>
          <w:szCs w:val="22"/>
        </w:rPr>
        <w:t>ú.</w:t>
      </w:r>
      <w:proofErr w:type="spellEnd"/>
      <w:r w:rsidRPr="00B678B7">
        <w:rPr>
          <w:rFonts w:ascii="Arial" w:hAnsi="Arial" w:cs="Arial"/>
          <w:snapToGrid w:val="0"/>
          <w:color w:val="000000" w:themeColor="text1"/>
          <w:sz w:val="22"/>
          <w:szCs w:val="22"/>
        </w:rPr>
        <w:t xml:space="preserve"> Kostelecký Dvůr jsou všechny plochy vymezeny v tomto přírodním parku. </w:t>
      </w:r>
    </w:p>
    <w:p w:rsidR="00465FA0" w:rsidRPr="00B678B7" w:rsidRDefault="00465FA0"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Navržené změny </w:t>
      </w:r>
      <w:r w:rsidR="00846FBC" w:rsidRPr="00B678B7">
        <w:rPr>
          <w:rFonts w:ascii="Arial" w:hAnsi="Arial" w:cs="Arial"/>
          <w:snapToGrid w:val="0"/>
          <w:color w:val="000000" w:themeColor="text1"/>
          <w:sz w:val="22"/>
          <w:szCs w:val="22"/>
        </w:rPr>
        <w:t xml:space="preserve">RR1 a SV4 se nachází v migračně významném území. Zastavitelná plocha SV4 navazuje na zastavěné a zastavitelné plochy v osadě Kostelecký Dvůr. Plocha RR1 vymezená pro rodinnou rekreaci v Dolních Hutích využívá stávajícího objektu v ploše. Nejsou zde povoleny nové stavby pro rekreaci., </w:t>
      </w:r>
    </w:p>
    <w:p w:rsidR="00846FBC" w:rsidRPr="00B678B7" w:rsidRDefault="00846FBC"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Migrační koridor přes území obce neprochází. </w:t>
      </w:r>
    </w:p>
    <w:p w:rsidR="00E15E66" w:rsidRPr="00B678B7" w:rsidRDefault="00E15E66"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Ostatní změny v území jsou vymezeny mimo migračně významné území. </w:t>
      </w:r>
    </w:p>
    <w:p w:rsidR="00846FBC" w:rsidRPr="00B678B7" w:rsidRDefault="00846FBC" w:rsidP="00932821">
      <w:pPr>
        <w:pStyle w:val="Odstavecseseznamem"/>
        <w:numPr>
          <w:ilvl w:val="0"/>
          <w:numId w:val="36"/>
        </w:numPr>
        <w:ind w:left="284" w:hanging="284"/>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V řešeném území Změny č. 2b se nenachází žádné </w:t>
      </w:r>
      <w:r w:rsidR="00E15E66" w:rsidRPr="00B678B7">
        <w:rPr>
          <w:rFonts w:ascii="Arial" w:hAnsi="Arial" w:cs="Arial"/>
          <w:snapToGrid w:val="0"/>
          <w:color w:val="000000" w:themeColor="text1"/>
          <w:sz w:val="22"/>
          <w:szCs w:val="22"/>
        </w:rPr>
        <w:t xml:space="preserve">další </w:t>
      </w:r>
      <w:r w:rsidRPr="00B678B7">
        <w:rPr>
          <w:rFonts w:ascii="Arial" w:hAnsi="Arial" w:cs="Arial"/>
          <w:snapToGrid w:val="0"/>
          <w:color w:val="000000" w:themeColor="text1"/>
          <w:sz w:val="22"/>
          <w:szCs w:val="22"/>
        </w:rPr>
        <w:t>ochranné režimy přírody, nacházející se na území obce Cejle.</w:t>
      </w:r>
    </w:p>
    <w:p w:rsidR="00465FA0" w:rsidRPr="00B678B7" w:rsidRDefault="00465FA0" w:rsidP="00465FA0">
      <w:pPr>
        <w:tabs>
          <w:tab w:val="left" w:pos="284"/>
        </w:tabs>
        <w:jc w:val="both"/>
        <w:rPr>
          <w:rFonts w:ascii="Arial" w:hAnsi="Arial" w:cs="Arial"/>
          <w:snapToGrid w:val="0"/>
          <w:color w:val="000000" w:themeColor="text1"/>
          <w:sz w:val="22"/>
          <w:szCs w:val="22"/>
        </w:rPr>
      </w:pPr>
    </w:p>
    <w:p w:rsidR="00465FA0" w:rsidRPr="00B678B7" w:rsidRDefault="00465FA0" w:rsidP="00465FA0">
      <w:pPr>
        <w:jc w:val="both"/>
        <w:rPr>
          <w:rFonts w:ascii="Arial" w:hAnsi="Arial" w:cs="Arial"/>
          <w:i/>
          <w:snapToGrid w:val="0"/>
          <w:color w:val="000000" w:themeColor="text1"/>
          <w:sz w:val="22"/>
          <w:szCs w:val="22"/>
          <w:u w:val="single"/>
        </w:rPr>
      </w:pPr>
      <w:r w:rsidRPr="00B678B7">
        <w:rPr>
          <w:rFonts w:ascii="Arial" w:hAnsi="Arial" w:cs="Arial"/>
          <w:i/>
          <w:snapToGrid w:val="0"/>
          <w:color w:val="000000" w:themeColor="text1"/>
          <w:sz w:val="22"/>
          <w:szCs w:val="22"/>
          <w:u w:val="single"/>
        </w:rPr>
        <w:t>Územní systém ekologické stability</w:t>
      </w:r>
    </w:p>
    <w:p w:rsidR="00465FA0" w:rsidRPr="00B678B7" w:rsidRDefault="00465FA0" w:rsidP="00EE6B2E">
      <w:pPr>
        <w:numPr>
          <w:ilvl w:val="0"/>
          <w:numId w:val="5"/>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w:t>
      </w:r>
      <w:r w:rsidR="009A66F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nedochází k žádným změnám ve vymezen</w:t>
      </w:r>
      <w:r w:rsidR="00EE69A8" w:rsidRPr="00B678B7">
        <w:rPr>
          <w:rFonts w:ascii="Arial" w:hAnsi="Arial" w:cs="Arial"/>
          <w:color w:val="000000" w:themeColor="text1"/>
          <w:sz w:val="22"/>
          <w:szCs w:val="22"/>
        </w:rPr>
        <w:t>í</w:t>
      </w:r>
      <w:r w:rsidRPr="00B678B7">
        <w:rPr>
          <w:rFonts w:ascii="Arial" w:hAnsi="Arial" w:cs="Arial"/>
          <w:color w:val="000000" w:themeColor="text1"/>
          <w:sz w:val="22"/>
          <w:szCs w:val="22"/>
        </w:rPr>
        <w:t xml:space="preserve"> prvků ÚSES. </w:t>
      </w:r>
    </w:p>
    <w:p w:rsidR="00465FA0" w:rsidRPr="00B678B7" w:rsidRDefault="00465FA0" w:rsidP="00EE6B2E">
      <w:pPr>
        <w:numPr>
          <w:ilvl w:val="0"/>
          <w:numId w:val="5"/>
        </w:numPr>
        <w:ind w:left="284" w:hanging="284"/>
        <w:jc w:val="both"/>
        <w:rPr>
          <w:rFonts w:ascii="Arial" w:hAnsi="Arial" w:cs="Arial"/>
          <w:i/>
          <w:color w:val="000000" w:themeColor="text1"/>
          <w:sz w:val="22"/>
          <w:szCs w:val="22"/>
          <w:u w:val="single"/>
        </w:rPr>
      </w:pPr>
      <w:r w:rsidRPr="00B678B7">
        <w:rPr>
          <w:rFonts w:ascii="Arial" w:hAnsi="Arial" w:cs="Arial"/>
          <w:color w:val="000000" w:themeColor="text1"/>
          <w:sz w:val="22"/>
          <w:szCs w:val="22"/>
        </w:rPr>
        <w:t xml:space="preserve">Navržené řešení nezasahuje do vymezených prvků ÚSES v současně platné územně plánovací dokumentaci.  </w:t>
      </w:r>
    </w:p>
    <w:p w:rsidR="00465FA0" w:rsidRPr="00B678B7" w:rsidRDefault="00465FA0" w:rsidP="00465FA0">
      <w:pPr>
        <w:jc w:val="both"/>
        <w:rPr>
          <w:rFonts w:ascii="Arial" w:hAnsi="Arial" w:cs="Arial"/>
          <w:i/>
          <w:color w:val="000000" w:themeColor="text1"/>
          <w:sz w:val="22"/>
          <w:szCs w:val="22"/>
          <w:u w:val="single"/>
        </w:rPr>
      </w:pPr>
    </w:p>
    <w:p w:rsidR="00465FA0" w:rsidRPr="00B678B7" w:rsidRDefault="00465FA0" w:rsidP="00465FA0">
      <w:pPr>
        <w:jc w:val="both"/>
        <w:rPr>
          <w:rFonts w:ascii="Arial" w:hAnsi="Arial" w:cs="Arial"/>
          <w:i/>
          <w:color w:val="000000" w:themeColor="text1"/>
          <w:sz w:val="22"/>
          <w:szCs w:val="22"/>
          <w:u w:val="single"/>
        </w:rPr>
      </w:pPr>
      <w:r w:rsidRPr="00B678B7">
        <w:rPr>
          <w:rFonts w:ascii="Arial" w:hAnsi="Arial" w:cs="Arial"/>
          <w:i/>
          <w:color w:val="000000" w:themeColor="text1"/>
          <w:sz w:val="22"/>
          <w:szCs w:val="22"/>
          <w:u w:val="single"/>
        </w:rPr>
        <w:t>Ochrana ZPF</w:t>
      </w:r>
    </w:p>
    <w:p w:rsidR="00465FA0" w:rsidRPr="00B678B7" w:rsidRDefault="00465FA0" w:rsidP="00465FA0">
      <w:pPr>
        <w:jc w:val="both"/>
        <w:rPr>
          <w:rFonts w:ascii="Arial" w:hAnsi="Arial" w:cs="Arial"/>
          <w:color w:val="000000" w:themeColor="text1"/>
          <w:sz w:val="22"/>
          <w:szCs w:val="22"/>
        </w:rPr>
      </w:pPr>
      <w:r w:rsidRPr="00B678B7">
        <w:rPr>
          <w:rFonts w:ascii="Arial" w:hAnsi="Arial" w:cs="Arial"/>
          <w:color w:val="000000" w:themeColor="text1"/>
          <w:sz w:val="22"/>
          <w:szCs w:val="22"/>
        </w:rPr>
        <w:t>Změnou č. 2</w:t>
      </w:r>
      <w:r w:rsidR="009A66F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je zemědělský půdní fond dotčen pro tyto zastavitelné plochy</w:t>
      </w:r>
    </w:p>
    <w:p w:rsidR="00E15E66"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BR12</w:t>
      </w:r>
      <w:r w:rsidR="00465FA0" w:rsidRPr="00B678B7">
        <w:rPr>
          <w:rFonts w:ascii="Arial" w:hAnsi="Arial" w:cs="Arial"/>
          <w:color w:val="000000" w:themeColor="text1"/>
          <w:sz w:val="22"/>
          <w:szCs w:val="22"/>
        </w:rPr>
        <w:t xml:space="preserve"> - plocha </w:t>
      </w:r>
      <w:r w:rsidRPr="00B678B7">
        <w:rPr>
          <w:rFonts w:ascii="Arial" w:hAnsi="Arial" w:cs="Arial"/>
          <w:color w:val="000000" w:themeColor="text1"/>
          <w:sz w:val="22"/>
          <w:szCs w:val="22"/>
        </w:rPr>
        <w:t xml:space="preserve">pro bydlení v rodinných domech - rozšíření zastavitelné plochy BR5 (dle již zpracované </w:t>
      </w:r>
      <w:r w:rsidR="000213D2" w:rsidRPr="00B678B7">
        <w:rPr>
          <w:rFonts w:ascii="Arial" w:hAnsi="Arial" w:cs="Arial"/>
          <w:color w:val="000000" w:themeColor="text1"/>
          <w:sz w:val="22"/>
          <w:szCs w:val="22"/>
        </w:rPr>
        <w:t xml:space="preserve">územní </w:t>
      </w:r>
      <w:r w:rsidRPr="00B678B7">
        <w:rPr>
          <w:rFonts w:ascii="Arial" w:hAnsi="Arial" w:cs="Arial"/>
          <w:color w:val="000000" w:themeColor="text1"/>
          <w:sz w:val="22"/>
          <w:szCs w:val="22"/>
        </w:rPr>
        <w:t xml:space="preserve">studie). </w:t>
      </w:r>
    </w:p>
    <w:p w:rsidR="00465FA0"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RR1 -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Hutě (výřez2) pro rodinnou rekreaci s využitím stávajícího objektu v ploše. </w:t>
      </w:r>
    </w:p>
    <w:p w:rsidR="00E15E66"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SV4 -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Kostelecký Dvůr - nachází se na ostatních půdách - bez záboru ZPF</w:t>
      </w:r>
    </w:p>
    <w:p w:rsidR="00E15E66"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D2 - plocha dopravní (parkoviště) - veřejně prospěšná stavba, cca ½ na ostatních půdách. </w:t>
      </w:r>
    </w:p>
    <w:p w:rsidR="00E15E66"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Plocha OH1 a SV2 - bez záboru, plocha přestavby.  </w:t>
      </w:r>
    </w:p>
    <w:p w:rsidR="00465FA0" w:rsidRPr="00B678B7" w:rsidRDefault="00E15E66" w:rsidP="00932821">
      <w:pPr>
        <w:numPr>
          <w:ilvl w:val="0"/>
          <w:numId w:val="35"/>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Plocha SV3 a PZ2 - změna využití plochy, bez nového záboru. </w:t>
      </w:r>
    </w:p>
    <w:p w:rsidR="00465FA0" w:rsidRPr="00B678B7" w:rsidRDefault="00465FA0" w:rsidP="00465FA0">
      <w:pPr>
        <w:ind w:firstLine="284"/>
        <w:jc w:val="both"/>
        <w:rPr>
          <w:rFonts w:ascii="Arial" w:hAnsi="Arial" w:cs="Arial"/>
          <w:color w:val="000000" w:themeColor="text1"/>
          <w:sz w:val="22"/>
          <w:szCs w:val="22"/>
        </w:rPr>
      </w:pPr>
    </w:p>
    <w:p w:rsidR="00465FA0" w:rsidRPr="00B678B7" w:rsidRDefault="00465FA0" w:rsidP="00465FA0">
      <w:pPr>
        <w:jc w:val="both"/>
        <w:rPr>
          <w:rFonts w:ascii="Arial" w:hAnsi="Arial" w:cs="Arial"/>
          <w:i/>
          <w:color w:val="000000" w:themeColor="text1"/>
          <w:sz w:val="22"/>
          <w:szCs w:val="22"/>
          <w:u w:val="single"/>
        </w:rPr>
      </w:pPr>
      <w:r w:rsidRPr="00B678B7">
        <w:rPr>
          <w:rFonts w:ascii="Arial" w:hAnsi="Arial" w:cs="Arial"/>
          <w:i/>
          <w:color w:val="000000" w:themeColor="text1"/>
          <w:sz w:val="22"/>
          <w:szCs w:val="22"/>
          <w:u w:val="single"/>
        </w:rPr>
        <w:t>Ochrana PUPFL</w:t>
      </w:r>
    </w:p>
    <w:p w:rsidR="00465FA0" w:rsidRPr="00B678B7" w:rsidRDefault="00465FA0" w:rsidP="00EE6B2E">
      <w:pPr>
        <w:numPr>
          <w:ilvl w:val="0"/>
          <w:numId w:val="1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lastRenderedPageBreak/>
        <w:t>Změnou č. 2</w:t>
      </w:r>
      <w:r w:rsidR="00B1180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nedojde vymezením nových zastavitelných ploch k přímému dotčení lesních pozemků. </w:t>
      </w:r>
    </w:p>
    <w:p w:rsidR="00465FA0" w:rsidRPr="00B678B7" w:rsidRDefault="00B11804" w:rsidP="00EE6B2E">
      <w:pPr>
        <w:numPr>
          <w:ilvl w:val="0"/>
          <w:numId w:val="1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Zastavitelná plocha RR1 (výřez 2) v Dolních Hutích se nachází v </w:t>
      </w:r>
      <w:r w:rsidR="00465FA0" w:rsidRPr="00B678B7">
        <w:rPr>
          <w:rFonts w:ascii="Arial" w:hAnsi="Arial" w:cs="Arial"/>
          <w:color w:val="000000" w:themeColor="text1"/>
          <w:sz w:val="22"/>
          <w:szCs w:val="22"/>
        </w:rPr>
        <w:t xml:space="preserve">50 m </w:t>
      </w:r>
      <w:r w:rsidRPr="00B678B7">
        <w:rPr>
          <w:rFonts w:ascii="Arial" w:hAnsi="Arial" w:cs="Arial"/>
          <w:color w:val="000000" w:themeColor="text1"/>
          <w:sz w:val="22"/>
          <w:szCs w:val="22"/>
        </w:rPr>
        <w:t xml:space="preserve">ochranné vzdálenosti </w:t>
      </w:r>
      <w:r w:rsidR="00465FA0" w:rsidRPr="00B678B7">
        <w:rPr>
          <w:rFonts w:ascii="Arial" w:hAnsi="Arial" w:cs="Arial"/>
          <w:color w:val="000000" w:themeColor="text1"/>
          <w:sz w:val="22"/>
          <w:szCs w:val="22"/>
        </w:rPr>
        <w:t xml:space="preserve">od kraje lesního pozemku. </w:t>
      </w:r>
      <w:r w:rsidRPr="00B678B7">
        <w:rPr>
          <w:rFonts w:ascii="Arial" w:hAnsi="Arial" w:cs="Arial"/>
          <w:color w:val="000000" w:themeColor="text1"/>
          <w:sz w:val="22"/>
          <w:szCs w:val="22"/>
        </w:rPr>
        <w:t xml:space="preserve">V ploše není povolena výstavba nových chat, pouze případná rekonstrukce či přístavba stávajícího objektu. </w:t>
      </w:r>
    </w:p>
    <w:p w:rsidR="00465FA0" w:rsidRPr="00B678B7" w:rsidRDefault="00465FA0" w:rsidP="00465FA0">
      <w:pPr>
        <w:jc w:val="both"/>
        <w:rPr>
          <w:rFonts w:ascii="Arial" w:hAnsi="Arial" w:cs="Arial"/>
          <w:b/>
          <w:i/>
          <w:snapToGrid w:val="0"/>
          <w:color w:val="000000" w:themeColor="text1"/>
          <w:sz w:val="22"/>
          <w:szCs w:val="22"/>
          <w:u w:val="single"/>
        </w:rPr>
      </w:pPr>
    </w:p>
    <w:p w:rsidR="00F54AAD" w:rsidRPr="00B678B7" w:rsidRDefault="00F54AAD" w:rsidP="00F54AAD">
      <w:pPr>
        <w:jc w:val="both"/>
        <w:rPr>
          <w:rFonts w:ascii="Arial" w:hAnsi="Arial" w:cs="Arial"/>
          <w:i/>
          <w:color w:val="000000" w:themeColor="text1"/>
          <w:sz w:val="22"/>
          <w:szCs w:val="22"/>
          <w:u w:val="single"/>
        </w:rPr>
      </w:pPr>
      <w:r w:rsidRPr="00B678B7">
        <w:rPr>
          <w:rFonts w:ascii="Arial" w:hAnsi="Arial" w:cs="Arial"/>
          <w:i/>
          <w:color w:val="000000" w:themeColor="text1"/>
          <w:sz w:val="22"/>
          <w:szCs w:val="22"/>
          <w:u w:val="single"/>
        </w:rPr>
        <w:t xml:space="preserve">Odůvodnění vymezení ploch změn v krajině </w:t>
      </w:r>
    </w:p>
    <w:p w:rsidR="00F54AAD" w:rsidRPr="00B678B7" w:rsidRDefault="00F54AAD" w:rsidP="00F54AAD">
      <w:pPr>
        <w:numPr>
          <w:ilvl w:val="0"/>
          <w:numId w:val="1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2b  jsou v </w:t>
      </w:r>
      <w:proofErr w:type="spellStart"/>
      <w:r w:rsidRPr="00B678B7">
        <w:rPr>
          <w:rFonts w:ascii="Arial" w:hAnsi="Arial" w:cs="Arial"/>
          <w:color w:val="000000" w:themeColor="text1"/>
          <w:sz w:val="22"/>
          <w:szCs w:val="22"/>
        </w:rPr>
        <w:t>v</w:t>
      </w:r>
      <w:proofErr w:type="spellEnd"/>
      <w:r w:rsidRPr="00B678B7">
        <w:rPr>
          <w:rFonts w:ascii="Arial" w:hAnsi="Arial" w:cs="Arial"/>
          <w:color w:val="000000" w:themeColor="text1"/>
          <w:sz w:val="22"/>
          <w:szCs w:val="22"/>
        </w:rPr>
        <w:t xml:space="preserve"> Hlavním výkrese a Výkrese základního členění ÚP Cejle znázorněny plochy změn v krajině vymezené v současně platné územně plánovací dokumentaci. </w:t>
      </w:r>
    </w:p>
    <w:p w:rsidR="00810B66" w:rsidRPr="00B678B7" w:rsidRDefault="00F54AAD" w:rsidP="00465FA0">
      <w:pPr>
        <w:numPr>
          <w:ilvl w:val="0"/>
          <w:numId w:val="19"/>
        </w:numPr>
        <w:ind w:left="284" w:hanging="284"/>
        <w:jc w:val="both"/>
        <w:rPr>
          <w:rFonts w:ascii="Arial" w:hAnsi="Arial" w:cs="Arial"/>
          <w:b/>
          <w:i/>
          <w:snapToGrid w:val="0"/>
          <w:color w:val="000000" w:themeColor="text1"/>
          <w:sz w:val="22"/>
          <w:szCs w:val="22"/>
          <w:u w:val="single"/>
        </w:rPr>
      </w:pPr>
      <w:r w:rsidRPr="00B678B7">
        <w:rPr>
          <w:rFonts w:ascii="Arial" w:hAnsi="Arial" w:cs="Arial"/>
          <w:color w:val="000000" w:themeColor="text1"/>
          <w:sz w:val="22"/>
          <w:szCs w:val="22"/>
        </w:rPr>
        <w:t>Nejedná se o nově vymezené plochy, ale pouze o jejich znázornění a popis v textové části ÚP (např. navrhovaná vodní plocha, navrhované zatravnění apod.)</w:t>
      </w:r>
      <w:r w:rsidR="00810B66" w:rsidRPr="00B678B7">
        <w:rPr>
          <w:rFonts w:ascii="Arial" w:hAnsi="Arial" w:cs="Arial"/>
          <w:color w:val="000000" w:themeColor="text1"/>
          <w:sz w:val="22"/>
          <w:szCs w:val="22"/>
        </w:rPr>
        <w:t xml:space="preserve">. </w:t>
      </w:r>
    </w:p>
    <w:p w:rsidR="00E00320" w:rsidRPr="00B678B7" w:rsidRDefault="00810B66" w:rsidP="00465FA0">
      <w:pPr>
        <w:numPr>
          <w:ilvl w:val="0"/>
          <w:numId w:val="19"/>
        </w:numPr>
        <w:ind w:left="284" w:hanging="284"/>
        <w:jc w:val="both"/>
        <w:rPr>
          <w:rFonts w:ascii="Arial" w:hAnsi="Arial" w:cs="Arial"/>
          <w:b/>
          <w:i/>
          <w:snapToGrid w:val="0"/>
          <w:color w:val="000000" w:themeColor="text1"/>
          <w:sz w:val="22"/>
          <w:szCs w:val="22"/>
          <w:u w:val="single"/>
        </w:rPr>
      </w:pPr>
      <w:r w:rsidRPr="00B678B7">
        <w:rPr>
          <w:rFonts w:ascii="Arial" w:hAnsi="Arial" w:cs="Arial"/>
          <w:color w:val="000000" w:themeColor="text1"/>
          <w:sz w:val="22"/>
          <w:szCs w:val="22"/>
        </w:rPr>
        <w:t xml:space="preserve">Plochy byly označeny - H1, </w:t>
      </w:r>
      <w:r w:rsidRPr="00B678B7">
        <w:rPr>
          <w:rFonts w:ascii="Arial" w:hAnsi="Arial" w:cs="Arial"/>
          <w:vanish/>
          <w:color w:val="000000" w:themeColor="text1"/>
          <w:sz w:val="22"/>
          <w:szCs w:val="22"/>
        </w:rPr>
        <w:t>2H2 H2HhhH</w:t>
      </w:r>
      <w:r w:rsidRPr="00B678B7">
        <w:rPr>
          <w:rFonts w:ascii="Arial" w:hAnsi="Arial" w:cs="Arial"/>
          <w:color w:val="000000" w:themeColor="text1"/>
          <w:sz w:val="22"/>
          <w:szCs w:val="22"/>
        </w:rPr>
        <w:t>H2, ZT1 - ZT5 a LK1</w:t>
      </w:r>
    </w:p>
    <w:p w:rsidR="00F54AAD" w:rsidRPr="00B678B7" w:rsidRDefault="00F54AAD" w:rsidP="00465FA0">
      <w:pPr>
        <w:jc w:val="both"/>
        <w:rPr>
          <w:rFonts w:ascii="Arial" w:hAnsi="Arial" w:cs="Arial"/>
          <w:b/>
          <w:i/>
          <w:snapToGrid w:val="0"/>
          <w:color w:val="000000" w:themeColor="text1"/>
          <w:sz w:val="22"/>
          <w:szCs w:val="22"/>
          <w:u w:val="single"/>
        </w:rPr>
      </w:pPr>
    </w:p>
    <w:p w:rsidR="00465FA0" w:rsidRPr="00B678B7" w:rsidRDefault="00465FA0" w:rsidP="00465FA0">
      <w:pPr>
        <w:jc w:val="both"/>
        <w:rPr>
          <w:rFonts w:ascii="Arial" w:hAnsi="Arial" w:cs="Arial"/>
          <w:b/>
          <w:i/>
          <w:snapToGrid w:val="0"/>
          <w:color w:val="000000" w:themeColor="text1"/>
          <w:sz w:val="22"/>
          <w:szCs w:val="22"/>
          <w:u w:val="single"/>
        </w:rPr>
      </w:pPr>
      <w:r w:rsidRPr="00B678B7">
        <w:rPr>
          <w:rFonts w:ascii="Arial" w:hAnsi="Arial" w:cs="Arial"/>
          <w:b/>
          <w:i/>
          <w:snapToGrid w:val="0"/>
          <w:color w:val="000000" w:themeColor="text1"/>
          <w:sz w:val="22"/>
          <w:szCs w:val="22"/>
          <w:u w:val="single"/>
        </w:rPr>
        <w:t>Podmínky ochrany civilizačních a kulturních hodnot</w:t>
      </w:r>
    </w:p>
    <w:p w:rsidR="00465FA0" w:rsidRPr="00B678B7" w:rsidRDefault="00465FA0" w:rsidP="00465FA0">
      <w:pPr>
        <w:tabs>
          <w:tab w:val="left" w:pos="284"/>
        </w:tabs>
        <w:ind w:left="284" w:hanging="284"/>
        <w:jc w:val="both"/>
        <w:rPr>
          <w:rFonts w:ascii="Arial" w:hAnsi="Arial" w:cs="Arial"/>
          <w:b/>
          <w:i/>
          <w:snapToGrid w:val="0"/>
          <w:color w:val="000000" w:themeColor="text1"/>
          <w:sz w:val="22"/>
          <w:szCs w:val="22"/>
          <w:u w:val="single"/>
        </w:rPr>
      </w:pPr>
    </w:p>
    <w:p w:rsidR="00465FA0" w:rsidRPr="00B678B7" w:rsidRDefault="00465FA0" w:rsidP="00465FA0">
      <w:pPr>
        <w:tabs>
          <w:tab w:val="left" w:pos="0"/>
        </w:tabs>
        <w:jc w:val="both"/>
        <w:rPr>
          <w:rFonts w:ascii="Arial" w:hAnsi="Arial" w:cs="Arial"/>
          <w:i/>
          <w:color w:val="000000" w:themeColor="text1"/>
          <w:sz w:val="22"/>
          <w:szCs w:val="22"/>
          <w:u w:val="single"/>
        </w:rPr>
      </w:pPr>
      <w:r w:rsidRPr="00B678B7">
        <w:rPr>
          <w:rFonts w:ascii="Arial" w:hAnsi="Arial" w:cs="Arial"/>
          <w:i/>
          <w:color w:val="000000" w:themeColor="text1"/>
          <w:sz w:val="22"/>
          <w:szCs w:val="22"/>
          <w:u w:val="single"/>
        </w:rPr>
        <w:t xml:space="preserve">Ochrana kulturních hodnot </w:t>
      </w:r>
    </w:p>
    <w:p w:rsidR="00465FA0" w:rsidRPr="00B678B7" w:rsidRDefault="00465FA0" w:rsidP="00932821">
      <w:pPr>
        <w:pStyle w:val="Odstavecseseznamem"/>
        <w:numPr>
          <w:ilvl w:val="0"/>
          <w:numId w:val="37"/>
        </w:numPr>
        <w:ind w:left="284" w:hanging="284"/>
        <w:rPr>
          <w:rFonts w:ascii="Arial" w:hAnsi="Arial" w:cs="Arial"/>
          <w:b/>
          <w:color w:val="000000" w:themeColor="text1"/>
          <w:sz w:val="22"/>
          <w:szCs w:val="22"/>
          <w:u w:val="single"/>
        </w:rPr>
      </w:pPr>
      <w:r w:rsidRPr="00B678B7">
        <w:rPr>
          <w:rFonts w:ascii="Arial" w:hAnsi="Arial" w:cs="Arial"/>
          <w:color w:val="000000" w:themeColor="text1"/>
          <w:sz w:val="22"/>
          <w:szCs w:val="22"/>
        </w:rPr>
        <w:t>Kulturní památky na území obce nejsou dotčeny, nachází se mimo území řešené Změnou č. 2</w:t>
      </w:r>
      <w:r w:rsidR="00B11804"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w:t>
      </w:r>
    </w:p>
    <w:p w:rsidR="00B11804" w:rsidRPr="00B678B7" w:rsidRDefault="00B11804" w:rsidP="00932821">
      <w:pPr>
        <w:numPr>
          <w:ilvl w:val="0"/>
          <w:numId w:val="56"/>
        </w:numPr>
        <w:ind w:left="284" w:hanging="284"/>
        <w:jc w:val="both"/>
        <w:rPr>
          <w:rFonts w:ascii="Arial" w:hAnsi="Arial" w:cs="Arial"/>
          <w:color w:val="000000" w:themeColor="text1"/>
          <w:sz w:val="22"/>
          <w:szCs w:val="22"/>
        </w:rPr>
      </w:pPr>
      <w:r w:rsidRPr="00B678B7">
        <w:rPr>
          <w:rFonts w:ascii="Arial" w:hAnsi="Arial" w:cs="Arial"/>
          <w:snapToGrid w:val="0"/>
          <w:color w:val="000000" w:themeColor="text1"/>
          <w:sz w:val="22"/>
          <w:szCs w:val="22"/>
        </w:rPr>
        <w:t xml:space="preserve">Navržené změny v obci Cejle </w:t>
      </w:r>
      <w:r w:rsidR="00465FA0" w:rsidRPr="00B678B7">
        <w:rPr>
          <w:rFonts w:ascii="Arial" w:hAnsi="Arial" w:cs="Arial"/>
          <w:snapToGrid w:val="0"/>
          <w:color w:val="000000" w:themeColor="text1"/>
          <w:sz w:val="22"/>
          <w:szCs w:val="22"/>
        </w:rPr>
        <w:t>zasahuj</w:t>
      </w:r>
      <w:r w:rsidRPr="00B678B7">
        <w:rPr>
          <w:rFonts w:ascii="Arial" w:hAnsi="Arial" w:cs="Arial"/>
          <w:snapToGrid w:val="0"/>
          <w:color w:val="000000" w:themeColor="text1"/>
          <w:sz w:val="22"/>
          <w:szCs w:val="22"/>
        </w:rPr>
        <w:t>í</w:t>
      </w:r>
      <w:r w:rsidR="00465FA0" w:rsidRPr="00B678B7">
        <w:rPr>
          <w:rFonts w:ascii="Arial" w:hAnsi="Arial" w:cs="Arial"/>
          <w:snapToGrid w:val="0"/>
          <w:color w:val="000000" w:themeColor="text1"/>
          <w:sz w:val="22"/>
          <w:szCs w:val="22"/>
        </w:rPr>
        <w:t xml:space="preserve"> do archeologické lokality 23-23-23/2 - ÚAN II - středověké a novověké jádro obce Cejle. </w:t>
      </w:r>
    </w:p>
    <w:p w:rsidR="00B11804" w:rsidRPr="00B678B7" w:rsidRDefault="00B11804" w:rsidP="00932821">
      <w:pPr>
        <w:numPr>
          <w:ilvl w:val="0"/>
          <w:numId w:val="56"/>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Navržená zastavitelná plocha v Kosteleckém Dvoře zasahuje do archeologické lokality </w:t>
      </w:r>
    </w:p>
    <w:p w:rsidR="00EE6B2E" w:rsidRPr="00B678B7" w:rsidRDefault="00EE6B2E" w:rsidP="00932821">
      <w:pPr>
        <w:pStyle w:val="Odstavecseseznamem"/>
        <w:numPr>
          <w:ilvl w:val="0"/>
          <w:numId w:val="57"/>
        </w:numPr>
        <w:rPr>
          <w:rFonts w:ascii="Arial" w:hAnsi="Arial" w:cs="Arial"/>
          <w:color w:val="000000" w:themeColor="text1"/>
          <w:sz w:val="22"/>
          <w:szCs w:val="22"/>
        </w:rPr>
      </w:pPr>
      <w:r w:rsidRPr="00B678B7">
        <w:rPr>
          <w:rFonts w:ascii="Arial" w:hAnsi="Arial" w:cs="Arial"/>
          <w:color w:val="000000" w:themeColor="text1"/>
          <w:sz w:val="22"/>
          <w:szCs w:val="22"/>
        </w:rPr>
        <w:t>23 - 31 - 03/1 – Tvrziště za řekou Jihlavou (Kostelecký, Dvůr) ÚAN I - část</w:t>
      </w:r>
    </w:p>
    <w:p w:rsidR="00EE6B2E" w:rsidRPr="00B678B7" w:rsidRDefault="00EE6B2E" w:rsidP="00932821">
      <w:pPr>
        <w:pStyle w:val="Odstavecseseznamem"/>
        <w:numPr>
          <w:ilvl w:val="0"/>
          <w:numId w:val="57"/>
        </w:numPr>
        <w:rPr>
          <w:rFonts w:ascii="Arial" w:hAnsi="Arial" w:cs="Arial"/>
          <w:color w:val="000000" w:themeColor="text1"/>
          <w:sz w:val="22"/>
          <w:szCs w:val="22"/>
        </w:rPr>
      </w:pPr>
      <w:r w:rsidRPr="00B678B7">
        <w:rPr>
          <w:rFonts w:ascii="Arial" w:hAnsi="Arial" w:cs="Arial"/>
          <w:color w:val="000000" w:themeColor="text1"/>
          <w:sz w:val="22"/>
          <w:szCs w:val="22"/>
        </w:rPr>
        <w:t xml:space="preserve">23 - 31 - 03/1 – Tvrziště za řekou Jihlavou (Kostelecký, Dvůr) ÚAN II </w:t>
      </w:r>
    </w:p>
    <w:p w:rsidR="00465FA0" w:rsidRPr="00B678B7" w:rsidRDefault="00465FA0" w:rsidP="00932821">
      <w:pPr>
        <w:pStyle w:val="Odstavecseseznamem"/>
        <w:numPr>
          <w:ilvl w:val="0"/>
          <w:numId w:val="5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Součástí kulturních a civilizačních hodnot území jsou i archeologické památky (archeologické nálezy ve smyslu § 23 odst. 1 zákona č. 20/1987 Sb. o Státní památkové péči ve znění pozdějších předpisů. Má-li se provádět stavební činnost na území s archeologickými nálezy, jsou stavebníci již od doby přípravy stavby povinni tento záměr oznámit Archeologickému ústavu a umožnit mu nebo oprávněné organizaci provést na dotčeném území archeologický výzkum (par. 22 odst. 2 zák. č. 20/1987 Sb. o Státní památkové péči ve znění pozdějších předpisů).</w:t>
      </w:r>
    </w:p>
    <w:p w:rsidR="00EE6B2E" w:rsidRPr="00B678B7" w:rsidRDefault="00EE6B2E" w:rsidP="00932821">
      <w:pPr>
        <w:numPr>
          <w:ilvl w:val="0"/>
          <w:numId w:val="59"/>
        </w:numPr>
        <w:suppressAutoHyphens/>
        <w:autoSpaceDN w:val="0"/>
        <w:jc w:val="both"/>
        <w:textAlignment w:val="baseline"/>
        <w:outlineLvl w:val="0"/>
        <w:rPr>
          <w:rFonts w:ascii="Arial" w:hAnsi="Arial" w:cs="Arial"/>
          <w:snapToGrid w:val="0"/>
          <w:color w:val="000000" w:themeColor="text1"/>
          <w:kern w:val="2"/>
          <w:sz w:val="22"/>
          <w:szCs w:val="22"/>
        </w:rPr>
      </w:pPr>
      <w:r w:rsidRPr="00B678B7">
        <w:rPr>
          <w:rFonts w:ascii="Arial" w:hAnsi="Arial" w:cs="Arial"/>
          <w:snapToGrid w:val="0"/>
          <w:color w:val="000000" w:themeColor="text1"/>
          <w:kern w:val="2"/>
          <w:sz w:val="22"/>
          <w:szCs w:val="22"/>
        </w:rPr>
        <w:t xml:space="preserve">Území s archeologickými nálezy kategorie I: území s pozitivně prokázanými a dále předpokládaným výskytem archeologických nálezů. </w:t>
      </w:r>
    </w:p>
    <w:p w:rsidR="00465FA0" w:rsidRPr="00B678B7" w:rsidRDefault="00465FA0" w:rsidP="00932821">
      <w:pPr>
        <w:numPr>
          <w:ilvl w:val="0"/>
          <w:numId w:val="38"/>
        </w:numPr>
        <w:suppressAutoHyphens/>
        <w:jc w:val="both"/>
        <w:outlineLvl w:val="0"/>
        <w:rPr>
          <w:rFonts w:ascii="Arial" w:hAnsi="Arial" w:cs="Arial"/>
          <w:snapToGrid w:val="0"/>
          <w:color w:val="000000" w:themeColor="text1"/>
          <w:kern w:val="2"/>
          <w:sz w:val="22"/>
          <w:szCs w:val="22"/>
        </w:rPr>
      </w:pPr>
      <w:r w:rsidRPr="00B678B7">
        <w:rPr>
          <w:rFonts w:ascii="Arial" w:hAnsi="Arial" w:cs="Arial"/>
          <w:snapToGrid w:val="0"/>
          <w:color w:val="000000" w:themeColor="text1"/>
          <w:kern w:val="2"/>
          <w:sz w:val="22"/>
          <w:szCs w:val="22"/>
        </w:rPr>
        <w:t xml:space="preserve">Území s archeologickými nálezy kategorie II: </w:t>
      </w:r>
      <w:r w:rsidR="00E00320" w:rsidRPr="00B678B7">
        <w:rPr>
          <w:rFonts w:ascii="Arial" w:hAnsi="Arial" w:cs="Arial"/>
          <w:snapToGrid w:val="0"/>
          <w:color w:val="000000" w:themeColor="text1"/>
          <w:kern w:val="2"/>
          <w:sz w:val="22"/>
          <w:szCs w:val="22"/>
        </w:rPr>
        <w:t>území, na</w:t>
      </w:r>
      <w:r w:rsidRPr="00B678B7">
        <w:rPr>
          <w:rFonts w:ascii="Arial" w:hAnsi="Arial" w:cs="Arial"/>
          <w:snapToGrid w:val="0"/>
          <w:color w:val="000000" w:themeColor="text1"/>
          <w:kern w:val="2"/>
          <w:sz w:val="22"/>
          <w:szCs w:val="22"/>
        </w:rPr>
        <w:t xml:space="preserve"> němž dosud nebyl pozitivně prokázán výskyt </w:t>
      </w:r>
      <w:r w:rsidR="00E00320" w:rsidRPr="00B678B7">
        <w:rPr>
          <w:rFonts w:ascii="Arial" w:hAnsi="Arial" w:cs="Arial"/>
          <w:snapToGrid w:val="0"/>
          <w:color w:val="000000" w:themeColor="text1"/>
          <w:kern w:val="2"/>
          <w:sz w:val="22"/>
          <w:szCs w:val="22"/>
        </w:rPr>
        <w:t>archeologických nálezů, ale</w:t>
      </w:r>
      <w:r w:rsidRPr="00B678B7">
        <w:rPr>
          <w:rFonts w:ascii="Arial" w:hAnsi="Arial" w:cs="Arial"/>
          <w:snapToGrid w:val="0"/>
          <w:color w:val="000000" w:themeColor="text1"/>
          <w:kern w:val="2"/>
          <w:sz w:val="22"/>
          <w:szCs w:val="22"/>
        </w:rPr>
        <w:t xml:space="preserve"> určité indicie tomu nasvědčují </w:t>
      </w:r>
    </w:p>
    <w:p w:rsidR="00465FA0" w:rsidRPr="00B678B7" w:rsidRDefault="00465FA0" w:rsidP="00932821">
      <w:pPr>
        <w:numPr>
          <w:ilvl w:val="0"/>
          <w:numId w:val="38"/>
        </w:numPr>
        <w:suppressAutoHyphens/>
        <w:jc w:val="both"/>
        <w:outlineLvl w:val="0"/>
        <w:rPr>
          <w:rFonts w:ascii="Arial" w:hAnsi="Arial" w:cs="Arial"/>
          <w:snapToGrid w:val="0"/>
          <w:color w:val="000000" w:themeColor="text1"/>
          <w:kern w:val="2"/>
          <w:sz w:val="22"/>
          <w:szCs w:val="22"/>
        </w:rPr>
      </w:pPr>
      <w:r w:rsidRPr="00B678B7">
        <w:rPr>
          <w:rFonts w:ascii="Arial" w:hAnsi="Arial" w:cs="Arial"/>
          <w:snapToGrid w:val="0"/>
          <w:color w:val="000000" w:themeColor="text1"/>
          <w:kern w:val="2"/>
          <w:sz w:val="22"/>
          <w:szCs w:val="22"/>
        </w:rPr>
        <w:t>Území s archeologickými nálezy kategorie III: území, na němž nebyl dosud rozpoznán a pozitivně prokázán výskyt archeologických nálezů a prozatím tomu nenasvědčují žádné indicie (veškeré území státu kromě kategorie IV - tedy celé řešené</w:t>
      </w:r>
      <w:r w:rsidR="00C33132" w:rsidRPr="00B678B7">
        <w:rPr>
          <w:rFonts w:ascii="Arial" w:hAnsi="Arial" w:cs="Arial"/>
          <w:snapToGrid w:val="0"/>
          <w:color w:val="000000" w:themeColor="text1"/>
          <w:kern w:val="2"/>
          <w:sz w:val="22"/>
          <w:szCs w:val="22"/>
        </w:rPr>
        <w:t xml:space="preserve"> </w:t>
      </w:r>
      <w:r w:rsidRPr="00B678B7">
        <w:rPr>
          <w:rFonts w:ascii="Arial" w:hAnsi="Arial" w:cs="Arial"/>
          <w:snapToGrid w:val="0"/>
          <w:color w:val="000000" w:themeColor="text1"/>
          <w:kern w:val="2"/>
          <w:sz w:val="22"/>
          <w:szCs w:val="22"/>
        </w:rPr>
        <w:t>území)</w:t>
      </w:r>
    </w:p>
    <w:p w:rsidR="00465FA0" w:rsidRPr="00B678B7" w:rsidRDefault="00465FA0" w:rsidP="00465FA0">
      <w:pPr>
        <w:jc w:val="both"/>
        <w:rPr>
          <w:rFonts w:ascii="Arial" w:hAnsi="Arial" w:cs="Arial"/>
          <w:b/>
          <w:snapToGrid w:val="0"/>
          <w:color w:val="000000" w:themeColor="text1"/>
          <w:sz w:val="22"/>
          <w:szCs w:val="22"/>
        </w:rPr>
      </w:pPr>
    </w:p>
    <w:p w:rsidR="00465FA0" w:rsidRPr="00B678B7" w:rsidRDefault="00465FA0" w:rsidP="00465FA0">
      <w:pPr>
        <w:ind w:left="284" w:hanging="284"/>
        <w:jc w:val="both"/>
        <w:outlineLvl w:val="0"/>
        <w:rPr>
          <w:rFonts w:ascii="Arial" w:hAnsi="Arial" w:cs="Arial"/>
          <w:b/>
          <w:snapToGrid w:val="0"/>
          <w:color w:val="000000" w:themeColor="text1"/>
          <w:sz w:val="22"/>
          <w:szCs w:val="22"/>
        </w:rPr>
      </w:pPr>
      <w:bookmarkStart w:id="8" w:name="l"/>
      <w:r w:rsidRPr="00B678B7">
        <w:rPr>
          <w:rFonts w:ascii="Arial" w:hAnsi="Arial" w:cs="Arial"/>
          <w:b/>
          <w:snapToGrid w:val="0"/>
          <w:color w:val="000000" w:themeColor="text1"/>
          <w:sz w:val="22"/>
          <w:szCs w:val="22"/>
        </w:rPr>
        <w:t xml:space="preserve">7. 4. </w:t>
      </w:r>
      <w:r w:rsidR="00846AAC" w:rsidRPr="00B678B7">
        <w:rPr>
          <w:rFonts w:ascii="Arial" w:hAnsi="Arial" w:cs="Arial"/>
          <w:b/>
          <w:snapToGrid w:val="0"/>
          <w:color w:val="000000" w:themeColor="text1"/>
          <w:sz w:val="22"/>
          <w:szCs w:val="22"/>
          <w:u w:val="single"/>
        </w:rPr>
        <w:t>Odůvodnění návrhu urbanistické koncepce</w:t>
      </w:r>
    </w:p>
    <w:bookmarkEnd w:id="8"/>
    <w:p w:rsidR="00903C6D" w:rsidRPr="00B678B7" w:rsidRDefault="00903C6D" w:rsidP="00903C6D">
      <w:pPr>
        <w:ind w:left="284" w:hanging="284"/>
        <w:jc w:val="both"/>
        <w:rPr>
          <w:rFonts w:ascii="Arial" w:hAnsi="Arial" w:cs="Arial"/>
          <w:color w:val="000000" w:themeColor="text1"/>
          <w:sz w:val="22"/>
          <w:szCs w:val="22"/>
        </w:rPr>
      </w:pPr>
    </w:p>
    <w:p w:rsidR="00846AAC" w:rsidRPr="00B678B7" w:rsidRDefault="00846AAC" w:rsidP="00C360ED">
      <w:pPr>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t>Odůvodnění zrušení etapizace</w:t>
      </w:r>
    </w:p>
    <w:p w:rsidR="00903C6D" w:rsidRPr="00B678B7" w:rsidRDefault="00903C6D" w:rsidP="00C360ED">
      <w:pPr>
        <w:numPr>
          <w:ilvl w:val="0"/>
          <w:numId w:val="62"/>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Urbanistická koncepce stanovená územním plánem není zásadně měněna. </w:t>
      </w:r>
    </w:p>
    <w:p w:rsidR="00903C6D" w:rsidRPr="00B678B7" w:rsidRDefault="00446914" w:rsidP="00C360ED">
      <w:pPr>
        <w:numPr>
          <w:ilvl w:val="0"/>
          <w:numId w:val="62"/>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Vymezení plochy přestavby z ploch zemědělské výroby na plochy smíšené obytné a občanské vybavení - hřbitovy je velkým přínosem pro obec. </w:t>
      </w:r>
      <w:r w:rsidR="000213D2" w:rsidRPr="00B678B7">
        <w:rPr>
          <w:rFonts w:ascii="Arial" w:hAnsi="Arial" w:cs="Arial"/>
          <w:color w:val="000000" w:themeColor="text1"/>
          <w:sz w:val="22"/>
          <w:szCs w:val="22"/>
        </w:rPr>
        <w:t xml:space="preserve">Obec má funkci především obytnou a rekreační. Zemědělský areál je z převážné části nevyužíván a objekty jsou již postupně asanovány. </w:t>
      </w:r>
    </w:p>
    <w:p w:rsidR="00903C6D" w:rsidRPr="00B678B7" w:rsidRDefault="00446914"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Jako náhrada za nově vymezenou zastavitelnou plochu BR12 byla zrušena převážná část zastavitelné plochy </w:t>
      </w:r>
      <w:r w:rsidR="00F343B8" w:rsidRPr="00B678B7">
        <w:rPr>
          <w:rFonts w:ascii="Arial" w:hAnsi="Arial" w:cs="Arial"/>
          <w:color w:val="000000" w:themeColor="text1"/>
          <w:sz w:val="22"/>
          <w:szCs w:val="22"/>
        </w:rPr>
        <w:t xml:space="preserve">BR4. Ponechána byla pouze malá jižní část této plochy. Tato část je v současné době již využívána jako zahrada ke </w:t>
      </w:r>
      <w:r w:rsidR="000213D2" w:rsidRPr="00B678B7">
        <w:rPr>
          <w:rFonts w:ascii="Arial" w:hAnsi="Arial" w:cs="Arial"/>
          <w:color w:val="000000" w:themeColor="text1"/>
          <w:sz w:val="22"/>
          <w:szCs w:val="22"/>
        </w:rPr>
        <w:t xml:space="preserve">stávajícím nemovitostem. </w:t>
      </w:r>
    </w:p>
    <w:p w:rsidR="00E54746" w:rsidRPr="00B678B7" w:rsidRDefault="00F343B8"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1ÚP Cejle byla etapizace výstavby stanovena pouze u ploch bydlení v rodinných domech. </w:t>
      </w:r>
    </w:p>
    <w:p w:rsidR="00E54746" w:rsidRPr="00B678B7" w:rsidRDefault="00F343B8"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Plochy BR3 až BR10 byly vymezeny v první etapě výstavby. </w:t>
      </w:r>
    </w:p>
    <w:p w:rsidR="00F343B8" w:rsidRPr="00B678B7" w:rsidRDefault="00F343B8"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lastRenderedPageBreak/>
        <w:t>Plocha BR11 je vymezena ve 2. etapě výstavby.  Přičemž výstavby v ploše BR11 může začít po vyčerpání 70 % ostatních ploch pro bydlení, tj</w:t>
      </w:r>
      <w:r w:rsidR="000213D2"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ploch</w:t>
      </w:r>
      <w:r w:rsidR="00C77CE7"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 xml:space="preserve"> BR3 - BR10</w:t>
      </w:r>
      <w:r w:rsidR="00E54746"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 xml:space="preserve"> </w:t>
      </w:r>
    </w:p>
    <w:p w:rsidR="00F343B8" w:rsidRPr="00B678B7" w:rsidRDefault="00F343B8"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Na plochu BR5 společně s nově vymezenou plochou BR12 je v současné době realizována studie zástavby rodinných domů. Jedná se </w:t>
      </w:r>
      <w:r w:rsidR="00B44C9F" w:rsidRPr="00B678B7">
        <w:rPr>
          <w:rFonts w:ascii="Arial" w:hAnsi="Arial" w:cs="Arial"/>
          <w:color w:val="000000" w:themeColor="text1"/>
          <w:sz w:val="22"/>
          <w:szCs w:val="22"/>
        </w:rPr>
        <w:t xml:space="preserve">z části </w:t>
      </w:r>
      <w:r w:rsidRPr="00B678B7">
        <w:rPr>
          <w:rFonts w:ascii="Arial" w:hAnsi="Arial" w:cs="Arial"/>
          <w:color w:val="000000" w:themeColor="text1"/>
          <w:sz w:val="22"/>
          <w:szCs w:val="22"/>
        </w:rPr>
        <w:t>o obecní pozemky a předpokládá se brzká realizace</w:t>
      </w:r>
      <w:r w:rsidR="000213D2" w:rsidRPr="00B678B7">
        <w:rPr>
          <w:rFonts w:ascii="Arial" w:hAnsi="Arial" w:cs="Arial"/>
          <w:color w:val="000000" w:themeColor="text1"/>
          <w:sz w:val="22"/>
          <w:szCs w:val="22"/>
        </w:rPr>
        <w:t xml:space="preserve"> výstavby (po schválení Změny č. 2b). </w:t>
      </w:r>
    </w:p>
    <w:p w:rsidR="000948EB" w:rsidRPr="00B678B7" w:rsidRDefault="00F343B8"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Rovněž na plochu BR</w:t>
      </w:r>
      <w:r w:rsidR="005325C0" w:rsidRPr="00B678B7">
        <w:rPr>
          <w:rFonts w:ascii="Arial" w:hAnsi="Arial" w:cs="Arial"/>
          <w:color w:val="000000" w:themeColor="text1"/>
          <w:sz w:val="22"/>
          <w:szCs w:val="22"/>
        </w:rPr>
        <w:t>1</w:t>
      </w:r>
      <w:r w:rsidRPr="00B678B7">
        <w:rPr>
          <w:rFonts w:ascii="Arial" w:hAnsi="Arial" w:cs="Arial"/>
          <w:color w:val="000000" w:themeColor="text1"/>
          <w:sz w:val="22"/>
          <w:szCs w:val="22"/>
        </w:rPr>
        <w:t>1</w:t>
      </w:r>
      <w:r w:rsidR="00E54746"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vymezenou ve druhé etapě výstavby</w:t>
      </w:r>
      <w:r w:rsidR="00E54746"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r w:rsidR="000948EB" w:rsidRPr="00B678B7">
        <w:rPr>
          <w:rFonts w:ascii="Arial" w:hAnsi="Arial" w:cs="Arial"/>
          <w:color w:val="000000" w:themeColor="text1"/>
          <w:sz w:val="22"/>
          <w:szCs w:val="22"/>
        </w:rPr>
        <w:t>se</w:t>
      </w:r>
      <w:r w:rsidRPr="00B678B7">
        <w:rPr>
          <w:rFonts w:ascii="Arial" w:hAnsi="Arial" w:cs="Arial"/>
          <w:color w:val="000000" w:themeColor="text1"/>
          <w:sz w:val="22"/>
          <w:szCs w:val="22"/>
        </w:rPr>
        <w:t xml:space="preserve"> v současné době</w:t>
      </w:r>
      <w:r w:rsidR="000948EB" w:rsidRPr="00B678B7">
        <w:rPr>
          <w:rFonts w:ascii="Arial" w:hAnsi="Arial" w:cs="Arial"/>
          <w:color w:val="000000" w:themeColor="text1"/>
          <w:sz w:val="22"/>
          <w:szCs w:val="22"/>
        </w:rPr>
        <w:t xml:space="preserve">, </w:t>
      </w:r>
      <w:r w:rsidR="00C360ED">
        <w:rPr>
          <w:rFonts w:ascii="Arial" w:hAnsi="Arial" w:cs="Arial"/>
          <w:color w:val="000000" w:themeColor="text1"/>
          <w:sz w:val="22"/>
          <w:szCs w:val="22"/>
        </w:rPr>
        <w:br/>
      </w:r>
      <w:r w:rsidR="000948EB" w:rsidRPr="00B678B7">
        <w:rPr>
          <w:rFonts w:ascii="Arial" w:hAnsi="Arial" w:cs="Arial"/>
          <w:color w:val="000000" w:themeColor="text1"/>
          <w:sz w:val="22"/>
          <w:szCs w:val="22"/>
        </w:rPr>
        <w:t xml:space="preserve">dle podmínek využití v této ploše, zpracovává </w:t>
      </w:r>
      <w:r w:rsidR="00E54746" w:rsidRPr="00B678B7">
        <w:rPr>
          <w:rFonts w:ascii="Arial" w:hAnsi="Arial" w:cs="Arial"/>
          <w:color w:val="000000" w:themeColor="text1"/>
          <w:sz w:val="22"/>
          <w:szCs w:val="22"/>
        </w:rPr>
        <w:t xml:space="preserve">územní studie. </w:t>
      </w:r>
    </w:p>
    <w:p w:rsidR="00E54746" w:rsidRPr="00B678B7" w:rsidRDefault="00E54746"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Realizace výstavby je </w:t>
      </w:r>
      <w:r w:rsidR="000948EB" w:rsidRPr="00B678B7">
        <w:rPr>
          <w:rFonts w:ascii="Arial" w:hAnsi="Arial" w:cs="Arial"/>
          <w:color w:val="000000" w:themeColor="text1"/>
          <w:sz w:val="22"/>
          <w:szCs w:val="22"/>
        </w:rPr>
        <w:t xml:space="preserve">rovněž předpokládána v dohledné době. </w:t>
      </w:r>
    </w:p>
    <w:p w:rsidR="000948EB" w:rsidRPr="00B678B7" w:rsidRDefault="00E54746"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U ostatních ploch vymezených k zástavbě v 1. etapě nelze, vzhledem k soukromým pozemkům, časově ovlivnit jejich zastavění. </w:t>
      </w:r>
    </w:p>
    <w:p w:rsidR="00F343B8" w:rsidRPr="00B678B7" w:rsidRDefault="00E54746" w:rsidP="00C360ED">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Pro plochu BR11 by pak realizace zástavby v dohledné době byla zcela neřešitelná </w:t>
      </w:r>
    </w:p>
    <w:p w:rsidR="00903C6D" w:rsidRPr="00B678B7" w:rsidRDefault="00903C6D" w:rsidP="00C360ED">
      <w:pPr>
        <w:numPr>
          <w:ilvl w:val="0"/>
          <w:numId w:val="63"/>
        </w:numPr>
        <w:suppressAutoHyphens/>
        <w:autoSpaceDN w:val="0"/>
        <w:ind w:left="284" w:hanging="284"/>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Z tohoto důvodu je Změnou č. </w:t>
      </w:r>
      <w:r w:rsidR="00E54746" w:rsidRPr="00B678B7">
        <w:rPr>
          <w:rFonts w:ascii="Arial" w:hAnsi="Arial" w:cs="Arial"/>
          <w:color w:val="000000" w:themeColor="text1"/>
          <w:kern w:val="3"/>
          <w:sz w:val="22"/>
          <w:szCs w:val="22"/>
        </w:rPr>
        <w:t>2b</w:t>
      </w:r>
      <w:r w:rsidRPr="00B678B7">
        <w:rPr>
          <w:rFonts w:ascii="Arial" w:hAnsi="Arial" w:cs="Arial"/>
          <w:color w:val="000000" w:themeColor="text1"/>
          <w:kern w:val="3"/>
          <w:sz w:val="22"/>
          <w:szCs w:val="22"/>
        </w:rPr>
        <w:t xml:space="preserve"> etapizace zcela zrušena. </w:t>
      </w:r>
    </w:p>
    <w:p w:rsidR="00903C6D" w:rsidRPr="00B678B7" w:rsidRDefault="00903C6D" w:rsidP="00903C6D">
      <w:pPr>
        <w:rPr>
          <w:rFonts w:ascii="Arial" w:hAnsi="Arial" w:cs="Arial"/>
          <w:color w:val="000000" w:themeColor="text1"/>
          <w:sz w:val="22"/>
          <w:szCs w:val="22"/>
          <w:u w:val="single"/>
        </w:rPr>
      </w:pPr>
    </w:p>
    <w:p w:rsidR="00903C6D" w:rsidRPr="00B678B7" w:rsidRDefault="00903C6D" w:rsidP="00903C6D">
      <w:pPr>
        <w:rPr>
          <w:rFonts w:ascii="Arial" w:hAnsi="Arial" w:cs="Arial"/>
          <w:color w:val="000000" w:themeColor="text1"/>
          <w:sz w:val="22"/>
          <w:szCs w:val="22"/>
          <w:u w:val="single"/>
        </w:rPr>
      </w:pPr>
      <w:r w:rsidRPr="00B678B7">
        <w:rPr>
          <w:rFonts w:ascii="Arial" w:hAnsi="Arial" w:cs="Arial"/>
          <w:color w:val="000000" w:themeColor="text1"/>
          <w:sz w:val="22"/>
          <w:szCs w:val="22"/>
          <w:u w:val="single"/>
        </w:rPr>
        <w:t xml:space="preserve">Odůvodnění </w:t>
      </w:r>
      <w:r w:rsidR="00846AAC" w:rsidRPr="00B678B7">
        <w:rPr>
          <w:rFonts w:ascii="Arial" w:hAnsi="Arial" w:cs="Arial"/>
          <w:color w:val="000000" w:themeColor="text1"/>
          <w:sz w:val="22"/>
          <w:szCs w:val="22"/>
          <w:u w:val="single"/>
        </w:rPr>
        <w:t>nově vymezených veřejně prospěšných staveb</w:t>
      </w:r>
    </w:p>
    <w:p w:rsidR="00903C6D" w:rsidRPr="00B678B7" w:rsidRDefault="00C77CE7" w:rsidP="00932821">
      <w:pPr>
        <w:numPr>
          <w:ilvl w:val="0"/>
          <w:numId w:val="64"/>
        </w:numPr>
        <w:suppressAutoHyphens/>
        <w:ind w:left="284" w:hanging="284"/>
        <w:jc w:val="both"/>
        <w:outlineLvl w:val="0"/>
        <w:rPr>
          <w:rFonts w:ascii="Arial" w:hAnsi="Arial" w:cs="Arial"/>
          <w:snapToGrid w:val="0"/>
          <w:color w:val="000000" w:themeColor="text1"/>
          <w:kern w:val="1"/>
          <w:sz w:val="22"/>
          <w:szCs w:val="22"/>
        </w:rPr>
      </w:pPr>
      <w:r w:rsidRPr="00B678B7">
        <w:rPr>
          <w:rFonts w:ascii="Arial" w:hAnsi="Arial" w:cs="Arial"/>
          <w:snapToGrid w:val="0"/>
          <w:color w:val="000000" w:themeColor="text1"/>
          <w:kern w:val="1"/>
          <w:sz w:val="22"/>
          <w:szCs w:val="22"/>
        </w:rPr>
        <w:t>Změnou č. 2b je nově vymezena veřejně prospěšná stavba</w:t>
      </w:r>
      <w:r w:rsidR="006C3307" w:rsidRPr="00B678B7">
        <w:rPr>
          <w:rFonts w:ascii="Arial" w:hAnsi="Arial" w:cs="Arial"/>
          <w:snapToGrid w:val="0"/>
          <w:color w:val="000000" w:themeColor="text1"/>
          <w:kern w:val="1"/>
          <w:sz w:val="22"/>
          <w:szCs w:val="22"/>
        </w:rPr>
        <w:t xml:space="preserve"> dopravní infrastruktury </w:t>
      </w:r>
      <w:r w:rsidRPr="00B678B7">
        <w:rPr>
          <w:rFonts w:ascii="Arial" w:hAnsi="Arial" w:cs="Arial"/>
          <w:snapToGrid w:val="0"/>
          <w:color w:val="000000" w:themeColor="text1"/>
          <w:kern w:val="1"/>
          <w:sz w:val="22"/>
          <w:szCs w:val="22"/>
        </w:rPr>
        <w:t xml:space="preserve"> </w:t>
      </w:r>
      <w:r w:rsidR="006C3307" w:rsidRPr="00B678B7">
        <w:rPr>
          <w:rFonts w:ascii="Arial" w:hAnsi="Arial" w:cs="Arial"/>
          <w:snapToGrid w:val="0"/>
          <w:color w:val="000000" w:themeColor="text1"/>
          <w:kern w:val="1"/>
          <w:sz w:val="22"/>
          <w:szCs w:val="22"/>
        </w:rPr>
        <w:t xml:space="preserve">s možností vyvlastnění VD 20 - plocha pro parkoviště v severní čísti obce Cejle a dále pak veřejné prostranství s možností uplatnění předkupního práva PP1 - veřejné prostranství - zeleň veřejných prostranství.  </w:t>
      </w:r>
    </w:p>
    <w:p w:rsidR="006C3307" w:rsidRPr="00B678B7" w:rsidRDefault="006C3307" w:rsidP="00932821">
      <w:pPr>
        <w:numPr>
          <w:ilvl w:val="0"/>
          <w:numId w:val="64"/>
        </w:numPr>
        <w:suppressAutoHyphens/>
        <w:ind w:left="284" w:hanging="284"/>
        <w:jc w:val="both"/>
        <w:outlineLvl w:val="0"/>
        <w:rPr>
          <w:rFonts w:ascii="Arial" w:hAnsi="Arial" w:cs="Arial"/>
          <w:snapToGrid w:val="0"/>
          <w:color w:val="000000" w:themeColor="text1"/>
          <w:kern w:val="1"/>
          <w:sz w:val="22"/>
          <w:szCs w:val="22"/>
        </w:rPr>
      </w:pPr>
      <w:r w:rsidRPr="00B678B7">
        <w:rPr>
          <w:rFonts w:ascii="Arial" w:hAnsi="Arial" w:cs="Arial"/>
          <w:snapToGrid w:val="0"/>
          <w:color w:val="000000" w:themeColor="text1"/>
          <w:kern w:val="1"/>
          <w:sz w:val="22"/>
          <w:szCs w:val="22"/>
        </w:rPr>
        <w:t xml:space="preserve">Žádné jiné změny ve vymezení veřejně prospěšných staveb nejsou navrženy. </w:t>
      </w:r>
    </w:p>
    <w:p w:rsidR="00903C6D" w:rsidRPr="00B678B7" w:rsidRDefault="00903C6D" w:rsidP="00465FA0">
      <w:pPr>
        <w:ind w:left="284" w:hanging="284"/>
        <w:jc w:val="both"/>
        <w:rPr>
          <w:rFonts w:ascii="Arial" w:hAnsi="Arial" w:cs="Arial"/>
          <w:color w:val="000000" w:themeColor="text1"/>
          <w:sz w:val="22"/>
          <w:szCs w:val="22"/>
        </w:rPr>
      </w:pPr>
    </w:p>
    <w:p w:rsidR="00846AAC" w:rsidRPr="00B678B7" w:rsidRDefault="00846AAC" w:rsidP="00846AAC">
      <w:pPr>
        <w:tabs>
          <w:tab w:val="left" w:pos="0"/>
        </w:tabs>
        <w:jc w:val="both"/>
        <w:rPr>
          <w:rFonts w:ascii="Arial" w:hAnsi="Arial" w:cs="Arial"/>
          <w:b/>
          <w:snapToGrid w:val="0"/>
          <w:color w:val="000000" w:themeColor="text1"/>
          <w:sz w:val="22"/>
          <w:szCs w:val="22"/>
          <w:u w:val="single"/>
        </w:rPr>
      </w:pPr>
      <w:bookmarkStart w:id="9" w:name="m"/>
      <w:r w:rsidRPr="00B678B7">
        <w:rPr>
          <w:rFonts w:ascii="Arial" w:hAnsi="Arial" w:cs="Arial"/>
          <w:b/>
          <w:snapToGrid w:val="0"/>
          <w:color w:val="000000" w:themeColor="text1"/>
          <w:sz w:val="22"/>
          <w:szCs w:val="22"/>
          <w:u w:val="single"/>
        </w:rPr>
        <w:t xml:space="preserve">Odůvodnění nově vymezených zastavitelných ploch navržených Změnou č. </w:t>
      </w:r>
      <w:r w:rsidR="00FE08A5" w:rsidRPr="00B678B7">
        <w:rPr>
          <w:rFonts w:ascii="Arial" w:hAnsi="Arial" w:cs="Arial"/>
          <w:b/>
          <w:snapToGrid w:val="0"/>
          <w:color w:val="000000" w:themeColor="text1"/>
          <w:sz w:val="22"/>
          <w:szCs w:val="22"/>
          <w:u w:val="single"/>
        </w:rPr>
        <w:t>2b</w:t>
      </w:r>
      <w:r w:rsidRPr="00B678B7">
        <w:rPr>
          <w:rFonts w:ascii="Arial" w:hAnsi="Arial" w:cs="Arial"/>
          <w:b/>
          <w:snapToGrid w:val="0"/>
          <w:color w:val="000000" w:themeColor="text1"/>
          <w:sz w:val="22"/>
          <w:szCs w:val="22"/>
          <w:u w:val="single"/>
        </w:rPr>
        <w:t xml:space="preserve"> ÚP </w:t>
      </w:r>
      <w:r w:rsidR="00FE08A5" w:rsidRPr="00B678B7">
        <w:rPr>
          <w:rFonts w:ascii="Arial" w:hAnsi="Arial" w:cs="Arial"/>
          <w:b/>
          <w:snapToGrid w:val="0"/>
          <w:color w:val="000000" w:themeColor="text1"/>
          <w:sz w:val="22"/>
          <w:szCs w:val="22"/>
          <w:u w:val="single"/>
        </w:rPr>
        <w:t xml:space="preserve">Cejle </w:t>
      </w:r>
    </w:p>
    <w:p w:rsidR="00846AAC" w:rsidRPr="00B678B7" w:rsidRDefault="00846AAC" w:rsidP="00846AAC">
      <w:pPr>
        <w:tabs>
          <w:tab w:val="left" w:pos="0"/>
        </w:tabs>
        <w:jc w:val="both"/>
        <w:rPr>
          <w:rFonts w:ascii="Arial" w:hAnsi="Arial" w:cs="Arial"/>
          <w:b/>
          <w:snapToGrid w:val="0"/>
          <w:color w:val="000000" w:themeColor="text1"/>
          <w:sz w:val="22"/>
          <w:szCs w:val="22"/>
          <w:u w:val="single"/>
        </w:rPr>
      </w:pPr>
    </w:p>
    <w:p w:rsidR="00846AAC" w:rsidRPr="00B678B7" w:rsidRDefault="00846AAC" w:rsidP="00846AAC">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BR</w:t>
      </w:r>
      <w:r w:rsidR="002F296D" w:rsidRPr="00B678B7">
        <w:rPr>
          <w:rFonts w:ascii="Arial" w:hAnsi="Arial" w:cs="Arial"/>
          <w:b/>
          <w:color w:val="000000" w:themeColor="text1"/>
          <w:sz w:val="22"/>
          <w:szCs w:val="22"/>
          <w:u w:val="single"/>
        </w:rPr>
        <w:t>12</w:t>
      </w:r>
      <w:r w:rsidRPr="00B678B7">
        <w:rPr>
          <w:rFonts w:ascii="Arial" w:hAnsi="Arial" w:cs="Arial"/>
          <w:b/>
          <w:color w:val="000000" w:themeColor="text1"/>
          <w:sz w:val="22"/>
          <w:szCs w:val="22"/>
          <w:u w:val="single"/>
        </w:rPr>
        <w:t xml:space="preserve">  Plocha bydlení - bydlení v rodinných domech</w:t>
      </w:r>
      <w:r w:rsidR="00F54AAD" w:rsidRPr="00B678B7">
        <w:rPr>
          <w:rFonts w:ascii="Arial" w:hAnsi="Arial" w:cs="Arial"/>
          <w:b/>
          <w:color w:val="000000" w:themeColor="text1"/>
          <w:sz w:val="22"/>
          <w:szCs w:val="22"/>
          <w:u w:val="single"/>
        </w:rPr>
        <w:t xml:space="preserve"> (výřez 1)</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w:t>
      </w:r>
      <w:r w:rsidR="002F296D" w:rsidRPr="00B678B7">
        <w:rPr>
          <w:rFonts w:ascii="Arial" w:hAnsi="Arial" w:cs="Arial"/>
          <w:color w:val="000000" w:themeColor="text1"/>
          <w:sz w:val="22"/>
          <w:szCs w:val="22"/>
        </w:rPr>
        <w:t xml:space="preserve">rozšíření zastavitelné plochy BR5 vymezené v současně platné územně plánovací dokumentaci. </w:t>
      </w:r>
    </w:p>
    <w:p w:rsidR="00FE08A5" w:rsidRPr="00B678B7" w:rsidRDefault="002F296D"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Na ploch</w:t>
      </w:r>
      <w:r w:rsidR="00FE08A5" w:rsidRPr="00B678B7">
        <w:rPr>
          <w:rFonts w:ascii="Arial" w:hAnsi="Arial" w:cs="Arial"/>
          <w:color w:val="000000" w:themeColor="text1"/>
          <w:sz w:val="22"/>
          <w:szCs w:val="22"/>
        </w:rPr>
        <w:t>y</w:t>
      </w:r>
      <w:r w:rsidRPr="00B678B7">
        <w:rPr>
          <w:rFonts w:ascii="Arial" w:hAnsi="Arial" w:cs="Arial"/>
          <w:color w:val="000000" w:themeColor="text1"/>
          <w:sz w:val="22"/>
          <w:szCs w:val="22"/>
        </w:rPr>
        <w:t xml:space="preserve"> BR5</w:t>
      </w:r>
      <w:r w:rsidR="00FE08A5" w:rsidRPr="00B678B7">
        <w:rPr>
          <w:rFonts w:ascii="Arial" w:hAnsi="Arial" w:cs="Arial"/>
          <w:color w:val="000000" w:themeColor="text1"/>
          <w:sz w:val="22"/>
          <w:szCs w:val="22"/>
        </w:rPr>
        <w:t xml:space="preserve"> a BR12</w:t>
      </w:r>
      <w:r w:rsidRPr="00B678B7">
        <w:rPr>
          <w:rFonts w:ascii="Arial" w:hAnsi="Arial" w:cs="Arial"/>
          <w:color w:val="000000" w:themeColor="text1"/>
          <w:sz w:val="22"/>
          <w:szCs w:val="22"/>
        </w:rPr>
        <w:t xml:space="preserve"> je zpracovávána studie výstavby rodinných domů</w:t>
      </w:r>
      <w:r w:rsidR="00FE08A5" w:rsidRPr="00B678B7">
        <w:rPr>
          <w:rFonts w:ascii="Arial" w:hAnsi="Arial" w:cs="Arial"/>
          <w:color w:val="000000" w:themeColor="text1"/>
          <w:sz w:val="22"/>
          <w:szCs w:val="22"/>
        </w:rPr>
        <w:t xml:space="preserve">. </w:t>
      </w:r>
    </w:p>
    <w:p w:rsidR="00846AAC" w:rsidRPr="00B678B7" w:rsidRDefault="00FE08A5"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Je zde navrženo 11 rodinných domů včetně úpravy přístupové komunikace kolem stávajícího zemědělského areálu. </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navazuje na stávající místní komunikaci.  </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bude napojena na veřejnou vodovodní, kanalizační síť, plynofikace je možná, z hlediska elektrické energie bude napojena na stávající NN rozvody. </w:t>
      </w:r>
    </w:p>
    <w:p w:rsidR="00FE08A5" w:rsidRPr="00B678B7" w:rsidRDefault="00FE08A5"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doby realizace čistírny odpadních vod v obci bude plocha odkanalizována v souladu s platnou legislativou. </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 hlediska ochrany ZPF je plocha navržena na půdách V. třída ochrany.</w:t>
      </w:r>
    </w:p>
    <w:p w:rsidR="00846AAC" w:rsidRPr="00B678B7" w:rsidRDefault="00846AAC" w:rsidP="00846AAC">
      <w:pPr>
        <w:jc w:val="both"/>
        <w:rPr>
          <w:rFonts w:ascii="Arial" w:hAnsi="Arial" w:cs="Arial"/>
          <w:b/>
          <w:color w:val="000000" w:themeColor="text1"/>
          <w:sz w:val="22"/>
          <w:szCs w:val="22"/>
          <w:u w:val="single"/>
        </w:rPr>
      </w:pPr>
    </w:p>
    <w:p w:rsidR="00846AAC" w:rsidRPr="00B678B7" w:rsidRDefault="00FE08A5" w:rsidP="00846AAC">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RR1</w:t>
      </w:r>
      <w:r w:rsidR="00846AAC" w:rsidRPr="00B678B7">
        <w:rPr>
          <w:rFonts w:ascii="Arial" w:hAnsi="Arial" w:cs="Arial"/>
          <w:b/>
          <w:color w:val="000000" w:themeColor="text1"/>
          <w:sz w:val="22"/>
          <w:szCs w:val="22"/>
          <w:u w:val="single"/>
        </w:rPr>
        <w:t xml:space="preserve"> - Plocha </w:t>
      </w:r>
      <w:r w:rsidRPr="00B678B7">
        <w:rPr>
          <w:rFonts w:ascii="Arial" w:hAnsi="Arial" w:cs="Arial"/>
          <w:b/>
          <w:color w:val="000000" w:themeColor="text1"/>
          <w:sz w:val="22"/>
          <w:szCs w:val="22"/>
          <w:u w:val="single"/>
        </w:rPr>
        <w:t>pro rekreaci - plocha pro rodinnou rekreaci</w:t>
      </w:r>
      <w:r w:rsidR="00F54AAD" w:rsidRPr="00B678B7">
        <w:rPr>
          <w:rFonts w:ascii="Arial" w:hAnsi="Arial" w:cs="Arial"/>
          <w:b/>
          <w:color w:val="000000" w:themeColor="text1"/>
          <w:sz w:val="22"/>
          <w:szCs w:val="22"/>
          <w:u w:val="single"/>
        </w:rPr>
        <w:t xml:space="preserve"> (výřez 2)</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w:t>
      </w:r>
      <w:r w:rsidR="00FE08A5" w:rsidRPr="00B678B7">
        <w:rPr>
          <w:rFonts w:ascii="Arial" w:hAnsi="Arial" w:cs="Arial"/>
          <w:color w:val="000000" w:themeColor="text1"/>
          <w:sz w:val="22"/>
          <w:szCs w:val="22"/>
        </w:rPr>
        <w:t xml:space="preserve">individuální rekreaci v Dolních Hutích s využitím stávajícího objektu v ploše.  </w:t>
      </w:r>
    </w:p>
    <w:p w:rsidR="00846AAC" w:rsidRPr="00B678B7" w:rsidRDefault="00FE08A5"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Bez možnosti výstavby nového rekreačního domu, pouze přístavba či přestavba stávajícího objektu. </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w:t>
      </w:r>
      <w:r w:rsidR="00F54AAD" w:rsidRPr="00B678B7">
        <w:rPr>
          <w:rFonts w:ascii="Arial" w:hAnsi="Arial" w:cs="Arial"/>
          <w:color w:val="000000" w:themeColor="text1"/>
          <w:sz w:val="22"/>
          <w:szCs w:val="22"/>
        </w:rPr>
        <w:t xml:space="preserve">navazuje na stávající plochu rodinné rekreace. </w:t>
      </w:r>
    </w:p>
    <w:p w:rsidR="00846AAC" w:rsidRPr="00B678B7" w:rsidRDefault="00F54AAD"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je vymezena v „Přírodním parku </w:t>
      </w:r>
      <w:proofErr w:type="spellStart"/>
      <w:r w:rsidRPr="00B678B7">
        <w:rPr>
          <w:rFonts w:ascii="Arial" w:hAnsi="Arial" w:cs="Arial"/>
          <w:color w:val="000000" w:themeColor="text1"/>
          <w:sz w:val="22"/>
          <w:szCs w:val="22"/>
        </w:rPr>
        <w:t>Čeřínek</w:t>
      </w:r>
      <w:proofErr w:type="spellEnd"/>
      <w:r w:rsidRPr="00B678B7">
        <w:rPr>
          <w:rFonts w:ascii="Arial" w:hAnsi="Arial" w:cs="Arial"/>
          <w:color w:val="000000" w:themeColor="text1"/>
          <w:sz w:val="22"/>
          <w:szCs w:val="22"/>
        </w:rPr>
        <w:t xml:space="preserve">“. </w:t>
      </w:r>
    </w:p>
    <w:p w:rsidR="00F54AAD" w:rsidRPr="00B678B7" w:rsidRDefault="00F54AAD"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w:t>
      </w:r>
      <w:r w:rsidR="00E6273A" w:rsidRPr="00B678B7">
        <w:rPr>
          <w:rFonts w:ascii="Arial" w:hAnsi="Arial" w:cs="Arial"/>
          <w:color w:val="000000" w:themeColor="text1"/>
          <w:sz w:val="22"/>
          <w:szCs w:val="22"/>
        </w:rPr>
        <w:t xml:space="preserve">se nachází </w:t>
      </w:r>
      <w:r w:rsidRPr="00B678B7">
        <w:rPr>
          <w:rFonts w:ascii="Arial" w:hAnsi="Arial" w:cs="Arial"/>
          <w:color w:val="000000" w:themeColor="text1"/>
          <w:sz w:val="22"/>
          <w:szCs w:val="22"/>
        </w:rPr>
        <w:t xml:space="preserve"> v krajině lení, kde je dle ZÚR zákaz intenzifikace chatových lokalit. </w:t>
      </w:r>
    </w:p>
    <w:p w:rsidR="00846AAC" w:rsidRPr="00B678B7" w:rsidRDefault="00F54AAD"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Zásobování vodou a odkanalizování plochy - individuální v souladu s platnou legislativou. </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hlediska ochrany ZPF je plocha navržena na půdách </w:t>
      </w:r>
      <w:r w:rsidR="00F54AAD" w:rsidRPr="00B678B7">
        <w:rPr>
          <w:rFonts w:ascii="Arial" w:hAnsi="Arial" w:cs="Arial"/>
          <w:color w:val="000000" w:themeColor="text1"/>
          <w:sz w:val="22"/>
          <w:szCs w:val="22"/>
        </w:rPr>
        <w:t>I</w:t>
      </w:r>
      <w:r w:rsidRPr="00B678B7">
        <w:rPr>
          <w:rFonts w:ascii="Arial" w:hAnsi="Arial" w:cs="Arial"/>
          <w:color w:val="000000" w:themeColor="text1"/>
          <w:sz w:val="22"/>
          <w:szCs w:val="22"/>
        </w:rPr>
        <w:t>V. třída ochrany.</w:t>
      </w:r>
    </w:p>
    <w:p w:rsidR="00846AAC" w:rsidRPr="00B678B7" w:rsidRDefault="00846AAC" w:rsidP="00846AAC">
      <w:pPr>
        <w:rPr>
          <w:rFonts w:ascii="Arial" w:hAnsi="Arial" w:cs="Arial"/>
          <w:color w:val="000000" w:themeColor="text1"/>
          <w:sz w:val="22"/>
          <w:szCs w:val="22"/>
        </w:rPr>
      </w:pPr>
    </w:p>
    <w:p w:rsidR="0076247D" w:rsidRPr="00B678B7" w:rsidRDefault="0076247D" w:rsidP="0076247D">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SV4 - Plocha smíšená obytn</w:t>
      </w:r>
      <w:r w:rsidR="001935B2" w:rsidRPr="00B678B7">
        <w:rPr>
          <w:rFonts w:ascii="Arial" w:hAnsi="Arial" w:cs="Arial"/>
          <w:b/>
          <w:color w:val="000000" w:themeColor="text1"/>
          <w:sz w:val="22"/>
          <w:szCs w:val="22"/>
          <w:u w:val="single"/>
        </w:rPr>
        <w:t>á</w:t>
      </w:r>
      <w:r w:rsidRPr="00B678B7">
        <w:rPr>
          <w:rFonts w:ascii="Arial" w:hAnsi="Arial" w:cs="Arial"/>
          <w:b/>
          <w:color w:val="000000" w:themeColor="text1"/>
          <w:sz w:val="22"/>
          <w:szCs w:val="22"/>
          <w:u w:val="single"/>
        </w:rPr>
        <w:t xml:space="preserve"> - plocha smíšená vesnická (výřez1) </w:t>
      </w:r>
    </w:p>
    <w:p w:rsidR="0076247D" w:rsidRPr="00B678B7" w:rsidRDefault="0076247D"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rozšíření </w:t>
      </w:r>
      <w:r w:rsidR="001935B2" w:rsidRPr="00B678B7">
        <w:rPr>
          <w:rFonts w:ascii="Arial" w:hAnsi="Arial" w:cs="Arial"/>
          <w:color w:val="000000" w:themeColor="text1"/>
          <w:sz w:val="22"/>
          <w:szCs w:val="22"/>
        </w:rPr>
        <w:t xml:space="preserve">zastavitelné plochy SV1 v osadě Kostelecký Dvůr. </w:t>
      </w:r>
    </w:p>
    <w:p w:rsidR="001935B2" w:rsidRPr="00B678B7" w:rsidRDefault="001935B2" w:rsidP="00932821">
      <w:pPr>
        <w:numPr>
          <w:ilvl w:val="0"/>
          <w:numId w:val="69"/>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Plocha nebude napojena na veřejnou vodovodní, kanalizační a plynovodní síť v </w:t>
      </w:r>
      <w:proofErr w:type="spellStart"/>
      <w:r w:rsidRPr="00B678B7">
        <w:rPr>
          <w:rFonts w:ascii="Arial" w:hAnsi="Arial" w:cs="Arial"/>
          <w:snapToGrid w:val="0"/>
          <w:color w:val="000000" w:themeColor="text1"/>
          <w:sz w:val="22"/>
          <w:szCs w:val="22"/>
        </w:rPr>
        <w:t>Cejli</w:t>
      </w:r>
      <w:proofErr w:type="spellEnd"/>
      <w:r w:rsidRPr="00B678B7">
        <w:rPr>
          <w:rFonts w:ascii="Arial" w:hAnsi="Arial" w:cs="Arial"/>
          <w:snapToGrid w:val="0"/>
          <w:color w:val="000000" w:themeColor="text1"/>
          <w:sz w:val="22"/>
          <w:szCs w:val="22"/>
        </w:rPr>
        <w:t>.</w:t>
      </w:r>
    </w:p>
    <w:p w:rsidR="001935B2" w:rsidRPr="00B678B7" w:rsidRDefault="001935B2" w:rsidP="00932821">
      <w:pPr>
        <w:numPr>
          <w:ilvl w:val="0"/>
          <w:numId w:val="69"/>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Z hlediska elektrické energie bude napojena na stávající NN rozvody. </w:t>
      </w:r>
    </w:p>
    <w:p w:rsidR="001935B2" w:rsidRPr="00B678B7" w:rsidRDefault="001935B2" w:rsidP="00932821">
      <w:pPr>
        <w:numPr>
          <w:ilvl w:val="0"/>
          <w:numId w:val="69"/>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Plocha bez záboru zemědělské půdy. </w:t>
      </w:r>
    </w:p>
    <w:p w:rsidR="0076247D" w:rsidRDefault="0076247D" w:rsidP="00846AAC">
      <w:pPr>
        <w:rPr>
          <w:rFonts w:ascii="Arial" w:hAnsi="Arial" w:cs="Arial"/>
          <w:color w:val="000000" w:themeColor="text1"/>
          <w:sz w:val="22"/>
          <w:szCs w:val="22"/>
        </w:rPr>
      </w:pPr>
    </w:p>
    <w:p w:rsidR="00C360ED" w:rsidRPr="00B678B7" w:rsidRDefault="00C360ED" w:rsidP="00846AAC">
      <w:pPr>
        <w:rPr>
          <w:rFonts w:ascii="Arial" w:hAnsi="Arial" w:cs="Arial"/>
          <w:color w:val="000000" w:themeColor="text1"/>
          <w:sz w:val="22"/>
          <w:szCs w:val="22"/>
        </w:rPr>
      </w:pPr>
    </w:p>
    <w:p w:rsidR="001935B2" w:rsidRPr="00B678B7" w:rsidRDefault="001935B2" w:rsidP="001935B2">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lastRenderedPageBreak/>
        <w:t>D2 - Plocha dopravní - plocha pozemní dopravy (parkoviště)</w:t>
      </w:r>
      <w:r w:rsidR="00B85B50" w:rsidRPr="00B678B7">
        <w:rPr>
          <w:rFonts w:ascii="Arial" w:hAnsi="Arial" w:cs="Arial"/>
          <w:b/>
          <w:color w:val="000000" w:themeColor="text1"/>
          <w:sz w:val="22"/>
          <w:szCs w:val="22"/>
          <w:u w:val="single"/>
        </w:rPr>
        <w:t xml:space="preserve"> - výřez 1</w:t>
      </w:r>
      <w:r w:rsidRPr="00B678B7">
        <w:rPr>
          <w:rFonts w:ascii="Arial" w:hAnsi="Arial" w:cs="Arial"/>
          <w:b/>
          <w:color w:val="000000" w:themeColor="text1"/>
          <w:sz w:val="22"/>
          <w:szCs w:val="22"/>
          <w:u w:val="single"/>
        </w:rPr>
        <w:t xml:space="preserve"> </w:t>
      </w:r>
    </w:p>
    <w:p w:rsidR="001935B2" w:rsidRPr="00B678B7" w:rsidRDefault="001935B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parkoviště v severní části obce Cejle. </w:t>
      </w:r>
    </w:p>
    <w:p w:rsidR="001935B2" w:rsidRPr="00B678B7" w:rsidRDefault="001935B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Parkoviště pro budoucí hřbitov a kapli. </w:t>
      </w:r>
    </w:p>
    <w:p w:rsidR="001935B2" w:rsidRPr="00B678B7" w:rsidRDefault="001935B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Veřejně prospěšná stavba. </w:t>
      </w:r>
    </w:p>
    <w:p w:rsidR="00790D3E" w:rsidRPr="00B678B7" w:rsidRDefault="00790D3E" w:rsidP="00790D3E">
      <w:pPr>
        <w:jc w:val="both"/>
        <w:rPr>
          <w:rFonts w:ascii="Arial" w:hAnsi="Arial" w:cs="Arial"/>
          <w:color w:val="000000" w:themeColor="text1"/>
          <w:sz w:val="22"/>
          <w:szCs w:val="22"/>
        </w:rPr>
      </w:pPr>
    </w:p>
    <w:p w:rsidR="00790D3E" w:rsidRPr="00B678B7" w:rsidRDefault="00790D3E" w:rsidP="00790D3E">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Odůvodnění vymezení ploch přestavby:</w:t>
      </w:r>
    </w:p>
    <w:p w:rsidR="00790D3E" w:rsidRPr="00B678B7" w:rsidRDefault="00790D3E" w:rsidP="00790D3E">
      <w:pPr>
        <w:jc w:val="both"/>
        <w:rPr>
          <w:rFonts w:ascii="Arial" w:hAnsi="Arial" w:cs="Arial"/>
          <w:color w:val="000000" w:themeColor="text1"/>
          <w:sz w:val="22"/>
          <w:szCs w:val="22"/>
        </w:rPr>
      </w:pPr>
    </w:p>
    <w:p w:rsidR="00790D3E" w:rsidRPr="00B678B7" w:rsidRDefault="00790D3E" w:rsidP="00790D3E">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OH1 - Plocha občanského vybavení - hřbitovy </w:t>
      </w:r>
      <w:r w:rsidR="00B85B50" w:rsidRPr="00B678B7">
        <w:rPr>
          <w:rFonts w:ascii="Arial" w:hAnsi="Arial" w:cs="Arial"/>
          <w:b/>
          <w:color w:val="000000" w:themeColor="text1"/>
          <w:sz w:val="22"/>
          <w:szCs w:val="22"/>
          <w:u w:val="single"/>
        </w:rPr>
        <w:t>- výřez 1</w:t>
      </w:r>
    </w:p>
    <w:p w:rsidR="00790D3E" w:rsidRPr="00B678B7" w:rsidRDefault="00790D3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přestavby z části bývalého zemědělského areálu.  </w:t>
      </w:r>
    </w:p>
    <w:p w:rsidR="00790D3E" w:rsidRPr="00B678B7" w:rsidRDefault="00790D3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prostoru je uvažováno se zřízením hřbitova a kaple. </w:t>
      </w:r>
    </w:p>
    <w:p w:rsidR="00BF6548" w:rsidRPr="00B678B7" w:rsidRDefault="00BF6548" w:rsidP="00932821">
      <w:pPr>
        <w:pStyle w:val="Odstavecseseznamem"/>
        <w:numPr>
          <w:ilvl w:val="0"/>
          <w:numId w:val="69"/>
        </w:numPr>
        <w:ind w:left="284" w:hanging="284"/>
        <w:contextualSpacing/>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Obec Cejle nemá v současné době na svém území plochu pro pohřbívání. </w:t>
      </w:r>
    </w:p>
    <w:p w:rsidR="00BF6548" w:rsidRPr="00B678B7" w:rsidRDefault="00BF6548" w:rsidP="00932821">
      <w:pPr>
        <w:pStyle w:val="Odstavecseseznamem"/>
        <w:numPr>
          <w:ilvl w:val="0"/>
          <w:numId w:val="69"/>
        </w:numPr>
        <w:ind w:left="284" w:hanging="284"/>
        <w:contextualSpacing/>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Starousedlíci pohřbívají své blízké na hřbitově převážně v Dolní Cerekvi. </w:t>
      </w:r>
    </w:p>
    <w:p w:rsidR="00BF6548" w:rsidRPr="00B678B7" w:rsidRDefault="00BF6548" w:rsidP="00932821">
      <w:pPr>
        <w:pStyle w:val="Odstavecseseznamem"/>
        <w:numPr>
          <w:ilvl w:val="0"/>
          <w:numId w:val="69"/>
        </w:numPr>
        <w:ind w:left="284" w:hanging="284"/>
        <w:contextualSpacing/>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V obci se nenachází kostel ani kaple. </w:t>
      </w:r>
    </w:p>
    <w:p w:rsidR="00BF6548" w:rsidRPr="00B678B7" w:rsidRDefault="00BF6548" w:rsidP="00932821">
      <w:pPr>
        <w:pStyle w:val="Odstavecseseznamem"/>
        <w:numPr>
          <w:ilvl w:val="0"/>
          <w:numId w:val="69"/>
        </w:numPr>
        <w:ind w:left="284" w:hanging="284"/>
        <w:contextualSpacing/>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Tato občanská vybavenost je vzhledem k rozrůstajícímu počtu obyvatel dlouhodobě postrádána. </w:t>
      </w:r>
    </w:p>
    <w:p w:rsidR="00790D3E" w:rsidRPr="00B678B7" w:rsidRDefault="00790D3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ploše je stanovena podmínka vysázení ochranné a izolační zeleně a je zde stanoven podíl zeleně v ploše na 30 %. </w:t>
      </w:r>
    </w:p>
    <w:p w:rsidR="00790D3E" w:rsidRPr="00B678B7" w:rsidRDefault="00790D3E" w:rsidP="00790D3E">
      <w:pPr>
        <w:jc w:val="both"/>
        <w:rPr>
          <w:rFonts w:ascii="Arial" w:hAnsi="Arial" w:cs="Arial"/>
          <w:color w:val="000000" w:themeColor="text1"/>
          <w:sz w:val="22"/>
          <w:szCs w:val="22"/>
        </w:rPr>
      </w:pPr>
    </w:p>
    <w:p w:rsidR="00350F77" w:rsidRPr="00B678B7" w:rsidRDefault="00350F77" w:rsidP="00350F77">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SV2 - Plocha smíšená obytná - plocha smíšená venkovská </w:t>
      </w:r>
      <w:r w:rsidR="00B85B50" w:rsidRPr="00B678B7">
        <w:rPr>
          <w:rFonts w:ascii="Arial" w:hAnsi="Arial" w:cs="Arial"/>
          <w:b/>
          <w:color w:val="000000" w:themeColor="text1"/>
          <w:sz w:val="22"/>
          <w:szCs w:val="22"/>
          <w:u w:val="single"/>
        </w:rPr>
        <w:t>- výřez 1</w:t>
      </w:r>
    </w:p>
    <w:p w:rsidR="00350F77" w:rsidRPr="00B678B7" w:rsidRDefault="00350F77"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přestavby bývalého zemědělského areálu. </w:t>
      </w:r>
    </w:p>
    <w:p w:rsidR="00350F77" w:rsidRPr="00B678B7" w:rsidRDefault="00350F77"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současné době není areál pro zemědělské účely </w:t>
      </w:r>
      <w:r w:rsidR="004F3B7E" w:rsidRPr="00B678B7">
        <w:rPr>
          <w:rFonts w:ascii="Arial" w:hAnsi="Arial" w:cs="Arial"/>
          <w:color w:val="000000" w:themeColor="text1"/>
          <w:sz w:val="22"/>
          <w:szCs w:val="22"/>
        </w:rPr>
        <w:t xml:space="preserve">zcela využíván.  </w:t>
      </w:r>
    </w:p>
    <w:p w:rsidR="00350F77" w:rsidRPr="00B678B7" w:rsidRDefault="004F3B7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Velká část objektů Zemědělského družstva Dolní Cerekev se sídlem v Batelově byla již zasanována (především objekty v severní, vzdálenější části areálu). </w:t>
      </w:r>
    </w:p>
    <w:p w:rsidR="004F3B7E" w:rsidRPr="00B678B7" w:rsidRDefault="004F3B7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Objekty živočišné výroby měly vyhlášené hygienické ochranné pásmo. </w:t>
      </w:r>
    </w:p>
    <w:p w:rsidR="00846AAC" w:rsidRPr="00B678B7" w:rsidRDefault="004F3B7E"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Toto pásmo je zakresleno v Koordinačním výkresu odůvodnění ÚP Cejle, neboť </w:t>
      </w:r>
      <w:r w:rsidR="00810B66" w:rsidRPr="00B678B7">
        <w:rPr>
          <w:rFonts w:ascii="Arial" w:hAnsi="Arial" w:cs="Arial"/>
          <w:color w:val="000000" w:themeColor="text1"/>
          <w:sz w:val="22"/>
          <w:szCs w:val="22"/>
        </w:rPr>
        <w:t xml:space="preserve">ještě nepozbylo platnosti. </w:t>
      </w:r>
    </w:p>
    <w:p w:rsidR="004F3B7E" w:rsidRPr="00B678B7" w:rsidRDefault="004F3B7E"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V současné době se zde již živočišná výroba nenachází. </w:t>
      </w:r>
    </w:p>
    <w:p w:rsidR="004F3B7E" w:rsidRPr="00B678B7" w:rsidRDefault="004F3B7E"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Obec v koordinaci s majitelem usiluje o zrušení tohoto ochranného pásma. </w:t>
      </w:r>
    </w:p>
    <w:p w:rsidR="004F3B7E" w:rsidRPr="00B678B7" w:rsidRDefault="004F3B7E"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Plocha je dle požadavků obce navržena k přestavbě na plochy smíšené obytné. </w:t>
      </w:r>
    </w:p>
    <w:p w:rsidR="004F3B7E" w:rsidRPr="00B678B7" w:rsidRDefault="004F3B7E"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Na plochu se v současné době zpracovává územní studie. </w:t>
      </w:r>
    </w:p>
    <w:p w:rsidR="004F3B7E" w:rsidRPr="00B678B7" w:rsidRDefault="004F3B7E" w:rsidP="004F3B7E">
      <w:pPr>
        <w:jc w:val="both"/>
        <w:rPr>
          <w:rFonts w:ascii="Arial" w:hAnsi="Arial" w:cs="Arial"/>
          <w:color w:val="000000" w:themeColor="text1"/>
          <w:sz w:val="22"/>
          <w:szCs w:val="22"/>
        </w:rPr>
      </w:pPr>
    </w:p>
    <w:p w:rsidR="004F3B7E" w:rsidRPr="00B678B7" w:rsidRDefault="004F3B7E" w:rsidP="004F3B7E">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Odůvodnění změny využití zastavitelných ploch </w:t>
      </w:r>
    </w:p>
    <w:p w:rsidR="004F3B7E" w:rsidRPr="00B678B7" w:rsidRDefault="004F3B7E" w:rsidP="004F3B7E">
      <w:pPr>
        <w:jc w:val="both"/>
        <w:outlineLvl w:val="0"/>
        <w:rPr>
          <w:rFonts w:ascii="Arial" w:hAnsi="Arial" w:cs="Arial"/>
          <w:b/>
          <w:color w:val="000000" w:themeColor="text1"/>
          <w:sz w:val="22"/>
          <w:szCs w:val="22"/>
          <w:u w:val="single"/>
        </w:rPr>
      </w:pPr>
    </w:p>
    <w:p w:rsidR="004F3B7E" w:rsidRPr="00B678B7" w:rsidRDefault="004F3B7E" w:rsidP="004F3B7E">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SV3 - Plocha smíšená obytná - plocha smíšená venkovská</w:t>
      </w:r>
      <w:r w:rsidR="00B85B50" w:rsidRPr="00B678B7">
        <w:rPr>
          <w:rFonts w:ascii="Arial" w:hAnsi="Arial" w:cs="Arial"/>
          <w:b/>
          <w:color w:val="000000" w:themeColor="text1"/>
          <w:sz w:val="22"/>
          <w:szCs w:val="22"/>
          <w:u w:val="single"/>
        </w:rPr>
        <w:t xml:space="preserve"> (výřez 1)</w:t>
      </w:r>
      <w:r w:rsidRPr="00B678B7">
        <w:rPr>
          <w:rFonts w:ascii="Arial" w:hAnsi="Arial" w:cs="Arial"/>
          <w:b/>
          <w:color w:val="000000" w:themeColor="text1"/>
          <w:sz w:val="22"/>
          <w:szCs w:val="22"/>
          <w:u w:val="single"/>
        </w:rPr>
        <w:t xml:space="preserve"> </w:t>
      </w:r>
    </w:p>
    <w:p w:rsidR="004F3B7E" w:rsidRPr="00B678B7" w:rsidRDefault="004F3B7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V současně platné ÚPD je plocha vymezena jako zastavitelná plocha pro drobnou výrobu a služby</w:t>
      </w:r>
      <w:r w:rsidR="00533476" w:rsidRPr="00B678B7">
        <w:rPr>
          <w:rFonts w:ascii="Arial" w:hAnsi="Arial" w:cs="Arial"/>
          <w:color w:val="000000" w:themeColor="text1"/>
          <w:sz w:val="22"/>
          <w:szCs w:val="22"/>
        </w:rPr>
        <w:t xml:space="preserve"> VD1. </w:t>
      </w:r>
    </w:p>
    <w:p w:rsidR="004F3B7E" w:rsidRPr="00B678B7" w:rsidRDefault="004F3B7E"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Vzhledem k tomu, že zemědělský areál je vymezen k přestavbě na plochy smíšené obytné a </w:t>
      </w:r>
      <w:r w:rsidR="006C6D76" w:rsidRPr="00B678B7">
        <w:rPr>
          <w:rFonts w:ascii="Arial" w:hAnsi="Arial" w:cs="Arial"/>
          <w:color w:val="000000" w:themeColor="text1"/>
          <w:sz w:val="22"/>
          <w:szCs w:val="22"/>
        </w:rPr>
        <w:t xml:space="preserve">vzhledem k návaznosti na stávající zemědělské usedlosti je z hlediska využití vhodnější vymezení této části plochy pro smíšené území obytné. </w:t>
      </w:r>
    </w:p>
    <w:p w:rsidR="006C6D76" w:rsidRPr="00B678B7" w:rsidRDefault="006C6D76" w:rsidP="004F3B7E">
      <w:pPr>
        <w:jc w:val="both"/>
        <w:outlineLvl w:val="0"/>
        <w:rPr>
          <w:rFonts w:ascii="Arial" w:hAnsi="Arial" w:cs="Arial"/>
          <w:b/>
          <w:color w:val="000000" w:themeColor="text1"/>
          <w:sz w:val="22"/>
          <w:szCs w:val="22"/>
          <w:u w:val="single"/>
        </w:rPr>
      </w:pPr>
    </w:p>
    <w:p w:rsidR="006C6D76" w:rsidRPr="00B678B7" w:rsidRDefault="006C6D76" w:rsidP="006C6D76">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PZ2 - Plochy veřejných prostranství - zeleň veřejných prostranství </w:t>
      </w:r>
      <w:r w:rsidR="00B85B50" w:rsidRPr="00B678B7">
        <w:rPr>
          <w:rFonts w:ascii="Arial" w:hAnsi="Arial" w:cs="Arial"/>
          <w:b/>
          <w:color w:val="000000" w:themeColor="text1"/>
          <w:sz w:val="22"/>
          <w:szCs w:val="22"/>
          <w:u w:val="single"/>
        </w:rPr>
        <w:t>(výřez 1)</w:t>
      </w:r>
    </w:p>
    <w:p w:rsidR="006C6D76" w:rsidRPr="00B678B7" w:rsidRDefault="006C6D76"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V současně platné ÚPD je plocha vymezena jako zastavitelná plocha pro drobnou výrobu a služby</w:t>
      </w:r>
      <w:r w:rsidR="00533476" w:rsidRPr="00B678B7">
        <w:rPr>
          <w:rFonts w:ascii="Arial" w:hAnsi="Arial" w:cs="Arial"/>
          <w:color w:val="000000" w:themeColor="text1"/>
          <w:sz w:val="22"/>
          <w:szCs w:val="22"/>
        </w:rPr>
        <w:t xml:space="preserve"> VD1. </w:t>
      </w:r>
    </w:p>
    <w:p w:rsidR="006C6D76" w:rsidRPr="00B678B7" w:rsidRDefault="006C6D76"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Vzhledem k tomu, že zemědělský areál je navržen k přestavbě na plochy smíšené obytné, je vymezení plochy výroby a skladování v tomto prostoru zcela nevhodné. </w:t>
      </w:r>
    </w:p>
    <w:p w:rsidR="006C6D76" w:rsidRPr="00B678B7" w:rsidRDefault="006C6D76"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Pro plochy smíšené obytné je nutno vymezit  pro každé dva ha této plochy 1000 m</w:t>
      </w:r>
      <w:r w:rsidRPr="00B678B7">
        <w:rPr>
          <w:rFonts w:ascii="Arial" w:hAnsi="Arial" w:cs="Arial"/>
          <w:color w:val="000000" w:themeColor="text1"/>
          <w:sz w:val="22"/>
          <w:szCs w:val="22"/>
          <w:vertAlign w:val="superscript"/>
        </w:rPr>
        <w:t>2</w:t>
      </w:r>
      <w:r w:rsidRPr="00B678B7">
        <w:rPr>
          <w:rFonts w:ascii="Arial" w:hAnsi="Arial" w:cs="Arial"/>
          <w:color w:val="000000" w:themeColor="text1"/>
          <w:sz w:val="22"/>
          <w:szCs w:val="22"/>
        </w:rPr>
        <w:t xml:space="preserve"> ploch veřejných prostranství (veřejná zeleň, dětské hřiště a pod.) </w:t>
      </w:r>
    </w:p>
    <w:p w:rsidR="006C6D76" w:rsidRPr="00B678B7" w:rsidRDefault="006C6D76"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tohoto důvodu byla tato plocha vymezena pro tyto účely. </w:t>
      </w:r>
    </w:p>
    <w:p w:rsidR="006C6D76" w:rsidRPr="00B678B7" w:rsidRDefault="006C6D76" w:rsidP="006C6D76">
      <w:pPr>
        <w:jc w:val="both"/>
        <w:rPr>
          <w:rFonts w:ascii="Arial" w:hAnsi="Arial" w:cs="Arial"/>
          <w:color w:val="000000" w:themeColor="text1"/>
          <w:sz w:val="22"/>
          <w:szCs w:val="22"/>
        </w:rPr>
      </w:pPr>
    </w:p>
    <w:p w:rsidR="00C360ED" w:rsidRDefault="00C360ED" w:rsidP="00846AAC">
      <w:pPr>
        <w:jc w:val="both"/>
        <w:outlineLvl w:val="0"/>
        <w:rPr>
          <w:rFonts w:ascii="Arial" w:hAnsi="Arial" w:cs="Arial"/>
          <w:b/>
          <w:color w:val="000000" w:themeColor="text1"/>
          <w:sz w:val="22"/>
          <w:szCs w:val="22"/>
          <w:u w:val="single"/>
        </w:rPr>
      </w:pPr>
      <w:r>
        <w:rPr>
          <w:rFonts w:ascii="Arial" w:hAnsi="Arial" w:cs="Arial"/>
          <w:b/>
          <w:color w:val="000000" w:themeColor="text1"/>
          <w:sz w:val="22"/>
          <w:szCs w:val="22"/>
          <w:u w:val="single"/>
        </w:rPr>
        <w:br/>
      </w:r>
    </w:p>
    <w:p w:rsidR="00C360ED" w:rsidRDefault="00C360ED">
      <w:pPr>
        <w:rPr>
          <w:rFonts w:ascii="Arial" w:hAnsi="Arial" w:cs="Arial"/>
          <w:b/>
          <w:color w:val="000000" w:themeColor="text1"/>
          <w:sz w:val="22"/>
          <w:szCs w:val="22"/>
          <w:u w:val="single"/>
        </w:rPr>
      </w:pPr>
      <w:r>
        <w:rPr>
          <w:rFonts w:ascii="Arial" w:hAnsi="Arial" w:cs="Arial"/>
          <w:b/>
          <w:color w:val="000000" w:themeColor="text1"/>
          <w:sz w:val="22"/>
          <w:szCs w:val="22"/>
          <w:u w:val="single"/>
        </w:rPr>
        <w:br w:type="page"/>
      </w:r>
    </w:p>
    <w:p w:rsidR="00846AAC" w:rsidRPr="00B678B7" w:rsidRDefault="0076247D" w:rsidP="00846AAC">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lastRenderedPageBreak/>
        <w:t xml:space="preserve">Odůvodnění </w:t>
      </w:r>
      <w:r w:rsidR="00846AAC" w:rsidRPr="00B678B7">
        <w:rPr>
          <w:rFonts w:ascii="Arial" w:hAnsi="Arial" w:cs="Arial"/>
          <w:b/>
          <w:color w:val="000000" w:themeColor="text1"/>
          <w:sz w:val="22"/>
          <w:szCs w:val="22"/>
          <w:u w:val="single"/>
        </w:rPr>
        <w:t xml:space="preserve">zrušení </w:t>
      </w:r>
      <w:r w:rsidRPr="00B678B7">
        <w:rPr>
          <w:rFonts w:ascii="Arial" w:hAnsi="Arial" w:cs="Arial"/>
          <w:b/>
          <w:color w:val="000000" w:themeColor="text1"/>
          <w:sz w:val="22"/>
          <w:szCs w:val="22"/>
          <w:u w:val="single"/>
        </w:rPr>
        <w:t>zastavitelné plochy vymezené v současně platné ÚPD</w:t>
      </w:r>
      <w:r w:rsidR="00846AAC" w:rsidRPr="00B678B7">
        <w:rPr>
          <w:rFonts w:ascii="Arial" w:hAnsi="Arial" w:cs="Arial"/>
          <w:b/>
          <w:color w:val="000000" w:themeColor="text1"/>
          <w:sz w:val="22"/>
          <w:szCs w:val="22"/>
          <w:u w:val="single"/>
        </w:rPr>
        <w:t>:</w:t>
      </w:r>
    </w:p>
    <w:p w:rsidR="00846AAC" w:rsidRPr="00B678B7" w:rsidRDefault="00846AAC" w:rsidP="00846AAC">
      <w:pPr>
        <w:ind w:left="284" w:hanging="284"/>
        <w:jc w:val="both"/>
        <w:outlineLvl w:val="0"/>
        <w:rPr>
          <w:rFonts w:ascii="Arial" w:hAnsi="Arial" w:cs="Arial"/>
          <w:b/>
          <w:color w:val="000000" w:themeColor="text1"/>
          <w:sz w:val="22"/>
          <w:szCs w:val="22"/>
        </w:rPr>
      </w:pPr>
    </w:p>
    <w:p w:rsidR="00846AAC" w:rsidRPr="00B678B7" w:rsidRDefault="00846AAC" w:rsidP="00846AAC">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Plocha BR</w:t>
      </w:r>
      <w:r w:rsidR="00A67E84" w:rsidRPr="00B678B7">
        <w:rPr>
          <w:rFonts w:ascii="Arial" w:hAnsi="Arial" w:cs="Arial"/>
          <w:b/>
          <w:color w:val="000000" w:themeColor="text1"/>
          <w:sz w:val="22"/>
          <w:szCs w:val="22"/>
          <w:u w:val="single"/>
        </w:rPr>
        <w:t>4</w:t>
      </w:r>
      <w:r w:rsidR="00B85B50" w:rsidRPr="00B678B7">
        <w:rPr>
          <w:rFonts w:ascii="Arial" w:hAnsi="Arial" w:cs="Arial"/>
          <w:b/>
          <w:color w:val="000000" w:themeColor="text1"/>
          <w:sz w:val="22"/>
          <w:szCs w:val="22"/>
          <w:u w:val="single"/>
        </w:rPr>
        <w:t xml:space="preserve"> (výřez 1)</w:t>
      </w:r>
    </w:p>
    <w:p w:rsidR="00846AAC" w:rsidRPr="00B678B7" w:rsidRDefault="00846AAC"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w:t>
      </w:r>
      <w:r w:rsidR="00A67E84" w:rsidRPr="00B678B7">
        <w:rPr>
          <w:rFonts w:ascii="Arial" w:hAnsi="Arial" w:cs="Arial"/>
          <w:color w:val="000000" w:themeColor="text1"/>
          <w:sz w:val="22"/>
          <w:szCs w:val="22"/>
        </w:rPr>
        <w:t>2b</w:t>
      </w:r>
      <w:r w:rsidRPr="00B678B7">
        <w:rPr>
          <w:rFonts w:ascii="Arial" w:hAnsi="Arial" w:cs="Arial"/>
          <w:color w:val="000000" w:themeColor="text1"/>
          <w:sz w:val="22"/>
          <w:szCs w:val="22"/>
        </w:rPr>
        <w:t xml:space="preserve"> </w:t>
      </w:r>
      <w:r w:rsidR="00A67E84" w:rsidRPr="00B678B7">
        <w:rPr>
          <w:rFonts w:ascii="Arial" w:hAnsi="Arial" w:cs="Arial"/>
          <w:color w:val="000000" w:themeColor="text1"/>
          <w:sz w:val="22"/>
          <w:szCs w:val="22"/>
        </w:rPr>
        <w:t xml:space="preserve">je jako náhrada za nově vymezenou zastavitelnou plochu BR12 zrušena převážná část zastavitelné plochy BR4, vymezené v současně platné ÚPD pro bydlení v rodinných domech. </w:t>
      </w:r>
      <w:r w:rsidRPr="00B678B7">
        <w:rPr>
          <w:rFonts w:ascii="Arial" w:hAnsi="Arial" w:cs="Arial"/>
          <w:color w:val="000000" w:themeColor="text1"/>
          <w:sz w:val="22"/>
          <w:szCs w:val="22"/>
        </w:rPr>
        <w:t xml:space="preserve"> </w:t>
      </w:r>
    </w:p>
    <w:p w:rsidR="00A67E84" w:rsidRPr="00B678B7" w:rsidRDefault="00A67E84"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Malá část plochy (parcela 202/5 - trvalý travní porost) byla ponechána pro bydlení v rodinných domech. </w:t>
      </w:r>
    </w:p>
    <w:p w:rsidR="00846AAC" w:rsidRPr="00B678B7" w:rsidRDefault="00A67E84"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rozšíření stávající zahrady u rodinného domu. </w:t>
      </w:r>
    </w:p>
    <w:p w:rsidR="00465FA0" w:rsidRPr="00B678B7" w:rsidRDefault="00465FA0" w:rsidP="00ED362D">
      <w:pPr>
        <w:tabs>
          <w:tab w:val="left" w:pos="0"/>
        </w:tabs>
        <w:jc w:val="both"/>
        <w:rPr>
          <w:rFonts w:ascii="Arial" w:hAnsi="Arial" w:cs="Arial"/>
          <w:b/>
          <w:color w:val="000000" w:themeColor="text1"/>
          <w:sz w:val="22"/>
          <w:szCs w:val="22"/>
          <w:u w:val="single"/>
        </w:rPr>
      </w:pPr>
    </w:p>
    <w:p w:rsidR="00B44C9F" w:rsidRPr="00B678B7" w:rsidRDefault="00B44C9F" w:rsidP="00ED362D">
      <w:pPr>
        <w:tabs>
          <w:tab w:val="left" w:pos="0"/>
        </w:tabs>
        <w:jc w:val="both"/>
        <w:rPr>
          <w:rFonts w:ascii="Arial" w:hAnsi="Arial" w:cs="Arial"/>
          <w:b/>
          <w:color w:val="000000" w:themeColor="text1"/>
          <w:sz w:val="22"/>
          <w:szCs w:val="22"/>
          <w:u w:val="single"/>
        </w:rPr>
      </w:pPr>
    </w:p>
    <w:p w:rsidR="00465FA0" w:rsidRPr="00B678B7" w:rsidRDefault="00465FA0" w:rsidP="00846AAC">
      <w:pPr>
        <w:ind w:left="567" w:hanging="567"/>
        <w:jc w:val="both"/>
        <w:rPr>
          <w:rFonts w:ascii="Arial" w:hAnsi="Arial" w:cs="Arial"/>
          <w:b/>
          <w:color w:val="000000" w:themeColor="text1"/>
          <w:sz w:val="22"/>
          <w:szCs w:val="22"/>
          <w:u w:val="single"/>
        </w:rPr>
      </w:pPr>
      <w:r w:rsidRPr="00B678B7">
        <w:rPr>
          <w:rFonts w:ascii="Arial" w:hAnsi="Arial" w:cs="Arial"/>
          <w:b/>
          <w:color w:val="000000" w:themeColor="text1"/>
          <w:sz w:val="22"/>
          <w:szCs w:val="22"/>
        </w:rPr>
        <w:t>7. 5.</w:t>
      </w:r>
      <w:r w:rsidRPr="00B678B7">
        <w:rPr>
          <w:rFonts w:ascii="Arial" w:hAnsi="Arial" w:cs="Arial"/>
          <w:b/>
          <w:color w:val="000000" w:themeColor="text1"/>
          <w:sz w:val="22"/>
          <w:szCs w:val="22"/>
          <w:u w:val="single"/>
        </w:rPr>
        <w:t xml:space="preserve"> </w:t>
      </w:r>
      <w:r w:rsidR="00846AAC" w:rsidRPr="00B678B7">
        <w:rPr>
          <w:rFonts w:ascii="Arial" w:hAnsi="Arial" w:cs="Arial"/>
          <w:b/>
          <w:color w:val="000000" w:themeColor="text1"/>
          <w:sz w:val="22"/>
          <w:szCs w:val="22"/>
          <w:u w:val="single"/>
        </w:rPr>
        <w:t xml:space="preserve">ODŮVODNÍ </w:t>
      </w:r>
      <w:r w:rsidRPr="00B678B7">
        <w:rPr>
          <w:rFonts w:ascii="Arial" w:hAnsi="Arial" w:cs="Arial"/>
          <w:b/>
          <w:color w:val="000000" w:themeColor="text1"/>
          <w:sz w:val="22"/>
          <w:szCs w:val="22"/>
          <w:u w:val="single"/>
        </w:rPr>
        <w:t>ČLENĚNÍ ÚZEMÍ OBCE NA PLOCHY S ROZDÍLNÝM ZPŮSOBEM VYUŽITÍ</w:t>
      </w:r>
    </w:p>
    <w:bookmarkEnd w:id="9"/>
    <w:p w:rsidR="00465FA0" w:rsidRPr="00B678B7" w:rsidRDefault="00465FA0" w:rsidP="00465FA0">
      <w:pPr>
        <w:ind w:left="284" w:hanging="284"/>
        <w:jc w:val="both"/>
        <w:rPr>
          <w:rFonts w:ascii="Arial" w:hAnsi="Arial" w:cs="Arial"/>
          <w:color w:val="000000" w:themeColor="text1"/>
          <w:sz w:val="22"/>
          <w:szCs w:val="22"/>
        </w:rPr>
      </w:pPr>
    </w:p>
    <w:p w:rsidR="00903C6D" w:rsidRPr="00B678B7" w:rsidRDefault="00903C6D" w:rsidP="00932821">
      <w:pPr>
        <w:numPr>
          <w:ilvl w:val="0"/>
          <w:numId w:val="65"/>
        </w:numPr>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Plochy s rozdílným způsobem využití dotčené touto změnou jsou znázorněny v Hlavním výkresu Změny č. 2b ÚP Cejle.  </w:t>
      </w:r>
    </w:p>
    <w:p w:rsidR="00903C6D" w:rsidRPr="00B678B7" w:rsidRDefault="00903C6D" w:rsidP="00903C6D">
      <w:pPr>
        <w:jc w:val="both"/>
        <w:rPr>
          <w:rFonts w:ascii="Arial" w:hAnsi="Arial" w:cs="Arial"/>
          <w:snapToGrid w:val="0"/>
          <w:color w:val="000000" w:themeColor="text1"/>
          <w:sz w:val="22"/>
          <w:szCs w:val="22"/>
        </w:rPr>
      </w:pPr>
    </w:p>
    <w:p w:rsidR="00903C6D" w:rsidRPr="00B678B7" w:rsidRDefault="00903C6D" w:rsidP="00932821">
      <w:pPr>
        <w:numPr>
          <w:ilvl w:val="0"/>
          <w:numId w:val="66"/>
        </w:numPr>
        <w:ind w:left="284" w:hanging="284"/>
        <w:contextualSpacing/>
        <w:jc w:val="both"/>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u w:val="single"/>
        </w:rPr>
        <w:t xml:space="preserve">Změnou č. 2b jsou nově vymezeny tyto typy ploch s rozdílným způsobem využití: </w:t>
      </w:r>
    </w:p>
    <w:p w:rsidR="00903C6D" w:rsidRPr="00B678B7" w:rsidRDefault="00903C6D" w:rsidP="00903C6D">
      <w:pPr>
        <w:contextualSpacing/>
        <w:jc w:val="both"/>
        <w:rPr>
          <w:rFonts w:ascii="Arial" w:hAnsi="Arial" w:cs="Arial"/>
          <w:b/>
          <w:snapToGrid w:val="0"/>
          <w:color w:val="000000" w:themeColor="text1"/>
          <w:sz w:val="22"/>
          <w:szCs w:val="22"/>
          <w:u w:val="single"/>
        </w:rPr>
      </w:pPr>
    </w:p>
    <w:p w:rsidR="00903C6D" w:rsidRPr="00B678B7" w:rsidRDefault="00903C6D" w:rsidP="00932821">
      <w:pPr>
        <w:numPr>
          <w:ilvl w:val="0"/>
          <w:numId w:val="67"/>
        </w:numPr>
        <w:contextualSpacing/>
        <w:jc w:val="both"/>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 xml:space="preserve">OH - Plochy občanského vybavení - hřbitovy </w:t>
      </w:r>
    </w:p>
    <w:p w:rsidR="00BF6548" w:rsidRPr="00B678B7" w:rsidRDefault="00903C6D" w:rsidP="00903C6D">
      <w:pPr>
        <w:ind w:left="709"/>
        <w:contextualSpacing/>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Obec Cejle nemá v současné době na svém území plochu pro pohřbívání. Starousedlíci pohřbívají své blízké převážně v Dolní Cerekvi. V obci se nenachází kostel </w:t>
      </w:r>
      <w:r w:rsidR="00350F77" w:rsidRPr="00B678B7">
        <w:rPr>
          <w:rFonts w:ascii="Arial" w:hAnsi="Arial" w:cs="Arial"/>
          <w:snapToGrid w:val="0"/>
          <w:color w:val="000000" w:themeColor="text1"/>
          <w:sz w:val="22"/>
          <w:szCs w:val="22"/>
        </w:rPr>
        <w:t>ani</w:t>
      </w:r>
      <w:r w:rsidRPr="00B678B7">
        <w:rPr>
          <w:rFonts w:ascii="Arial" w:hAnsi="Arial" w:cs="Arial"/>
          <w:snapToGrid w:val="0"/>
          <w:color w:val="000000" w:themeColor="text1"/>
          <w:sz w:val="22"/>
          <w:szCs w:val="22"/>
        </w:rPr>
        <w:t xml:space="preserve"> kaple. Tato občanská vybavenost je vzhledem k rozrůstajícímu počtu obyvatel dlouhodobě postrádána. Obec má zájem na části bývalého zemědělského areálu vybudovat kapli a plochu pro pohřbívání.</w:t>
      </w:r>
    </w:p>
    <w:p w:rsidR="00903C6D" w:rsidRPr="00B678B7" w:rsidRDefault="00903C6D" w:rsidP="00903C6D">
      <w:pPr>
        <w:ind w:left="709"/>
        <w:contextualSpacing/>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Vzhledem k využití ploch hřbitovů bylo účelné pro tuto plochu stanovit samostatné podmínky využití</w:t>
      </w:r>
      <w:r w:rsidR="00446914" w:rsidRPr="00B678B7">
        <w:rPr>
          <w:rFonts w:ascii="Arial" w:hAnsi="Arial" w:cs="Arial"/>
          <w:snapToGrid w:val="0"/>
          <w:color w:val="000000" w:themeColor="text1"/>
          <w:sz w:val="22"/>
          <w:szCs w:val="22"/>
        </w:rPr>
        <w:t>m a to:</w:t>
      </w:r>
    </w:p>
    <w:p w:rsidR="00446914" w:rsidRPr="00B678B7" w:rsidRDefault="00446914" w:rsidP="00446914">
      <w:pPr>
        <w:ind w:left="709"/>
        <w:outlineLvl w:val="0"/>
        <w:rPr>
          <w:rFonts w:ascii="Arial" w:hAnsi="Arial" w:cs="Arial"/>
          <w:color w:val="000000" w:themeColor="text1"/>
          <w:sz w:val="22"/>
          <w:szCs w:val="22"/>
          <w:u w:val="single"/>
        </w:rPr>
      </w:pPr>
      <w:r w:rsidRPr="00B678B7">
        <w:rPr>
          <w:rFonts w:ascii="Arial" w:hAnsi="Arial" w:cs="Arial"/>
          <w:color w:val="000000" w:themeColor="text1"/>
          <w:sz w:val="22"/>
          <w:szCs w:val="22"/>
          <w:u w:val="single"/>
        </w:rPr>
        <w:t xml:space="preserve">Plochy občanského vybavení - hřbitovy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u w:val="single"/>
        </w:rPr>
        <w:t>Hlavní:</w:t>
      </w:r>
    </w:p>
    <w:p w:rsidR="00446914" w:rsidRPr="00B678B7" w:rsidRDefault="00446914" w:rsidP="00446914">
      <w:pPr>
        <w:suppressAutoHyphens/>
        <w:ind w:left="709"/>
        <w:jc w:val="both"/>
        <w:rPr>
          <w:rFonts w:ascii="Arial" w:hAnsi="Arial" w:cs="Arial"/>
          <w:color w:val="000000" w:themeColor="text1"/>
          <w:sz w:val="22"/>
          <w:szCs w:val="22"/>
          <w:u w:val="single"/>
        </w:rPr>
      </w:pPr>
      <w:r w:rsidRPr="00B678B7">
        <w:rPr>
          <w:rFonts w:ascii="Arial" w:hAnsi="Arial" w:cs="Arial"/>
          <w:color w:val="000000" w:themeColor="text1"/>
          <w:sz w:val="22"/>
          <w:szCs w:val="22"/>
        </w:rPr>
        <w:t xml:space="preserve">Plochy pro pohřbívání.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u w:val="single"/>
        </w:rPr>
        <w:t>Přípustné:</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rPr>
        <w:t xml:space="preserve">Hroby a hrobky, urnové háje, rozptylové louky, pomníky, pamětní desky.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rPr>
        <w:t xml:space="preserve">Stavby církevní - kaple, kostely a pod.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rPr>
        <w:t xml:space="preserve">Stavby a zařízení občanského vybavení sloužící k provozování veřejného pohřebiště.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rPr>
        <w:t xml:space="preserve">Související dopravní a technická infrastruktura, parkovací a odstavné plochy, účelové a přístupové komunikace. </w:t>
      </w:r>
    </w:p>
    <w:p w:rsidR="00446914" w:rsidRPr="00B678B7" w:rsidRDefault="00446914" w:rsidP="00446914">
      <w:pPr>
        <w:suppressAutoHyphens/>
        <w:ind w:left="709"/>
        <w:jc w:val="both"/>
        <w:rPr>
          <w:rFonts w:ascii="Arial" w:hAnsi="Arial" w:cs="Arial"/>
          <w:color w:val="000000" w:themeColor="text1"/>
          <w:sz w:val="22"/>
          <w:szCs w:val="22"/>
          <w:u w:val="single"/>
        </w:rPr>
      </w:pPr>
      <w:r w:rsidRPr="00B678B7">
        <w:rPr>
          <w:rFonts w:ascii="Arial" w:hAnsi="Arial" w:cs="Arial"/>
          <w:color w:val="000000" w:themeColor="text1"/>
          <w:sz w:val="22"/>
          <w:szCs w:val="22"/>
        </w:rPr>
        <w:t xml:space="preserve">Veřejná prostranství, zeleň, oplocení, mobiliář obce, drobná architektura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u w:val="single"/>
        </w:rPr>
        <w:t>Nepřípustné:</w:t>
      </w:r>
    </w:p>
    <w:p w:rsidR="00446914" w:rsidRPr="00B678B7" w:rsidRDefault="00446914" w:rsidP="00446914">
      <w:pPr>
        <w:suppressAutoHyphens/>
        <w:ind w:left="709"/>
        <w:jc w:val="both"/>
        <w:rPr>
          <w:rFonts w:ascii="Arial" w:hAnsi="Arial" w:cs="Arial"/>
          <w:color w:val="000000" w:themeColor="text1"/>
          <w:sz w:val="22"/>
          <w:szCs w:val="22"/>
          <w:u w:val="single"/>
        </w:rPr>
      </w:pPr>
      <w:r w:rsidRPr="00B678B7">
        <w:rPr>
          <w:rFonts w:ascii="Arial" w:hAnsi="Arial" w:cs="Arial"/>
          <w:color w:val="000000" w:themeColor="text1"/>
          <w:sz w:val="22"/>
          <w:szCs w:val="22"/>
        </w:rPr>
        <w:t xml:space="preserve">Činnosti, děje a zařízení neslučitelné s hlavním využitím plochy. </w:t>
      </w:r>
    </w:p>
    <w:p w:rsidR="00446914" w:rsidRPr="00B678B7" w:rsidRDefault="00446914" w:rsidP="00446914">
      <w:pPr>
        <w:suppressAutoHyphens/>
        <w:ind w:left="709"/>
        <w:jc w:val="both"/>
        <w:rPr>
          <w:rFonts w:ascii="Arial" w:hAnsi="Arial" w:cs="Arial"/>
          <w:color w:val="000000" w:themeColor="text1"/>
          <w:sz w:val="22"/>
          <w:szCs w:val="22"/>
        </w:rPr>
      </w:pPr>
      <w:r w:rsidRPr="00B678B7">
        <w:rPr>
          <w:rFonts w:ascii="Arial" w:hAnsi="Arial" w:cs="Arial"/>
          <w:color w:val="000000" w:themeColor="text1"/>
          <w:sz w:val="22"/>
          <w:szCs w:val="22"/>
        </w:rPr>
        <w:t xml:space="preserve">Činnosti, děje a zařízení, které nesouvisí s hlavním využitím plochy. </w:t>
      </w:r>
    </w:p>
    <w:p w:rsidR="00446914" w:rsidRPr="00B678B7" w:rsidRDefault="00446914" w:rsidP="00446914">
      <w:pPr>
        <w:suppressAutoHyphens/>
        <w:ind w:left="709"/>
        <w:jc w:val="both"/>
        <w:rPr>
          <w:rFonts w:ascii="Arial" w:hAnsi="Arial" w:cs="Arial"/>
          <w:color w:val="000000" w:themeColor="text1"/>
          <w:sz w:val="22"/>
          <w:szCs w:val="22"/>
        </w:rPr>
      </w:pPr>
    </w:p>
    <w:p w:rsidR="00446914" w:rsidRPr="00B678B7" w:rsidRDefault="00446914" w:rsidP="00932821">
      <w:pPr>
        <w:numPr>
          <w:ilvl w:val="0"/>
          <w:numId w:val="65"/>
        </w:numPr>
        <w:tabs>
          <w:tab w:val="left" w:pos="284"/>
        </w:tabs>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Změnou č. 2b ÚP Cejle  jsou rovněž doplněny některé podmínky využití ploch s rozdílným způsobem využití.</w:t>
      </w:r>
    </w:p>
    <w:p w:rsidR="00446914" w:rsidRPr="00B678B7" w:rsidRDefault="00446914" w:rsidP="00932821">
      <w:pPr>
        <w:numPr>
          <w:ilvl w:val="0"/>
          <w:numId w:val="65"/>
        </w:numPr>
        <w:tabs>
          <w:tab w:val="left" w:pos="284"/>
        </w:tabs>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Nejedná se však o změny, které by zásadně měnily možné využití v jednotlivých plochách. </w:t>
      </w:r>
    </w:p>
    <w:p w:rsidR="00446914" w:rsidRPr="00B678B7" w:rsidRDefault="00446914" w:rsidP="00932821">
      <w:pPr>
        <w:numPr>
          <w:ilvl w:val="0"/>
          <w:numId w:val="65"/>
        </w:numPr>
        <w:tabs>
          <w:tab w:val="left" w:pos="284"/>
        </w:tabs>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Především jsou doplněny požadavky na umísťování a vyloučení staveb v nezastavěném území podle § 18 odst. 5 stavebního zákona v platném znění.  </w:t>
      </w:r>
    </w:p>
    <w:p w:rsidR="00446914" w:rsidRPr="00B678B7" w:rsidRDefault="00446914" w:rsidP="00932821">
      <w:pPr>
        <w:numPr>
          <w:ilvl w:val="0"/>
          <w:numId w:val="65"/>
        </w:numPr>
        <w:tabs>
          <w:tab w:val="left" w:pos="284"/>
        </w:tabs>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Dále jsou doplněny a aktualizovány podmínky s ohledem na jasnou formulaci využití těchto ploch. </w:t>
      </w:r>
    </w:p>
    <w:p w:rsidR="00E00320" w:rsidRPr="00B678B7" w:rsidRDefault="00E00320" w:rsidP="00465FA0">
      <w:pPr>
        <w:shd w:val="clear" w:color="auto" w:fill="FFFFFF"/>
        <w:jc w:val="both"/>
        <w:outlineLvl w:val="0"/>
        <w:rPr>
          <w:rFonts w:ascii="Arial" w:hAnsi="Arial" w:cs="Arial"/>
          <w:b/>
          <w:color w:val="000000" w:themeColor="text1"/>
          <w:sz w:val="22"/>
          <w:szCs w:val="22"/>
        </w:rPr>
      </w:pPr>
    </w:p>
    <w:p w:rsidR="00E00320" w:rsidRDefault="00E00320" w:rsidP="00465FA0">
      <w:pPr>
        <w:shd w:val="clear" w:color="auto" w:fill="FFFFFF"/>
        <w:jc w:val="both"/>
        <w:outlineLvl w:val="0"/>
        <w:rPr>
          <w:rFonts w:ascii="Arial" w:hAnsi="Arial" w:cs="Arial"/>
          <w:b/>
          <w:color w:val="000000" w:themeColor="text1"/>
          <w:sz w:val="22"/>
          <w:szCs w:val="22"/>
        </w:rPr>
      </w:pPr>
    </w:p>
    <w:p w:rsidR="00C360ED" w:rsidRDefault="00C360ED" w:rsidP="00465FA0">
      <w:pPr>
        <w:shd w:val="clear" w:color="auto" w:fill="FFFFFF"/>
        <w:jc w:val="both"/>
        <w:outlineLvl w:val="0"/>
        <w:rPr>
          <w:rFonts w:ascii="Arial" w:hAnsi="Arial" w:cs="Arial"/>
          <w:b/>
          <w:color w:val="000000" w:themeColor="text1"/>
          <w:sz w:val="22"/>
          <w:szCs w:val="22"/>
        </w:rPr>
      </w:pPr>
    </w:p>
    <w:p w:rsidR="00C360ED" w:rsidRDefault="00C360ED" w:rsidP="00465FA0">
      <w:pPr>
        <w:shd w:val="clear" w:color="auto" w:fill="FFFFFF"/>
        <w:jc w:val="both"/>
        <w:outlineLvl w:val="0"/>
        <w:rPr>
          <w:rFonts w:ascii="Arial" w:hAnsi="Arial" w:cs="Arial"/>
          <w:b/>
          <w:color w:val="000000" w:themeColor="text1"/>
          <w:sz w:val="22"/>
          <w:szCs w:val="22"/>
        </w:rPr>
      </w:pPr>
    </w:p>
    <w:p w:rsidR="00C360ED" w:rsidRPr="00B678B7" w:rsidRDefault="00C360ED" w:rsidP="00465FA0">
      <w:pPr>
        <w:shd w:val="clear" w:color="auto" w:fill="FFFFFF"/>
        <w:jc w:val="both"/>
        <w:outlineLvl w:val="0"/>
        <w:rPr>
          <w:rFonts w:ascii="Arial" w:hAnsi="Arial" w:cs="Arial"/>
          <w:b/>
          <w:color w:val="000000" w:themeColor="text1"/>
          <w:sz w:val="22"/>
          <w:szCs w:val="22"/>
        </w:rPr>
      </w:pPr>
    </w:p>
    <w:p w:rsidR="00465FA0" w:rsidRPr="00B678B7" w:rsidRDefault="00465FA0" w:rsidP="00465FA0">
      <w:pPr>
        <w:shd w:val="clear" w:color="auto" w:fill="FFFFFF"/>
        <w:ind w:left="284" w:hanging="284"/>
        <w:jc w:val="both"/>
        <w:outlineLvl w:val="0"/>
        <w:rPr>
          <w:rFonts w:ascii="Arial" w:hAnsi="Arial" w:cs="Arial"/>
          <w:b/>
          <w:color w:val="000000" w:themeColor="text1"/>
          <w:sz w:val="22"/>
          <w:szCs w:val="22"/>
          <w:u w:val="single"/>
        </w:rPr>
      </w:pPr>
      <w:bookmarkStart w:id="10" w:name="n"/>
      <w:r w:rsidRPr="00B678B7">
        <w:rPr>
          <w:rFonts w:ascii="Arial" w:hAnsi="Arial" w:cs="Arial"/>
          <w:b/>
          <w:color w:val="000000" w:themeColor="text1"/>
          <w:sz w:val="22"/>
          <w:szCs w:val="22"/>
        </w:rPr>
        <w:lastRenderedPageBreak/>
        <w:t xml:space="preserve">7. 6. </w:t>
      </w:r>
      <w:r w:rsidRPr="00B678B7">
        <w:rPr>
          <w:rFonts w:ascii="Arial" w:hAnsi="Arial" w:cs="Arial"/>
          <w:b/>
          <w:color w:val="000000" w:themeColor="text1"/>
          <w:sz w:val="22"/>
          <w:szCs w:val="22"/>
          <w:u w:val="single"/>
        </w:rPr>
        <w:t>NÁVRH KONCEPCE DOPRAVY</w:t>
      </w:r>
    </w:p>
    <w:p w:rsidR="00465FA0" w:rsidRPr="00B678B7" w:rsidRDefault="00465FA0" w:rsidP="00465FA0">
      <w:pPr>
        <w:shd w:val="clear" w:color="auto" w:fill="FFFFFF"/>
        <w:ind w:left="284" w:hanging="284"/>
        <w:jc w:val="both"/>
        <w:outlineLvl w:val="0"/>
        <w:rPr>
          <w:rFonts w:ascii="Arial" w:hAnsi="Arial" w:cs="Arial"/>
          <w:b/>
          <w:color w:val="000000" w:themeColor="text1"/>
          <w:sz w:val="22"/>
          <w:szCs w:val="22"/>
          <w:u w:val="single"/>
        </w:rPr>
      </w:pPr>
    </w:p>
    <w:p w:rsidR="00465FA0" w:rsidRPr="00B678B7" w:rsidRDefault="00465FA0" w:rsidP="00465FA0">
      <w:pPr>
        <w:ind w:left="284" w:hanging="284"/>
        <w:jc w:val="both"/>
        <w:outlineLvl w:val="0"/>
        <w:rPr>
          <w:rFonts w:ascii="Arial" w:hAnsi="Arial" w:cs="Arial"/>
          <w:color w:val="000000" w:themeColor="text1"/>
          <w:sz w:val="22"/>
          <w:szCs w:val="22"/>
          <w:u w:val="single"/>
        </w:rPr>
      </w:pPr>
      <w:r w:rsidRPr="00B678B7">
        <w:rPr>
          <w:rFonts w:ascii="Arial" w:hAnsi="Arial" w:cs="Arial"/>
          <w:color w:val="000000" w:themeColor="text1"/>
          <w:sz w:val="22"/>
          <w:szCs w:val="22"/>
          <w:u w:val="single"/>
        </w:rPr>
        <w:t xml:space="preserve">Silnice </w:t>
      </w:r>
    </w:p>
    <w:p w:rsidR="00465FA0" w:rsidRPr="00B678B7" w:rsidRDefault="00465FA0" w:rsidP="00932821">
      <w:pPr>
        <w:numPr>
          <w:ilvl w:val="0"/>
          <w:numId w:val="20"/>
        </w:numPr>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Řešeným územím procházejí tyto silnice:</w:t>
      </w:r>
    </w:p>
    <w:p w:rsidR="00465FA0" w:rsidRPr="00B678B7" w:rsidRDefault="00465FA0" w:rsidP="00932821">
      <w:pPr>
        <w:numPr>
          <w:ilvl w:val="0"/>
          <w:numId w:val="21"/>
        </w:numPr>
        <w:jc w:val="both"/>
        <w:rPr>
          <w:rFonts w:ascii="Arial" w:hAnsi="Arial" w:cs="Arial"/>
          <w:color w:val="000000" w:themeColor="text1"/>
          <w:sz w:val="22"/>
          <w:szCs w:val="22"/>
        </w:rPr>
      </w:pPr>
      <w:r w:rsidRPr="00B678B7">
        <w:rPr>
          <w:rFonts w:ascii="Arial" w:hAnsi="Arial" w:cs="Arial"/>
          <w:color w:val="000000" w:themeColor="text1"/>
          <w:sz w:val="22"/>
          <w:szCs w:val="22"/>
        </w:rPr>
        <w:t>III/01944</w:t>
      </w:r>
      <w:r w:rsidRPr="00B678B7">
        <w:rPr>
          <w:rFonts w:ascii="Arial" w:hAnsi="Arial" w:cs="Arial"/>
          <w:color w:val="000000" w:themeColor="text1"/>
          <w:sz w:val="22"/>
          <w:szCs w:val="22"/>
        </w:rPr>
        <w:tab/>
        <w:t>Dvorce - Cejle</w:t>
      </w:r>
    </w:p>
    <w:p w:rsidR="00465FA0" w:rsidRPr="00B678B7" w:rsidRDefault="00465FA0" w:rsidP="00932821">
      <w:pPr>
        <w:numPr>
          <w:ilvl w:val="0"/>
          <w:numId w:val="21"/>
        </w:numPr>
        <w:jc w:val="both"/>
        <w:rPr>
          <w:rFonts w:ascii="Arial" w:hAnsi="Arial" w:cs="Arial"/>
          <w:color w:val="000000" w:themeColor="text1"/>
          <w:sz w:val="22"/>
          <w:szCs w:val="22"/>
        </w:rPr>
      </w:pPr>
      <w:r w:rsidRPr="00B678B7">
        <w:rPr>
          <w:rFonts w:ascii="Arial" w:hAnsi="Arial" w:cs="Arial"/>
          <w:color w:val="000000" w:themeColor="text1"/>
          <w:sz w:val="22"/>
          <w:szCs w:val="22"/>
        </w:rPr>
        <w:t>III/0395</w:t>
      </w:r>
      <w:r w:rsidRPr="00B678B7">
        <w:rPr>
          <w:rFonts w:ascii="Arial" w:hAnsi="Arial" w:cs="Arial"/>
          <w:color w:val="000000" w:themeColor="text1"/>
          <w:sz w:val="22"/>
          <w:szCs w:val="22"/>
        </w:rPr>
        <w:tab/>
        <w:t>Kostelec - Cejle</w:t>
      </w:r>
    </w:p>
    <w:p w:rsidR="00465FA0" w:rsidRPr="00B678B7" w:rsidRDefault="00465FA0" w:rsidP="00932821">
      <w:pPr>
        <w:numPr>
          <w:ilvl w:val="0"/>
          <w:numId w:val="21"/>
        </w:numPr>
        <w:jc w:val="both"/>
        <w:rPr>
          <w:rFonts w:ascii="Arial" w:hAnsi="Arial" w:cs="Arial"/>
          <w:color w:val="000000" w:themeColor="text1"/>
          <w:sz w:val="22"/>
          <w:szCs w:val="22"/>
        </w:rPr>
      </w:pPr>
      <w:r w:rsidRPr="00B678B7">
        <w:rPr>
          <w:rFonts w:ascii="Arial" w:hAnsi="Arial" w:cs="Arial"/>
          <w:color w:val="000000" w:themeColor="text1"/>
          <w:sz w:val="22"/>
          <w:szCs w:val="22"/>
        </w:rPr>
        <w:t>III/0396</w:t>
      </w:r>
      <w:r w:rsidRPr="00B678B7">
        <w:rPr>
          <w:rFonts w:ascii="Arial" w:hAnsi="Arial" w:cs="Arial"/>
          <w:color w:val="000000" w:themeColor="text1"/>
          <w:sz w:val="22"/>
          <w:szCs w:val="22"/>
        </w:rPr>
        <w:tab/>
        <w:t>Cejle - Horní Hutě</w:t>
      </w:r>
    </w:p>
    <w:bookmarkEnd w:id="10"/>
    <w:p w:rsidR="00465FA0" w:rsidRPr="00B678B7" w:rsidRDefault="00465FA0" w:rsidP="00932821">
      <w:pPr>
        <w:numPr>
          <w:ilvl w:val="0"/>
          <w:numId w:val="22"/>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Tyto silnice jsou územně stabilizovány a ve Změně č. 2</w:t>
      </w:r>
      <w:r w:rsidR="001C5C8F"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nejsou navrženy změny.</w:t>
      </w:r>
    </w:p>
    <w:p w:rsidR="00465FA0" w:rsidRPr="00B678B7" w:rsidRDefault="00465FA0" w:rsidP="00465FA0">
      <w:pPr>
        <w:ind w:left="284" w:hanging="284"/>
        <w:jc w:val="both"/>
        <w:outlineLvl w:val="0"/>
        <w:rPr>
          <w:rFonts w:ascii="Arial" w:hAnsi="Arial" w:cs="Arial"/>
          <w:color w:val="000000" w:themeColor="text1"/>
          <w:sz w:val="22"/>
          <w:szCs w:val="22"/>
          <w:u w:val="single"/>
        </w:rPr>
      </w:pPr>
    </w:p>
    <w:p w:rsidR="00465FA0" w:rsidRPr="00B678B7" w:rsidRDefault="00465FA0" w:rsidP="00465FA0">
      <w:pPr>
        <w:ind w:left="284" w:hanging="284"/>
        <w:jc w:val="both"/>
        <w:outlineLvl w:val="0"/>
        <w:rPr>
          <w:rFonts w:ascii="Arial" w:hAnsi="Arial" w:cs="Arial"/>
          <w:color w:val="000000" w:themeColor="text1"/>
          <w:sz w:val="22"/>
          <w:szCs w:val="22"/>
          <w:u w:val="single"/>
        </w:rPr>
      </w:pPr>
      <w:r w:rsidRPr="00B678B7">
        <w:rPr>
          <w:rFonts w:ascii="Arial" w:hAnsi="Arial" w:cs="Arial"/>
          <w:color w:val="000000" w:themeColor="text1"/>
          <w:sz w:val="22"/>
          <w:szCs w:val="22"/>
          <w:u w:val="single"/>
        </w:rPr>
        <w:t>Místní komunikace</w:t>
      </w:r>
    </w:p>
    <w:p w:rsidR="00465FA0" w:rsidRPr="00B678B7" w:rsidRDefault="009D76D7"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Nové místní komunikace nejsou vymezeny. </w:t>
      </w:r>
    </w:p>
    <w:p w:rsidR="00CA4E8C" w:rsidRPr="00B678B7" w:rsidRDefault="009D76D7"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Předpokládá se úprava stávající komunikace k zastavitelným plochám BR5, BR12 a k navrhovanému parkovišti. </w:t>
      </w:r>
    </w:p>
    <w:p w:rsidR="00CA4E8C" w:rsidRPr="00B678B7" w:rsidRDefault="00CA4E8C"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Úprava je řešena </w:t>
      </w:r>
      <w:r w:rsidR="009D76D7"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v rámci územní studie rodinných domů na lokalitě BR5 a BR12</w:t>
      </w:r>
      <w:r w:rsidR="009D76D7" w:rsidRPr="00B678B7">
        <w:rPr>
          <w:rFonts w:ascii="Arial" w:hAnsi="Arial" w:cs="Arial"/>
          <w:color w:val="000000" w:themeColor="text1"/>
          <w:sz w:val="22"/>
          <w:szCs w:val="22"/>
        </w:rPr>
        <w:t xml:space="preserve">. </w:t>
      </w:r>
    </w:p>
    <w:p w:rsidR="00CA4E8C" w:rsidRPr="00B678B7" w:rsidRDefault="009D76D7"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Komunikace není </w:t>
      </w:r>
      <w:r w:rsidR="00CA4E8C" w:rsidRPr="00B678B7">
        <w:rPr>
          <w:rFonts w:ascii="Arial" w:hAnsi="Arial" w:cs="Arial"/>
          <w:color w:val="000000" w:themeColor="text1"/>
          <w:sz w:val="22"/>
          <w:szCs w:val="22"/>
        </w:rPr>
        <w:t xml:space="preserve">Změnou č. 2b přesně </w:t>
      </w:r>
      <w:r w:rsidRPr="00B678B7">
        <w:rPr>
          <w:rFonts w:ascii="Arial" w:hAnsi="Arial" w:cs="Arial"/>
          <w:color w:val="000000" w:themeColor="text1"/>
          <w:sz w:val="22"/>
          <w:szCs w:val="22"/>
        </w:rPr>
        <w:t xml:space="preserve">vymezena. </w:t>
      </w:r>
    </w:p>
    <w:p w:rsidR="009D76D7" w:rsidRPr="00B678B7" w:rsidRDefault="009D76D7"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Dopravní infrastruktura je </w:t>
      </w:r>
      <w:r w:rsidR="00CA4E8C" w:rsidRPr="00B678B7">
        <w:rPr>
          <w:rFonts w:ascii="Arial" w:hAnsi="Arial" w:cs="Arial"/>
          <w:color w:val="000000" w:themeColor="text1"/>
          <w:sz w:val="22"/>
          <w:szCs w:val="22"/>
        </w:rPr>
        <w:t xml:space="preserve">přípustnou činností ve všech plochách RZV v zastavěném území i zastavitelných plochách. </w:t>
      </w:r>
    </w:p>
    <w:p w:rsidR="00465FA0" w:rsidRPr="00B678B7" w:rsidRDefault="00465FA0" w:rsidP="00465FA0">
      <w:pPr>
        <w:tabs>
          <w:tab w:val="left" w:pos="0"/>
        </w:tabs>
        <w:ind w:left="284" w:hanging="284"/>
        <w:jc w:val="both"/>
        <w:outlineLvl w:val="0"/>
        <w:rPr>
          <w:rFonts w:ascii="Arial" w:hAnsi="Arial" w:cs="Arial"/>
          <w:color w:val="000000" w:themeColor="text1"/>
          <w:sz w:val="22"/>
          <w:szCs w:val="22"/>
        </w:rPr>
      </w:pPr>
    </w:p>
    <w:p w:rsidR="00465FA0" w:rsidRPr="00B678B7" w:rsidRDefault="00465FA0" w:rsidP="00465FA0">
      <w:pPr>
        <w:ind w:left="284" w:hanging="284"/>
        <w:jc w:val="both"/>
        <w:outlineLvl w:val="0"/>
        <w:rPr>
          <w:rFonts w:ascii="Arial" w:hAnsi="Arial" w:cs="Arial"/>
          <w:color w:val="000000" w:themeColor="text1"/>
          <w:sz w:val="22"/>
          <w:szCs w:val="22"/>
          <w:u w:val="single"/>
        </w:rPr>
      </w:pPr>
      <w:r w:rsidRPr="00B678B7">
        <w:rPr>
          <w:rFonts w:ascii="Arial" w:hAnsi="Arial" w:cs="Arial"/>
          <w:color w:val="000000" w:themeColor="text1"/>
          <w:sz w:val="22"/>
          <w:szCs w:val="22"/>
          <w:u w:val="single"/>
        </w:rPr>
        <w:t xml:space="preserve">Doprava v klidu </w:t>
      </w:r>
    </w:p>
    <w:p w:rsidR="00465FA0" w:rsidRPr="00B678B7" w:rsidRDefault="00CA4E8C" w:rsidP="00932821">
      <w:pPr>
        <w:numPr>
          <w:ilvl w:val="0"/>
          <w:numId w:val="23"/>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2b je vymezeno parkoviště - zastavitelná plocha dopravní infrastruktury D2 v severní části obce. </w:t>
      </w:r>
    </w:p>
    <w:p w:rsidR="00465FA0" w:rsidRPr="00B678B7" w:rsidRDefault="00CA4E8C" w:rsidP="00932821">
      <w:pPr>
        <w:numPr>
          <w:ilvl w:val="0"/>
          <w:numId w:val="23"/>
        </w:numPr>
        <w:ind w:left="284" w:hanging="284"/>
        <w:jc w:val="both"/>
        <w:outlineLvl w:val="0"/>
        <w:rPr>
          <w:rFonts w:ascii="Arial" w:hAnsi="Arial" w:cs="Arial"/>
          <w:color w:val="000000" w:themeColor="text1"/>
          <w:sz w:val="22"/>
          <w:szCs w:val="22"/>
          <w:u w:val="single"/>
        </w:rPr>
      </w:pPr>
      <w:r w:rsidRPr="00B678B7">
        <w:rPr>
          <w:rFonts w:ascii="Arial" w:hAnsi="Arial" w:cs="Arial"/>
          <w:color w:val="000000" w:themeColor="text1"/>
          <w:sz w:val="22"/>
          <w:szCs w:val="22"/>
        </w:rPr>
        <w:t xml:space="preserve">Parkoviště je vymezeno pro navržený hřbitov v ploše OH1, kde je uvažováno s výstavbou kaple. </w:t>
      </w:r>
    </w:p>
    <w:p w:rsidR="00CA4E8C" w:rsidRPr="00B678B7" w:rsidRDefault="00CA4E8C" w:rsidP="00CA4E8C">
      <w:pPr>
        <w:jc w:val="both"/>
        <w:outlineLvl w:val="0"/>
        <w:rPr>
          <w:rFonts w:ascii="Arial" w:hAnsi="Arial" w:cs="Arial"/>
          <w:color w:val="000000" w:themeColor="text1"/>
          <w:sz w:val="22"/>
          <w:szCs w:val="22"/>
          <w:u w:val="single"/>
        </w:rPr>
      </w:pPr>
    </w:p>
    <w:p w:rsidR="00465FA0" w:rsidRPr="00B678B7" w:rsidRDefault="00C360ED" w:rsidP="00465FA0">
      <w:pPr>
        <w:ind w:left="284" w:hanging="284"/>
        <w:jc w:val="both"/>
        <w:outlineLvl w:val="0"/>
        <w:rPr>
          <w:rFonts w:ascii="Arial" w:hAnsi="Arial" w:cs="Arial"/>
          <w:color w:val="000000" w:themeColor="text1"/>
          <w:sz w:val="22"/>
          <w:szCs w:val="22"/>
          <w:u w:val="single"/>
        </w:rPr>
      </w:pPr>
      <w:r>
        <w:rPr>
          <w:rFonts w:ascii="Arial" w:hAnsi="Arial" w:cs="Arial"/>
          <w:color w:val="000000" w:themeColor="text1"/>
          <w:sz w:val="22"/>
          <w:szCs w:val="22"/>
          <w:u w:val="single"/>
        </w:rPr>
        <w:t>Že</w:t>
      </w:r>
      <w:r w:rsidR="00465FA0" w:rsidRPr="00B678B7">
        <w:rPr>
          <w:rFonts w:ascii="Arial" w:hAnsi="Arial" w:cs="Arial"/>
          <w:color w:val="000000" w:themeColor="text1"/>
          <w:sz w:val="22"/>
          <w:szCs w:val="22"/>
          <w:u w:val="single"/>
        </w:rPr>
        <w:t xml:space="preserve">lezniční doprava </w:t>
      </w:r>
    </w:p>
    <w:p w:rsidR="00465FA0" w:rsidRPr="00B678B7" w:rsidRDefault="00465FA0" w:rsidP="00932821">
      <w:pPr>
        <w:numPr>
          <w:ilvl w:val="0"/>
          <w:numId w:val="24"/>
        </w:numPr>
        <w:ind w:left="284" w:hanging="284"/>
        <w:rPr>
          <w:rFonts w:ascii="Arial" w:hAnsi="Arial" w:cs="Arial"/>
          <w:color w:val="000000" w:themeColor="text1"/>
          <w:sz w:val="22"/>
          <w:szCs w:val="22"/>
        </w:rPr>
      </w:pPr>
      <w:bookmarkStart w:id="11" w:name="o"/>
      <w:r w:rsidRPr="00B678B7">
        <w:rPr>
          <w:rFonts w:ascii="Arial" w:hAnsi="Arial" w:cs="Arial"/>
          <w:color w:val="000000" w:themeColor="text1"/>
          <w:sz w:val="22"/>
          <w:szCs w:val="22"/>
        </w:rPr>
        <w:t xml:space="preserve">Beze změn. </w:t>
      </w:r>
    </w:p>
    <w:p w:rsidR="00465FA0" w:rsidRPr="00B678B7" w:rsidRDefault="00465FA0" w:rsidP="00465FA0">
      <w:pPr>
        <w:tabs>
          <w:tab w:val="left" w:pos="284"/>
        </w:tabs>
        <w:ind w:left="284" w:hanging="284"/>
        <w:jc w:val="both"/>
        <w:outlineLvl w:val="0"/>
        <w:rPr>
          <w:rFonts w:ascii="Arial" w:hAnsi="Arial" w:cs="Arial"/>
          <w:b/>
          <w:snapToGrid w:val="0"/>
          <w:color w:val="000000" w:themeColor="text1"/>
          <w:sz w:val="22"/>
          <w:szCs w:val="22"/>
        </w:rPr>
      </w:pPr>
    </w:p>
    <w:p w:rsidR="00465FA0" w:rsidRPr="00B678B7" w:rsidRDefault="00465FA0" w:rsidP="00465FA0">
      <w:pPr>
        <w:tabs>
          <w:tab w:val="left" w:pos="284"/>
        </w:tabs>
        <w:ind w:left="284" w:hanging="284"/>
        <w:jc w:val="both"/>
        <w:outlineLvl w:val="0"/>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rPr>
        <w:t xml:space="preserve">7. 7. </w:t>
      </w:r>
      <w:r w:rsidRPr="00B678B7">
        <w:rPr>
          <w:rFonts w:ascii="Arial" w:hAnsi="Arial" w:cs="Arial"/>
          <w:b/>
          <w:snapToGrid w:val="0"/>
          <w:color w:val="000000" w:themeColor="text1"/>
          <w:sz w:val="22"/>
          <w:szCs w:val="22"/>
          <w:u w:val="single"/>
        </w:rPr>
        <w:t>NÁVRH KONCEPCE TECHNICKÉHO VYBAVENÍ</w:t>
      </w:r>
    </w:p>
    <w:bookmarkEnd w:id="11"/>
    <w:p w:rsidR="00465FA0" w:rsidRPr="00B678B7" w:rsidRDefault="00465FA0" w:rsidP="00465FA0">
      <w:pPr>
        <w:tabs>
          <w:tab w:val="left" w:pos="284"/>
        </w:tabs>
        <w:ind w:left="284" w:hanging="284"/>
        <w:jc w:val="both"/>
        <w:rPr>
          <w:rFonts w:ascii="Arial" w:hAnsi="Arial" w:cs="Arial"/>
          <w:b/>
          <w:snapToGrid w:val="0"/>
          <w:color w:val="000000" w:themeColor="text1"/>
          <w:sz w:val="22"/>
          <w:szCs w:val="22"/>
        </w:rPr>
      </w:pPr>
    </w:p>
    <w:p w:rsidR="00465FA0" w:rsidRPr="00B678B7" w:rsidRDefault="00465FA0" w:rsidP="00465FA0">
      <w:pPr>
        <w:tabs>
          <w:tab w:val="left" w:pos="0"/>
        </w:tabs>
        <w:ind w:left="284" w:hanging="284"/>
        <w:jc w:val="both"/>
        <w:outlineLvl w:val="0"/>
        <w:rPr>
          <w:rFonts w:ascii="Arial" w:hAnsi="Arial" w:cs="Arial"/>
          <w:b/>
          <w:snapToGrid w:val="0"/>
          <w:color w:val="000000" w:themeColor="text1"/>
          <w:sz w:val="22"/>
          <w:szCs w:val="22"/>
        </w:rPr>
      </w:pPr>
      <w:bookmarkStart w:id="12" w:name="p"/>
      <w:r w:rsidRPr="00B678B7">
        <w:rPr>
          <w:rFonts w:ascii="Arial" w:hAnsi="Arial" w:cs="Arial"/>
          <w:b/>
          <w:snapToGrid w:val="0"/>
          <w:color w:val="000000" w:themeColor="text1"/>
          <w:sz w:val="22"/>
          <w:szCs w:val="22"/>
        </w:rPr>
        <w:t xml:space="preserve">7. 7. 1. </w:t>
      </w:r>
      <w:r w:rsidRPr="00B678B7">
        <w:rPr>
          <w:rFonts w:ascii="Arial" w:hAnsi="Arial" w:cs="Arial"/>
          <w:b/>
          <w:snapToGrid w:val="0"/>
          <w:color w:val="000000" w:themeColor="text1"/>
          <w:sz w:val="22"/>
          <w:szCs w:val="22"/>
          <w:u w:val="single"/>
        </w:rPr>
        <w:t>Vodní hospodářství</w:t>
      </w:r>
    </w:p>
    <w:bookmarkEnd w:id="12"/>
    <w:p w:rsidR="00465FA0" w:rsidRPr="00B678B7" w:rsidRDefault="00465FA0" w:rsidP="00465FA0">
      <w:pPr>
        <w:ind w:left="284" w:hanging="284"/>
        <w:jc w:val="both"/>
        <w:rPr>
          <w:rFonts w:ascii="Arial" w:hAnsi="Arial" w:cs="Arial"/>
          <w:color w:val="000000" w:themeColor="text1"/>
          <w:sz w:val="22"/>
          <w:szCs w:val="22"/>
          <w:highlight w:val="yellow"/>
          <w:u w:val="single"/>
        </w:rPr>
      </w:pPr>
    </w:p>
    <w:p w:rsidR="00465FA0" w:rsidRPr="00B678B7" w:rsidRDefault="00465FA0" w:rsidP="00465FA0">
      <w:pPr>
        <w:tabs>
          <w:tab w:val="left" w:pos="284"/>
        </w:tabs>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t>Záplavové území a zařazení toků</w:t>
      </w:r>
    </w:p>
    <w:p w:rsidR="00465FA0" w:rsidRPr="00B678B7" w:rsidRDefault="00465FA0" w:rsidP="00465FA0">
      <w:pPr>
        <w:tabs>
          <w:tab w:val="left" w:pos="284"/>
        </w:tabs>
        <w:ind w:left="284" w:firstLine="284"/>
        <w:jc w:val="both"/>
        <w:rPr>
          <w:rFonts w:ascii="Arial" w:hAnsi="Arial" w:cs="Arial"/>
          <w:color w:val="000000" w:themeColor="text1"/>
          <w:sz w:val="22"/>
          <w:szCs w:val="22"/>
          <w:u w:val="single"/>
        </w:rPr>
      </w:pPr>
    </w:p>
    <w:p w:rsidR="00465FA0" w:rsidRPr="00B678B7" w:rsidRDefault="00465FA0" w:rsidP="00932821">
      <w:pPr>
        <w:pStyle w:val="Odstavecseseznamem"/>
        <w:keepNext/>
        <w:numPr>
          <w:ilvl w:val="0"/>
          <w:numId w:val="40"/>
        </w:numPr>
        <w:ind w:left="284" w:hanging="284"/>
        <w:outlineLvl w:val="3"/>
        <w:rPr>
          <w:rFonts w:ascii="Arial" w:hAnsi="Arial" w:cs="Arial"/>
          <w:color w:val="000000" w:themeColor="text1"/>
          <w:sz w:val="22"/>
          <w:szCs w:val="22"/>
        </w:rPr>
      </w:pPr>
      <w:r w:rsidRPr="00B678B7">
        <w:rPr>
          <w:rFonts w:ascii="Arial" w:hAnsi="Arial" w:cs="Arial"/>
          <w:color w:val="000000" w:themeColor="text1"/>
          <w:sz w:val="22"/>
          <w:szCs w:val="22"/>
        </w:rPr>
        <w:t xml:space="preserve">Významný vodní tok Jihlava má stanovené záplavové území a vymezenou aktivní zónu záplavového území v říčním kilometru 51,477 na levém břehu a v říčním kilometru 54,176 na pravém břehu až po říční kilometr 185,850 na území Kraje Vysočina ze dne 2. 6. 2016, č.j. KUJI 45490/2016 OŽPZ 3002/2015 Ol-17. </w:t>
      </w:r>
    </w:p>
    <w:p w:rsidR="00465FA0" w:rsidRPr="00B678B7" w:rsidRDefault="00465FA0" w:rsidP="00932821">
      <w:pPr>
        <w:numPr>
          <w:ilvl w:val="0"/>
          <w:numId w:val="24"/>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Záplavové území VVT Jihlava včetně aktivní zóny </w:t>
      </w:r>
      <w:r w:rsidR="00CA4E8C" w:rsidRPr="00B678B7">
        <w:rPr>
          <w:rFonts w:ascii="Arial" w:hAnsi="Arial" w:cs="Arial"/>
          <w:color w:val="000000" w:themeColor="text1"/>
          <w:sz w:val="22"/>
          <w:szCs w:val="22"/>
        </w:rPr>
        <w:t xml:space="preserve">bylo aktualizováno </w:t>
      </w:r>
      <w:r w:rsidRPr="00B678B7">
        <w:rPr>
          <w:rFonts w:ascii="Arial" w:hAnsi="Arial" w:cs="Arial"/>
          <w:color w:val="000000" w:themeColor="text1"/>
          <w:sz w:val="22"/>
          <w:szCs w:val="22"/>
        </w:rPr>
        <w:t>Změnou č. 2a</w:t>
      </w:r>
      <w:r w:rsidR="00CA4E8C"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CA4E8C" w:rsidRPr="00B678B7" w:rsidRDefault="00465FA0" w:rsidP="00932821">
      <w:pPr>
        <w:numPr>
          <w:ilvl w:val="0"/>
          <w:numId w:val="24"/>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Řešené území Změny č. 2</w:t>
      </w:r>
      <w:r w:rsidR="00CA4E8C"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do tohoto záplavového území nezasahuje. </w:t>
      </w:r>
    </w:p>
    <w:p w:rsidR="00CA4E8C" w:rsidRPr="00B678B7" w:rsidRDefault="00465FA0" w:rsidP="00932821">
      <w:pPr>
        <w:numPr>
          <w:ilvl w:val="0"/>
          <w:numId w:val="24"/>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jihovýchodního cípu území obce zasahuje záplavové území včetně aktivní zóny VVT Třešťský potok. Záplavové území Třešťského potoka je stanoveno opatřením obecné povahy KU Kraje Vysočina ze dne  01. 7. 2011 pod č.j. KUJI 53058/2011, OVLHZ 345/2011 Pa-3. </w:t>
      </w:r>
    </w:p>
    <w:p w:rsidR="00465FA0" w:rsidRPr="00B678B7" w:rsidRDefault="00465FA0" w:rsidP="00932821">
      <w:pPr>
        <w:numPr>
          <w:ilvl w:val="0"/>
          <w:numId w:val="24"/>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Navržené řešení Změny č. 2</w:t>
      </w:r>
      <w:r w:rsidR="00CA4E8C"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se tohoto záplavového území nedotkne. </w:t>
      </w:r>
    </w:p>
    <w:p w:rsidR="00465FA0" w:rsidRPr="00B678B7" w:rsidRDefault="00465FA0" w:rsidP="00932821">
      <w:pPr>
        <w:numPr>
          <w:ilvl w:val="0"/>
          <w:numId w:val="25"/>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Ostatní vodní toky na území obce Cejle nemají záplavové území vyhlášené. </w:t>
      </w:r>
    </w:p>
    <w:p w:rsidR="00465FA0" w:rsidRPr="00B678B7" w:rsidRDefault="00465FA0" w:rsidP="00465FA0">
      <w:pPr>
        <w:ind w:left="284" w:hanging="284"/>
        <w:jc w:val="both"/>
        <w:rPr>
          <w:rFonts w:ascii="Arial" w:hAnsi="Arial" w:cs="Arial"/>
          <w:color w:val="000000" w:themeColor="text1"/>
          <w:sz w:val="22"/>
          <w:szCs w:val="22"/>
          <w:u w:val="single"/>
        </w:rPr>
      </w:pPr>
    </w:p>
    <w:p w:rsidR="00465FA0" w:rsidRPr="00B678B7" w:rsidRDefault="00465FA0" w:rsidP="00465FA0">
      <w:pPr>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t>Vodní toky a plochy</w:t>
      </w:r>
    </w:p>
    <w:p w:rsidR="00465FA0" w:rsidRPr="00B678B7" w:rsidRDefault="00CA4E8C" w:rsidP="00932821">
      <w:pPr>
        <w:numPr>
          <w:ilvl w:val="0"/>
          <w:numId w:val="26"/>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Navržené změny v území se nedotknou vodních toků. </w:t>
      </w:r>
    </w:p>
    <w:p w:rsidR="00465FA0" w:rsidRPr="00B678B7" w:rsidRDefault="00465FA0" w:rsidP="00465FA0">
      <w:pPr>
        <w:ind w:left="284" w:hanging="284"/>
        <w:jc w:val="both"/>
        <w:rPr>
          <w:rFonts w:ascii="Arial" w:hAnsi="Arial" w:cs="Arial"/>
          <w:color w:val="000000" w:themeColor="text1"/>
          <w:sz w:val="22"/>
          <w:szCs w:val="22"/>
          <w:u w:val="single"/>
        </w:rPr>
      </w:pPr>
    </w:p>
    <w:p w:rsidR="00465FA0" w:rsidRPr="00B678B7" w:rsidRDefault="00465FA0" w:rsidP="00465FA0">
      <w:pPr>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t xml:space="preserve">Protierozní opatření </w:t>
      </w:r>
    </w:p>
    <w:p w:rsidR="00465FA0" w:rsidRPr="00B678B7" w:rsidRDefault="00465FA0" w:rsidP="00932821">
      <w:pPr>
        <w:numPr>
          <w:ilvl w:val="0"/>
          <w:numId w:val="27"/>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Nejsou navrženy změny. </w:t>
      </w:r>
    </w:p>
    <w:p w:rsidR="00465FA0" w:rsidRPr="00B678B7" w:rsidRDefault="00465FA0" w:rsidP="00465FA0">
      <w:pPr>
        <w:tabs>
          <w:tab w:val="left" w:pos="284"/>
        </w:tabs>
        <w:ind w:left="284" w:hanging="284"/>
        <w:jc w:val="both"/>
        <w:rPr>
          <w:rFonts w:ascii="Arial" w:hAnsi="Arial" w:cs="Arial"/>
          <w:color w:val="000000" w:themeColor="text1"/>
          <w:sz w:val="22"/>
          <w:szCs w:val="22"/>
          <w:u w:val="single"/>
        </w:rPr>
      </w:pPr>
    </w:p>
    <w:p w:rsidR="00C360ED" w:rsidRDefault="00C360ED">
      <w:pPr>
        <w:rPr>
          <w:rFonts w:ascii="Arial" w:hAnsi="Arial" w:cs="Arial"/>
          <w:color w:val="000000" w:themeColor="text1"/>
          <w:sz w:val="22"/>
          <w:szCs w:val="22"/>
          <w:u w:val="single"/>
        </w:rPr>
      </w:pPr>
      <w:r>
        <w:rPr>
          <w:rFonts w:ascii="Arial" w:hAnsi="Arial" w:cs="Arial"/>
          <w:color w:val="000000" w:themeColor="text1"/>
          <w:sz w:val="22"/>
          <w:szCs w:val="22"/>
          <w:u w:val="single"/>
        </w:rPr>
        <w:br w:type="page"/>
      </w:r>
    </w:p>
    <w:p w:rsidR="00465FA0" w:rsidRDefault="00465FA0" w:rsidP="00465FA0">
      <w:pPr>
        <w:tabs>
          <w:tab w:val="left" w:pos="284"/>
        </w:tabs>
        <w:ind w:left="284" w:hanging="284"/>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lastRenderedPageBreak/>
        <w:t>Ochranná pásma vodních zdrojů</w:t>
      </w:r>
    </w:p>
    <w:p w:rsidR="00C360ED" w:rsidRPr="00B678B7" w:rsidRDefault="00C360ED" w:rsidP="00465FA0">
      <w:pPr>
        <w:tabs>
          <w:tab w:val="left" w:pos="284"/>
        </w:tabs>
        <w:ind w:left="284" w:hanging="284"/>
        <w:jc w:val="both"/>
        <w:rPr>
          <w:rFonts w:ascii="Arial" w:hAnsi="Arial" w:cs="Arial"/>
          <w:color w:val="000000" w:themeColor="text1"/>
          <w:sz w:val="22"/>
          <w:szCs w:val="22"/>
          <w:u w:val="single"/>
        </w:rPr>
      </w:pPr>
    </w:p>
    <w:p w:rsidR="00CA4E8C" w:rsidRPr="00B678B7" w:rsidRDefault="00CA4E8C" w:rsidP="00932821">
      <w:pPr>
        <w:pStyle w:val="Odstavecseseznamem"/>
        <w:numPr>
          <w:ilvl w:val="0"/>
          <w:numId w:val="3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Do ochranného pásma vodního zdroje zasahuje minimálně dle grafické části</w:t>
      </w:r>
      <w:r w:rsidR="0096624C" w:rsidRPr="00B678B7">
        <w:rPr>
          <w:rFonts w:ascii="Arial" w:hAnsi="Arial" w:cs="Arial"/>
          <w:snapToGrid w:val="0"/>
          <w:color w:val="000000" w:themeColor="text1"/>
          <w:sz w:val="22"/>
          <w:szCs w:val="22"/>
        </w:rPr>
        <w:t xml:space="preserve"> (ÚAP)</w:t>
      </w:r>
      <w:r w:rsidRPr="00B678B7">
        <w:rPr>
          <w:rFonts w:ascii="Arial" w:hAnsi="Arial" w:cs="Arial"/>
          <w:snapToGrid w:val="0"/>
          <w:color w:val="000000" w:themeColor="text1"/>
          <w:sz w:val="22"/>
          <w:szCs w:val="22"/>
        </w:rPr>
        <w:t xml:space="preserve"> plocha přestavby OH1. </w:t>
      </w:r>
    </w:p>
    <w:p w:rsidR="00CA4E8C" w:rsidRPr="00B678B7" w:rsidRDefault="00CA4E8C" w:rsidP="00932821">
      <w:pPr>
        <w:pStyle w:val="Odstavecseseznamem"/>
        <w:numPr>
          <w:ilvl w:val="0"/>
          <w:numId w:val="3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Lze však předpokládat, že ochranné pásmo je vymezeno podél stávající místní komunikace vedené kolem </w:t>
      </w:r>
      <w:r w:rsidR="0096624C" w:rsidRPr="00B678B7">
        <w:rPr>
          <w:rFonts w:ascii="Arial" w:hAnsi="Arial" w:cs="Arial"/>
          <w:snapToGrid w:val="0"/>
          <w:color w:val="000000" w:themeColor="text1"/>
          <w:sz w:val="22"/>
          <w:szCs w:val="22"/>
        </w:rPr>
        <w:t xml:space="preserve">bývalého zemědělského areálu a ve skutečnosti do této plochy nezasahuje. </w:t>
      </w:r>
    </w:p>
    <w:p w:rsidR="0096624C" w:rsidRPr="00B678B7" w:rsidRDefault="0096624C" w:rsidP="00932821">
      <w:pPr>
        <w:pStyle w:val="Odstavecseseznamem"/>
        <w:numPr>
          <w:ilvl w:val="0"/>
          <w:numId w:val="3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Nutno ověřit v projektové dokumentaci. </w:t>
      </w:r>
    </w:p>
    <w:p w:rsidR="00465FA0" w:rsidRPr="00B678B7" w:rsidRDefault="0096624C" w:rsidP="00932821">
      <w:pPr>
        <w:pStyle w:val="Odstavecseseznamem"/>
        <w:numPr>
          <w:ilvl w:val="0"/>
          <w:numId w:val="39"/>
        </w:numPr>
        <w:ind w:left="284" w:hanging="284"/>
        <w:outlineLvl w:val="0"/>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Jiné n</w:t>
      </w:r>
      <w:r w:rsidR="00465FA0" w:rsidRPr="00B678B7">
        <w:rPr>
          <w:rFonts w:ascii="Arial" w:hAnsi="Arial" w:cs="Arial"/>
          <w:snapToGrid w:val="0"/>
          <w:color w:val="000000" w:themeColor="text1"/>
          <w:sz w:val="22"/>
          <w:szCs w:val="22"/>
        </w:rPr>
        <w:t xml:space="preserve">avržené </w:t>
      </w:r>
      <w:r w:rsidRPr="00B678B7">
        <w:rPr>
          <w:rFonts w:ascii="Arial" w:hAnsi="Arial" w:cs="Arial"/>
          <w:snapToGrid w:val="0"/>
          <w:color w:val="000000" w:themeColor="text1"/>
          <w:sz w:val="22"/>
          <w:szCs w:val="22"/>
        </w:rPr>
        <w:t xml:space="preserve">změny v území nezasahují </w:t>
      </w:r>
      <w:r w:rsidR="00465FA0" w:rsidRPr="00B678B7">
        <w:rPr>
          <w:rFonts w:ascii="Arial" w:hAnsi="Arial" w:cs="Arial"/>
          <w:snapToGrid w:val="0"/>
          <w:color w:val="000000" w:themeColor="text1"/>
          <w:sz w:val="22"/>
          <w:szCs w:val="22"/>
        </w:rPr>
        <w:t xml:space="preserve">do ochranných pásem vodních zdrojů, které se nachází na území obce Cejle. </w:t>
      </w:r>
    </w:p>
    <w:p w:rsidR="00465FA0" w:rsidRPr="00B678B7" w:rsidRDefault="00465FA0" w:rsidP="00465FA0">
      <w:pPr>
        <w:jc w:val="both"/>
        <w:rPr>
          <w:rFonts w:ascii="Arial" w:hAnsi="Arial" w:cs="Arial"/>
          <w:i/>
          <w:snapToGrid w:val="0"/>
          <w:color w:val="000000" w:themeColor="text1"/>
          <w:sz w:val="22"/>
          <w:szCs w:val="22"/>
          <w:u w:val="single"/>
        </w:rPr>
      </w:pPr>
    </w:p>
    <w:p w:rsidR="00465FA0" w:rsidRPr="00B678B7" w:rsidRDefault="00465FA0" w:rsidP="00465FA0">
      <w:pPr>
        <w:jc w:val="both"/>
        <w:rPr>
          <w:rFonts w:ascii="Arial" w:hAnsi="Arial" w:cs="Arial"/>
          <w:i/>
          <w:snapToGrid w:val="0"/>
          <w:color w:val="000000" w:themeColor="text1"/>
          <w:sz w:val="22"/>
          <w:szCs w:val="22"/>
        </w:rPr>
      </w:pPr>
      <w:r w:rsidRPr="00B678B7">
        <w:rPr>
          <w:rFonts w:ascii="Arial" w:hAnsi="Arial" w:cs="Arial"/>
          <w:i/>
          <w:snapToGrid w:val="0"/>
          <w:color w:val="000000" w:themeColor="text1"/>
          <w:sz w:val="22"/>
          <w:szCs w:val="22"/>
          <w:u w:val="single"/>
        </w:rPr>
        <w:t>Zásobování pitnou vodou</w:t>
      </w:r>
    </w:p>
    <w:p w:rsidR="00465FA0" w:rsidRPr="00B678B7" w:rsidRDefault="00465FA0" w:rsidP="00465FA0">
      <w:pPr>
        <w:tabs>
          <w:tab w:val="left" w:pos="284"/>
        </w:tabs>
        <w:ind w:left="284" w:hanging="284"/>
        <w:jc w:val="both"/>
        <w:rPr>
          <w:rFonts w:ascii="Arial" w:hAnsi="Arial" w:cs="Arial"/>
          <w:color w:val="000000" w:themeColor="text1"/>
          <w:sz w:val="22"/>
          <w:szCs w:val="22"/>
        </w:rPr>
      </w:pPr>
    </w:p>
    <w:p w:rsidR="00465FA0" w:rsidRPr="00B678B7" w:rsidRDefault="00465FA0" w:rsidP="00932821">
      <w:pPr>
        <w:numPr>
          <w:ilvl w:val="0"/>
          <w:numId w:val="28"/>
        </w:numPr>
        <w:tabs>
          <w:tab w:val="left" w:pos="426"/>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w:t>
      </w:r>
      <w:r w:rsidR="0096624C"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nejsou navrženy změny v zásobování obce </w:t>
      </w:r>
      <w:r w:rsidR="00E00320" w:rsidRPr="00B678B7">
        <w:rPr>
          <w:rFonts w:ascii="Arial" w:hAnsi="Arial" w:cs="Arial"/>
          <w:color w:val="000000" w:themeColor="text1"/>
          <w:sz w:val="22"/>
          <w:szCs w:val="22"/>
        </w:rPr>
        <w:t xml:space="preserve">pitnou </w:t>
      </w:r>
      <w:r w:rsidRPr="00B678B7">
        <w:rPr>
          <w:rFonts w:ascii="Arial" w:hAnsi="Arial" w:cs="Arial"/>
          <w:color w:val="000000" w:themeColor="text1"/>
          <w:sz w:val="22"/>
          <w:szCs w:val="22"/>
        </w:rPr>
        <w:t xml:space="preserve">vodou. </w:t>
      </w:r>
    </w:p>
    <w:p w:rsidR="0096624C" w:rsidRPr="00B678B7" w:rsidRDefault="0096624C" w:rsidP="00932821">
      <w:pPr>
        <w:numPr>
          <w:ilvl w:val="0"/>
          <w:numId w:val="28"/>
        </w:numPr>
        <w:tabs>
          <w:tab w:val="left" w:pos="426"/>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Nově vymezené zastavitelné plochy v </w:t>
      </w:r>
      <w:proofErr w:type="spellStart"/>
      <w:r w:rsidRPr="00B678B7">
        <w:rPr>
          <w:rFonts w:ascii="Arial" w:hAnsi="Arial" w:cs="Arial"/>
          <w:color w:val="000000" w:themeColor="text1"/>
          <w:sz w:val="22"/>
          <w:szCs w:val="22"/>
        </w:rPr>
        <w:t>Cejli</w:t>
      </w:r>
      <w:proofErr w:type="spellEnd"/>
      <w:r w:rsidRPr="00B678B7">
        <w:rPr>
          <w:rFonts w:ascii="Arial" w:hAnsi="Arial" w:cs="Arial"/>
          <w:color w:val="000000" w:themeColor="text1"/>
          <w:sz w:val="22"/>
          <w:szCs w:val="22"/>
        </w:rPr>
        <w:t xml:space="preserve"> budou napojeny na stávající vodovodní řady. </w:t>
      </w:r>
    </w:p>
    <w:p w:rsidR="0096624C" w:rsidRPr="00B678B7" w:rsidRDefault="0096624C" w:rsidP="00932821">
      <w:pPr>
        <w:numPr>
          <w:ilvl w:val="0"/>
          <w:numId w:val="28"/>
        </w:numPr>
        <w:tabs>
          <w:tab w:val="left" w:pos="426"/>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rodinné rekreace v Dolních Hutích - zásobování vodou - stávající. </w:t>
      </w:r>
    </w:p>
    <w:p w:rsidR="0096624C" w:rsidRPr="00B678B7" w:rsidRDefault="0096624C" w:rsidP="00932821">
      <w:pPr>
        <w:numPr>
          <w:ilvl w:val="0"/>
          <w:numId w:val="28"/>
        </w:numPr>
        <w:tabs>
          <w:tab w:val="left" w:pos="426"/>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smíšená obytná v Kosteleckém Dvoře - samostatné zásobování vodou. </w:t>
      </w:r>
    </w:p>
    <w:p w:rsidR="00ED362D" w:rsidRPr="00B678B7" w:rsidRDefault="00ED362D" w:rsidP="00465FA0">
      <w:pPr>
        <w:tabs>
          <w:tab w:val="left" w:pos="284"/>
        </w:tabs>
        <w:ind w:left="284" w:hanging="284"/>
        <w:jc w:val="both"/>
        <w:outlineLvl w:val="0"/>
        <w:rPr>
          <w:rFonts w:ascii="Arial" w:hAnsi="Arial" w:cs="Arial"/>
          <w:snapToGrid w:val="0"/>
          <w:color w:val="000000" w:themeColor="text1"/>
          <w:sz w:val="22"/>
          <w:szCs w:val="22"/>
          <w:u w:val="single"/>
        </w:rPr>
      </w:pPr>
    </w:p>
    <w:p w:rsidR="00465FA0" w:rsidRPr="00B678B7" w:rsidRDefault="00465FA0" w:rsidP="00465FA0">
      <w:pPr>
        <w:tabs>
          <w:tab w:val="left" w:pos="284"/>
        </w:tabs>
        <w:ind w:left="284" w:hanging="284"/>
        <w:jc w:val="both"/>
        <w:outlineLvl w:val="0"/>
        <w:rPr>
          <w:rFonts w:ascii="Arial" w:hAnsi="Arial" w:cs="Arial"/>
          <w:snapToGrid w:val="0"/>
          <w:color w:val="000000" w:themeColor="text1"/>
          <w:sz w:val="22"/>
          <w:szCs w:val="22"/>
          <w:u w:val="single"/>
        </w:rPr>
      </w:pPr>
      <w:r w:rsidRPr="00B678B7">
        <w:rPr>
          <w:rFonts w:ascii="Arial" w:hAnsi="Arial" w:cs="Arial"/>
          <w:snapToGrid w:val="0"/>
          <w:color w:val="000000" w:themeColor="text1"/>
          <w:sz w:val="22"/>
          <w:szCs w:val="22"/>
          <w:u w:val="single"/>
        </w:rPr>
        <w:t>Odkanalizování a čištění odpadních vod</w:t>
      </w:r>
    </w:p>
    <w:p w:rsidR="00465FA0" w:rsidRPr="00B678B7" w:rsidRDefault="00C805CD" w:rsidP="00932821">
      <w:pPr>
        <w:pStyle w:val="Odstavecseseznamem"/>
        <w:numPr>
          <w:ilvl w:val="0"/>
          <w:numId w:val="60"/>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Odkanalizování obce Cejle bylo řešeno Změnou č. 2a ÚP Cejle. </w:t>
      </w:r>
    </w:p>
    <w:p w:rsidR="00C805CD" w:rsidRPr="00B678B7" w:rsidRDefault="00C805CD" w:rsidP="00932821">
      <w:pPr>
        <w:numPr>
          <w:ilvl w:val="0"/>
          <w:numId w:val="60"/>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Změnou č. 2a byl navržen nový způsob odkanalizování místní části Cejle systémem oddílné kanalizace. Bylo navrženo vybudování nové splaškové kanalizace napojené na novou čistírnu odpadních vod v údolní nivě ve východní části obce. </w:t>
      </w:r>
    </w:p>
    <w:p w:rsidR="00C805CD" w:rsidRPr="00B678B7" w:rsidRDefault="00C805CD" w:rsidP="00932821">
      <w:pPr>
        <w:numPr>
          <w:ilvl w:val="0"/>
          <w:numId w:val="60"/>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Tento navržený způsob odkanalizování se </w:t>
      </w:r>
      <w:r w:rsidR="000E0802" w:rsidRPr="00B678B7">
        <w:rPr>
          <w:rFonts w:ascii="Arial" w:hAnsi="Arial" w:cs="Arial"/>
          <w:color w:val="000000" w:themeColor="text1"/>
          <w:sz w:val="22"/>
          <w:szCs w:val="22"/>
        </w:rPr>
        <w:t xml:space="preserve">Změnou č. 2b </w:t>
      </w:r>
      <w:r w:rsidRPr="00B678B7">
        <w:rPr>
          <w:rFonts w:ascii="Arial" w:hAnsi="Arial" w:cs="Arial"/>
          <w:color w:val="000000" w:themeColor="text1"/>
          <w:sz w:val="22"/>
          <w:szCs w:val="22"/>
        </w:rPr>
        <w:t xml:space="preserve">nemění. </w:t>
      </w:r>
    </w:p>
    <w:p w:rsidR="00C805CD" w:rsidRPr="00B678B7" w:rsidRDefault="00C805CD" w:rsidP="00932821">
      <w:pPr>
        <w:numPr>
          <w:ilvl w:val="0"/>
          <w:numId w:val="60"/>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Nově navržené plochy změn v </w:t>
      </w:r>
      <w:proofErr w:type="spellStart"/>
      <w:r w:rsidRPr="00B678B7">
        <w:rPr>
          <w:rFonts w:ascii="Arial" w:hAnsi="Arial" w:cs="Arial"/>
          <w:color w:val="000000" w:themeColor="text1"/>
          <w:sz w:val="22"/>
          <w:szCs w:val="22"/>
        </w:rPr>
        <w:t>Cejli</w:t>
      </w:r>
      <w:proofErr w:type="spellEnd"/>
      <w:r w:rsidRPr="00B678B7">
        <w:rPr>
          <w:rFonts w:ascii="Arial" w:hAnsi="Arial" w:cs="Arial"/>
          <w:color w:val="000000" w:themeColor="text1"/>
          <w:sz w:val="22"/>
          <w:szCs w:val="22"/>
        </w:rPr>
        <w:t xml:space="preserve"> budou odkanalizovány oddílnou kanalizací</w:t>
      </w:r>
      <w:r w:rsidR="000E0802" w:rsidRPr="00B678B7">
        <w:rPr>
          <w:rFonts w:ascii="Arial" w:hAnsi="Arial" w:cs="Arial"/>
          <w:color w:val="000000" w:themeColor="text1"/>
          <w:sz w:val="22"/>
          <w:szCs w:val="22"/>
        </w:rPr>
        <w:t xml:space="preserve"> napojenou na navrženou čistírnu odpadních vod. </w:t>
      </w:r>
    </w:p>
    <w:p w:rsidR="000E0802" w:rsidRPr="00B678B7" w:rsidRDefault="000E0802" w:rsidP="00932821">
      <w:pPr>
        <w:numPr>
          <w:ilvl w:val="0"/>
          <w:numId w:val="60"/>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doby realizace čistírny odpadních vod je možné individuální čištění jednotlivých objektů v souladu s platnou legislativou. </w:t>
      </w:r>
    </w:p>
    <w:p w:rsidR="000E0802" w:rsidRPr="00B678B7" w:rsidRDefault="000E0802" w:rsidP="00932821">
      <w:pPr>
        <w:numPr>
          <w:ilvl w:val="0"/>
          <w:numId w:val="60"/>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Odkanalizování rodinné rekreace v Dolních Hutích a ploch smíšených obytných v Kosteleckém Dvoře bude řešeno individuálně v souladu s platnou legislativou (jímky </w:t>
      </w:r>
      <w:r w:rsidR="00C360ED">
        <w:rPr>
          <w:rFonts w:ascii="Arial" w:hAnsi="Arial" w:cs="Arial"/>
          <w:color w:val="000000" w:themeColor="text1"/>
          <w:sz w:val="22"/>
          <w:szCs w:val="22"/>
        </w:rPr>
        <w:br/>
      </w:r>
      <w:r w:rsidRPr="00B678B7">
        <w:rPr>
          <w:rFonts w:ascii="Arial" w:hAnsi="Arial" w:cs="Arial"/>
          <w:color w:val="000000" w:themeColor="text1"/>
          <w:sz w:val="22"/>
          <w:szCs w:val="22"/>
        </w:rPr>
        <w:t xml:space="preserve">na vyvážení, domovní ČOV a pod.) </w:t>
      </w:r>
    </w:p>
    <w:p w:rsidR="000E0802" w:rsidRPr="00B678B7" w:rsidRDefault="000E0802" w:rsidP="00932821">
      <w:pPr>
        <w:numPr>
          <w:ilvl w:val="0"/>
          <w:numId w:val="60"/>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Odvádění dešťových vod musí být řešeno tak, aby nedocházelo ke zhoršování vodních poměrů v povodí. </w:t>
      </w:r>
    </w:p>
    <w:p w:rsidR="000E0802" w:rsidRPr="00B678B7" w:rsidRDefault="000E0802" w:rsidP="00932821">
      <w:pPr>
        <w:numPr>
          <w:ilvl w:val="0"/>
          <w:numId w:val="60"/>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Odvádění srážkových vod ze zastavěných nebo zpevněných ploch bude v souladu s platnou legislativou řešeno přednostně vsakováním, není – </w:t>
      </w:r>
      <w:proofErr w:type="spellStart"/>
      <w:r w:rsidRPr="00B678B7">
        <w:rPr>
          <w:rFonts w:ascii="Arial" w:hAnsi="Arial" w:cs="Arial"/>
          <w:color w:val="000000" w:themeColor="text1"/>
          <w:sz w:val="22"/>
          <w:szCs w:val="22"/>
        </w:rPr>
        <w:t>li</w:t>
      </w:r>
      <w:proofErr w:type="spellEnd"/>
      <w:r w:rsidRPr="00B678B7">
        <w:rPr>
          <w:rFonts w:ascii="Arial" w:hAnsi="Arial" w:cs="Arial"/>
          <w:color w:val="000000" w:themeColor="text1"/>
          <w:sz w:val="22"/>
          <w:szCs w:val="22"/>
        </w:rPr>
        <w:t xml:space="preserve"> možné vsakování pak zadržováním a regulovaným odtokem, není - </w:t>
      </w:r>
      <w:proofErr w:type="spellStart"/>
      <w:r w:rsidRPr="00B678B7">
        <w:rPr>
          <w:rFonts w:ascii="Arial" w:hAnsi="Arial" w:cs="Arial"/>
          <w:color w:val="000000" w:themeColor="text1"/>
          <w:sz w:val="22"/>
          <w:szCs w:val="22"/>
        </w:rPr>
        <w:t>li</w:t>
      </w:r>
      <w:proofErr w:type="spellEnd"/>
      <w:r w:rsidRPr="00B678B7">
        <w:rPr>
          <w:rFonts w:ascii="Arial" w:hAnsi="Arial" w:cs="Arial"/>
          <w:color w:val="000000" w:themeColor="text1"/>
          <w:sz w:val="22"/>
          <w:szCs w:val="22"/>
        </w:rPr>
        <w:t xml:space="preserve"> možné zadržování a regulovaný odtok pak regulovaným vypouštěním do dešťové kanalizace.  </w:t>
      </w:r>
    </w:p>
    <w:p w:rsidR="000E0802" w:rsidRPr="00B678B7" w:rsidRDefault="000E0802" w:rsidP="00932821">
      <w:pPr>
        <w:numPr>
          <w:ilvl w:val="0"/>
          <w:numId w:val="60"/>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Na pozemcích staveb rodinných domů umožněno </w:t>
      </w:r>
      <w:r w:rsidRPr="00B678B7">
        <w:rPr>
          <w:rFonts w:ascii="Arial" w:hAnsi="Arial" w:cs="Arial"/>
          <w:snapToGrid w:val="0"/>
          <w:color w:val="000000" w:themeColor="text1"/>
          <w:sz w:val="22"/>
          <w:szCs w:val="22"/>
        </w:rPr>
        <w:t>zasakování dešťových vod</w:t>
      </w:r>
      <w:r w:rsidRPr="00B678B7">
        <w:rPr>
          <w:rFonts w:ascii="Arial" w:hAnsi="Arial" w:cs="Arial"/>
          <w:color w:val="000000" w:themeColor="text1"/>
          <w:sz w:val="22"/>
          <w:szCs w:val="22"/>
        </w:rPr>
        <w:t xml:space="preserve"> na 40</w:t>
      </w:r>
      <w:r w:rsidRPr="00B678B7">
        <w:rPr>
          <w:rFonts w:ascii="Arial" w:hAnsi="Arial" w:cs="Arial"/>
          <w:snapToGrid w:val="0"/>
          <w:color w:val="000000" w:themeColor="text1"/>
          <w:sz w:val="22"/>
          <w:szCs w:val="22"/>
        </w:rPr>
        <w:t xml:space="preserve">% plochy pozemku. </w:t>
      </w:r>
    </w:p>
    <w:p w:rsidR="00465FA0" w:rsidRPr="00B678B7" w:rsidRDefault="00465FA0" w:rsidP="00465FA0">
      <w:pPr>
        <w:rPr>
          <w:rFonts w:ascii="Arial" w:hAnsi="Arial" w:cs="Arial"/>
          <w:color w:val="000000" w:themeColor="text1"/>
          <w:sz w:val="22"/>
          <w:szCs w:val="22"/>
        </w:rPr>
      </w:pPr>
    </w:p>
    <w:p w:rsidR="00465FA0" w:rsidRPr="00B678B7" w:rsidRDefault="00465FA0" w:rsidP="00465FA0">
      <w:pPr>
        <w:tabs>
          <w:tab w:val="left" w:pos="397"/>
        </w:tabs>
        <w:ind w:left="284" w:hanging="284"/>
        <w:jc w:val="both"/>
        <w:outlineLvl w:val="0"/>
        <w:rPr>
          <w:rFonts w:ascii="Arial" w:hAnsi="Arial" w:cs="Arial"/>
          <w:snapToGrid w:val="0"/>
          <w:color w:val="000000" w:themeColor="text1"/>
          <w:sz w:val="22"/>
          <w:szCs w:val="22"/>
        </w:rPr>
      </w:pPr>
      <w:bookmarkStart w:id="13" w:name="q"/>
      <w:r w:rsidRPr="00B678B7">
        <w:rPr>
          <w:rFonts w:ascii="Arial" w:hAnsi="Arial" w:cs="Arial"/>
          <w:b/>
          <w:snapToGrid w:val="0"/>
          <w:color w:val="000000" w:themeColor="text1"/>
          <w:sz w:val="22"/>
          <w:szCs w:val="22"/>
        </w:rPr>
        <w:t xml:space="preserve">7. 7. 2. </w:t>
      </w:r>
      <w:bookmarkEnd w:id="13"/>
      <w:r w:rsidRPr="00B678B7">
        <w:rPr>
          <w:rFonts w:ascii="Arial" w:hAnsi="Arial" w:cs="Arial"/>
          <w:b/>
          <w:snapToGrid w:val="0"/>
          <w:color w:val="000000" w:themeColor="text1"/>
          <w:sz w:val="22"/>
          <w:szCs w:val="22"/>
          <w:u w:val="single"/>
        </w:rPr>
        <w:t>Zásobování elektrickou energií</w:t>
      </w:r>
      <w:r w:rsidRPr="00B678B7">
        <w:rPr>
          <w:rFonts w:ascii="Arial" w:hAnsi="Arial" w:cs="Arial"/>
          <w:snapToGrid w:val="0"/>
          <w:color w:val="000000" w:themeColor="text1"/>
          <w:sz w:val="22"/>
          <w:szCs w:val="22"/>
        </w:rPr>
        <w:t xml:space="preserve"> </w:t>
      </w:r>
    </w:p>
    <w:p w:rsidR="00465FA0" w:rsidRPr="00B678B7" w:rsidRDefault="00465FA0" w:rsidP="00465FA0">
      <w:pPr>
        <w:tabs>
          <w:tab w:val="left" w:pos="283"/>
          <w:tab w:val="left" w:pos="567"/>
          <w:tab w:val="left" w:pos="1134"/>
          <w:tab w:val="left" w:pos="1701"/>
          <w:tab w:val="left" w:pos="2268"/>
          <w:tab w:val="left" w:pos="2835"/>
          <w:tab w:val="left" w:pos="3402"/>
          <w:tab w:val="left" w:pos="3969"/>
          <w:tab w:val="left" w:pos="4536"/>
          <w:tab w:val="left" w:pos="5103"/>
          <w:tab w:val="left" w:pos="5670"/>
        </w:tabs>
        <w:ind w:left="284" w:hanging="284"/>
        <w:jc w:val="both"/>
        <w:rPr>
          <w:rFonts w:ascii="Arial" w:hAnsi="Arial" w:cs="Arial"/>
          <w:snapToGrid w:val="0"/>
          <w:color w:val="000000" w:themeColor="text1"/>
          <w:sz w:val="22"/>
          <w:szCs w:val="22"/>
          <w:highlight w:val="yellow"/>
        </w:rPr>
      </w:pPr>
    </w:p>
    <w:p w:rsidR="00465FA0" w:rsidRPr="00B678B7" w:rsidRDefault="00465FA0" w:rsidP="00932821">
      <w:pPr>
        <w:numPr>
          <w:ilvl w:val="0"/>
          <w:numId w:val="2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Stávající koncepce zásobování elektrickou energií se nemění. </w:t>
      </w:r>
    </w:p>
    <w:p w:rsidR="000E0802" w:rsidRPr="00B678B7" w:rsidRDefault="000E0802" w:rsidP="00932821">
      <w:pPr>
        <w:numPr>
          <w:ilvl w:val="0"/>
          <w:numId w:val="29"/>
        </w:numPr>
        <w:ind w:left="284" w:hanging="284"/>
        <w:jc w:val="both"/>
        <w:rPr>
          <w:rFonts w:ascii="Arial" w:hAnsi="Arial" w:cs="Arial"/>
          <w:color w:val="000000" w:themeColor="text1"/>
          <w:sz w:val="22"/>
          <w:szCs w:val="22"/>
        </w:rPr>
      </w:pPr>
      <w:bookmarkStart w:id="14" w:name="r"/>
      <w:r w:rsidRPr="00B678B7">
        <w:rPr>
          <w:rFonts w:ascii="Arial" w:hAnsi="Arial" w:cs="Arial"/>
          <w:color w:val="000000" w:themeColor="text1"/>
          <w:sz w:val="22"/>
          <w:szCs w:val="22"/>
        </w:rPr>
        <w:t xml:space="preserve">Zajištění elektrické energie pro zastavitelné plochy bude řešeno při realizaci jednotlivých záměrů. </w:t>
      </w:r>
    </w:p>
    <w:p w:rsidR="000E0802" w:rsidRPr="00B678B7" w:rsidRDefault="000E0802" w:rsidP="00932821">
      <w:pPr>
        <w:numPr>
          <w:ilvl w:val="0"/>
          <w:numId w:val="2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Navrhované záměry budou přednostně pokryty ze stávajících trafostanic. </w:t>
      </w:r>
    </w:p>
    <w:p w:rsidR="000E0802" w:rsidRPr="00B678B7" w:rsidRDefault="000E0802" w:rsidP="00932821">
      <w:pPr>
        <w:numPr>
          <w:ilvl w:val="0"/>
          <w:numId w:val="2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Případná další nová nadzemní i podzemní vedení elektrické energie, jejich přeložky, umístění nových trafostanic a rekonstrukce stávajících na vyšší kapacitu jsou přípustné dle stanovených podmínek v jednotlivých plochách s rozdílným způsobem využití. </w:t>
      </w:r>
    </w:p>
    <w:p w:rsidR="000E0802" w:rsidRPr="00B678B7" w:rsidRDefault="000E0802" w:rsidP="00932821">
      <w:pPr>
        <w:numPr>
          <w:ilvl w:val="0"/>
          <w:numId w:val="2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Stávající energetická zařízení budou respektována.  </w:t>
      </w:r>
    </w:p>
    <w:p w:rsidR="00465FA0" w:rsidRDefault="00465FA0" w:rsidP="00465FA0">
      <w:pPr>
        <w:tabs>
          <w:tab w:val="left" w:pos="0"/>
        </w:tabs>
        <w:jc w:val="both"/>
        <w:rPr>
          <w:rFonts w:ascii="Arial" w:hAnsi="Arial" w:cs="Arial"/>
          <w:b/>
          <w:color w:val="000000" w:themeColor="text1"/>
          <w:sz w:val="22"/>
          <w:szCs w:val="22"/>
        </w:rPr>
      </w:pPr>
    </w:p>
    <w:p w:rsidR="00C360ED" w:rsidRDefault="00C360ED" w:rsidP="00465FA0">
      <w:pPr>
        <w:tabs>
          <w:tab w:val="left" w:pos="0"/>
        </w:tabs>
        <w:jc w:val="both"/>
        <w:rPr>
          <w:rFonts w:ascii="Arial" w:hAnsi="Arial" w:cs="Arial"/>
          <w:b/>
          <w:color w:val="000000" w:themeColor="text1"/>
          <w:sz w:val="22"/>
          <w:szCs w:val="22"/>
        </w:rPr>
      </w:pPr>
    </w:p>
    <w:p w:rsidR="00C360ED" w:rsidRDefault="00C360ED" w:rsidP="00465FA0">
      <w:pPr>
        <w:tabs>
          <w:tab w:val="left" w:pos="0"/>
        </w:tabs>
        <w:jc w:val="both"/>
        <w:rPr>
          <w:rFonts w:ascii="Arial" w:hAnsi="Arial" w:cs="Arial"/>
          <w:b/>
          <w:color w:val="000000" w:themeColor="text1"/>
          <w:sz w:val="22"/>
          <w:szCs w:val="22"/>
        </w:rPr>
      </w:pPr>
    </w:p>
    <w:p w:rsidR="00C360ED" w:rsidRPr="00B678B7" w:rsidRDefault="00C360ED" w:rsidP="00465FA0">
      <w:pPr>
        <w:tabs>
          <w:tab w:val="left" w:pos="0"/>
        </w:tabs>
        <w:jc w:val="both"/>
        <w:rPr>
          <w:rFonts w:ascii="Arial" w:hAnsi="Arial" w:cs="Arial"/>
          <w:b/>
          <w:color w:val="000000" w:themeColor="text1"/>
          <w:sz w:val="22"/>
          <w:szCs w:val="22"/>
        </w:rPr>
      </w:pPr>
    </w:p>
    <w:p w:rsidR="00465FA0" w:rsidRPr="00B678B7" w:rsidRDefault="00465FA0" w:rsidP="00465FA0">
      <w:pPr>
        <w:tabs>
          <w:tab w:val="left" w:pos="0"/>
        </w:tabs>
        <w:jc w:val="both"/>
        <w:rPr>
          <w:rFonts w:ascii="Arial" w:hAnsi="Arial" w:cs="Arial"/>
          <w:b/>
          <w:color w:val="000000" w:themeColor="text1"/>
          <w:sz w:val="22"/>
          <w:szCs w:val="22"/>
          <w:u w:val="single"/>
        </w:rPr>
      </w:pPr>
      <w:r w:rsidRPr="00B678B7">
        <w:rPr>
          <w:rFonts w:ascii="Arial" w:hAnsi="Arial" w:cs="Arial"/>
          <w:b/>
          <w:color w:val="000000" w:themeColor="text1"/>
          <w:sz w:val="22"/>
          <w:szCs w:val="22"/>
        </w:rPr>
        <w:lastRenderedPageBreak/>
        <w:t xml:space="preserve">7. 7. 3. </w:t>
      </w:r>
      <w:r w:rsidRPr="00B678B7">
        <w:rPr>
          <w:rFonts w:ascii="Arial" w:hAnsi="Arial" w:cs="Arial"/>
          <w:b/>
          <w:color w:val="000000" w:themeColor="text1"/>
          <w:sz w:val="22"/>
          <w:szCs w:val="22"/>
          <w:u w:val="single"/>
        </w:rPr>
        <w:t>Telekomunikační zařízení</w:t>
      </w:r>
    </w:p>
    <w:bookmarkEnd w:id="14"/>
    <w:p w:rsidR="00465FA0" w:rsidRPr="00B678B7" w:rsidRDefault="00465FA0" w:rsidP="00465FA0">
      <w:pPr>
        <w:ind w:left="284" w:hanging="284"/>
        <w:jc w:val="both"/>
        <w:rPr>
          <w:rFonts w:ascii="Arial" w:hAnsi="Arial" w:cs="Arial"/>
          <w:color w:val="000000" w:themeColor="text1"/>
          <w:sz w:val="22"/>
          <w:szCs w:val="22"/>
        </w:rPr>
      </w:pPr>
    </w:p>
    <w:p w:rsidR="000E0802" w:rsidRPr="00B678B7" w:rsidRDefault="00465FA0" w:rsidP="00932821">
      <w:pPr>
        <w:pStyle w:val="Odstavecseseznamem"/>
        <w:numPr>
          <w:ilvl w:val="0"/>
          <w:numId w:val="31"/>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Navrhované řešené Změny č. 2</w:t>
      </w:r>
      <w:r w:rsidR="000E0802"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respektuje telekomunikační zařízení a jejich ochranná pásma.</w:t>
      </w:r>
    </w:p>
    <w:p w:rsidR="00465FA0" w:rsidRPr="00B678B7" w:rsidRDefault="00465FA0" w:rsidP="00465FA0">
      <w:pPr>
        <w:ind w:left="284" w:hanging="284"/>
        <w:jc w:val="both"/>
        <w:rPr>
          <w:rFonts w:ascii="Arial" w:hAnsi="Arial" w:cs="Arial"/>
          <w:color w:val="000000" w:themeColor="text1"/>
          <w:sz w:val="22"/>
          <w:szCs w:val="22"/>
        </w:rPr>
      </w:pPr>
    </w:p>
    <w:p w:rsidR="00465FA0" w:rsidRPr="00B678B7" w:rsidRDefault="00465FA0" w:rsidP="00465FA0">
      <w:pPr>
        <w:tabs>
          <w:tab w:val="left" w:pos="0"/>
        </w:tabs>
        <w:jc w:val="both"/>
        <w:rPr>
          <w:rFonts w:ascii="Arial" w:hAnsi="Arial" w:cs="Arial"/>
          <w:b/>
          <w:color w:val="000000" w:themeColor="text1"/>
          <w:sz w:val="22"/>
          <w:szCs w:val="22"/>
          <w:u w:val="single"/>
        </w:rPr>
      </w:pPr>
      <w:bookmarkStart w:id="15" w:name="s"/>
      <w:r w:rsidRPr="00B678B7">
        <w:rPr>
          <w:rFonts w:ascii="Arial" w:hAnsi="Arial" w:cs="Arial"/>
          <w:b/>
          <w:color w:val="000000" w:themeColor="text1"/>
          <w:sz w:val="22"/>
          <w:szCs w:val="22"/>
        </w:rPr>
        <w:t xml:space="preserve">7. 7. 4. </w:t>
      </w:r>
      <w:r w:rsidRPr="00B678B7">
        <w:rPr>
          <w:rFonts w:ascii="Arial" w:hAnsi="Arial" w:cs="Arial"/>
          <w:b/>
          <w:color w:val="000000" w:themeColor="text1"/>
          <w:sz w:val="22"/>
          <w:szCs w:val="22"/>
          <w:u w:val="single"/>
        </w:rPr>
        <w:t xml:space="preserve">Zásobování zemním plynem </w:t>
      </w:r>
    </w:p>
    <w:p w:rsidR="000E0802" w:rsidRPr="00B678B7" w:rsidRDefault="000E0802" w:rsidP="00465FA0">
      <w:pPr>
        <w:tabs>
          <w:tab w:val="left" w:pos="0"/>
        </w:tabs>
        <w:jc w:val="both"/>
        <w:rPr>
          <w:rFonts w:ascii="Arial" w:hAnsi="Arial" w:cs="Arial"/>
          <w:b/>
          <w:color w:val="000000" w:themeColor="text1"/>
          <w:sz w:val="22"/>
          <w:szCs w:val="22"/>
          <w:u w:val="single"/>
        </w:rPr>
      </w:pPr>
    </w:p>
    <w:p w:rsidR="000E0802" w:rsidRPr="00B678B7" w:rsidRDefault="000E0802" w:rsidP="00932821">
      <w:pPr>
        <w:numPr>
          <w:ilvl w:val="0"/>
          <w:numId w:val="3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Nejsou navrženy změny. </w:t>
      </w:r>
    </w:p>
    <w:p w:rsidR="000E0802" w:rsidRPr="00B678B7" w:rsidRDefault="000E0802" w:rsidP="00932821">
      <w:pPr>
        <w:numPr>
          <w:ilvl w:val="0"/>
          <w:numId w:val="3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Pro novou výstavbu v </w:t>
      </w:r>
      <w:proofErr w:type="spellStart"/>
      <w:r w:rsidRPr="00B678B7">
        <w:rPr>
          <w:rFonts w:ascii="Arial" w:hAnsi="Arial" w:cs="Arial"/>
          <w:color w:val="000000" w:themeColor="text1"/>
          <w:sz w:val="22"/>
          <w:szCs w:val="22"/>
        </w:rPr>
        <w:t>Cejli</w:t>
      </w:r>
      <w:proofErr w:type="spellEnd"/>
      <w:r w:rsidRPr="00B678B7">
        <w:rPr>
          <w:rFonts w:ascii="Arial" w:hAnsi="Arial" w:cs="Arial"/>
          <w:color w:val="000000" w:themeColor="text1"/>
          <w:sz w:val="22"/>
          <w:szCs w:val="22"/>
        </w:rPr>
        <w:t xml:space="preserve"> budou dobudovány plynovodní řady. </w:t>
      </w:r>
    </w:p>
    <w:p w:rsidR="000E0802" w:rsidRPr="00B678B7" w:rsidRDefault="000E0802" w:rsidP="00932821">
      <w:pPr>
        <w:numPr>
          <w:ilvl w:val="0"/>
          <w:numId w:val="3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Nové vedení plynovodních řadů bude řešeno především v rámci ploch veřejného prostranství v jednotlivých plochách změn. </w:t>
      </w:r>
    </w:p>
    <w:p w:rsidR="000E0802" w:rsidRPr="00B678B7" w:rsidRDefault="000E0802" w:rsidP="00932821">
      <w:pPr>
        <w:numPr>
          <w:ilvl w:val="0"/>
          <w:numId w:val="3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celém řešeném území je stanovena přípustnost vybudování technické infrastruktury včetně plynovodů v jednotlivých plochách s rozdílným způsobem využití dle stanovených podmínek v jednotlivých plochách. </w:t>
      </w:r>
    </w:p>
    <w:p w:rsidR="00465FA0" w:rsidRPr="00B678B7" w:rsidRDefault="00465FA0" w:rsidP="00465FA0">
      <w:pPr>
        <w:tabs>
          <w:tab w:val="left" w:pos="426"/>
        </w:tabs>
        <w:ind w:left="426" w:hanging="426"/>
        <w:jc w:val="both"/>
        <w:rPr>
          <w:rFonts w:ascii="Arial" w:hAnsi="Arial" w:cs="Arial"/>
          <w:color w:val="000000" w:themeColor="text1"/>
          <w:sz w:val="22"/>
          <w:szCs w:val="22"/>
        </w:rPr>
      </w:pPr>
    </w:p>
    <w:p w:rsidR="00465FA0" w:rsidRPr="00B678B7" w:rsidRDefault="00465FA0" w:rsidP="00465FA0">
      <w:pPr>
        <w:tabs>
          <w:tab w:val="left" w:pos="0"/>
        </w:tabs>
        <w:jc w:val="both"/>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7. 7. 5. </w:t>
      </w:r>
      <w:r w:rsidRPr="00B678B7">
        <w:rPr>
          <w:rFonts w:ascii="Arial" w:hAnsi="Arial" w:cs="Arial"/>
          <w:b/>
          <w:color w:val="000000" w:themeColor="text1"/>
          <w:sz w:val="22"/>
          <w:szCs w:val="22"/>
          <w:u w:val="single"/>
        </w:rPr>
        <w:t>Dálkovody</w:t>
      </w:r>
    </w:p>
    <w:p w:rsidR="00465FA0" w:rsidRPr="00B678B7" w:rsidRDefault="00465FA0" w:rsidP="00465FA0">
      <w:pPr>
        <w:autoSpaceDE w:val="0"/>
        <w:autoSpaceDN w:val="0"/>
        <w:adjustRightInd w:val="0"/>
        <w:jc w:val="both"/>
        <w:outlineLvl w:val="0"/>
        <w:rPr>
          <w:rFonts w:ascii="Arial" w:hAnsi="Arial" w:cs="Arial"/>
          <w:b/>
          <w:color w:val="000000" w:themeColor="text1"/>
          <w:sz w:val="22"/>
          <w:szCs w:val="22"/>
        </w:rPr>
      </w:pPr>
    </w:p>
    <w:p w:rsidR="00465FA0" w:rsidRPr="00B678B7" w:rsidRDefault="00465FA0" w:rsidP="00932821">
      <w:pPr>
        <w:numPr>
          <w:ilvl w:val="0"/>
          <w:numId w:val="30"/>
        </w:numPr>
        <w:tabs>
          <w:tab w:val="left" w:pos="284"/>
        </w:tabs>
        <w:autoSpaceDE w:val="0"/>
        <w:autoSpaceDN w:val="0"/>
        <w:adjustRightInd w:val="0"/>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V řešeném území se nachází zařízení produktovodu Čepra </w:t>
      </w:r>
      <w:proofErr w:type="spellStart"/>
      <w:r w:rsidRPr="00B678B7">
        <w:rPr>
          <w:rFonts w:ascii="Arial" w:hAnsi="Arial" w:cs="Arial"/>
          <w:color w:val="000000" w:themeColor="text1"/>
          <w:sz w:val="22"/>
          <w:szCs w:val="22"/>
        </w:rPr>
        <w:t>Šlapánov</w:t>
      </w:r>
      <w:proofErr w:type="spellEnd"/>
      <w:r w:rsidRPr="00B678B7">
        <w:rPr>
          <w:rFonts w:ascii="Arial" w:hAnsi="Arial" w:cs="Arial"/>
          <w:color w:val="000000" w:themeColor="text1"/>
          <w:sz w:val="22"/>
          <w:szCs w:val="22"/>
        </w:rPr>
        <w:t>.</w:t>
      </w:r>
    </w:p>
    <w:p w:rsidR="00465FA0" w:rsidRPr="00B678B7" w:rsidRDefault="00465FA0" w:rsidP="00932821">
      <w:pPr>
        <w:numPr>
          <w:ilvl w:val="0"/>
          <w:numId w:val="30"/>
        </w:numPr>
        <w:tabs>
          <w:tab w:val="left" w:pos="284"/>
        </w:tabs>
        <w:autoSpaceDE w:val="0"/>
        <w:autoSpaceDN w:val="0"/>
        <w:adjustRightInd w:val="0"/>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Produktovod má ochranné pásmo 300 m.  </w:t>
      </w:r>
    </w:p>
    <w:p w:rsidR="00465FA0" w:rsidRPr="00B678B7" w:rsidRDefault="00465FA0" w:rsidP="00932821">
      <w:pPr>
        <w:numPr>
          <w:ilvl w:val="0"/>
          <w:numId w:val="30"/>
        </w:numPr>
        <w:tabs>
          <w:tab w:val="left" w:pos="284"/>
        </w:tabs>
        <w:autoSpaceDE w:val="0"/>
        <w:autoSpaceDN w:val="0"/>
        <w:adjustRightInd w:val="0"/>
        <w:ind w:left="284" w:hanging="284"/>
        <w:jc w:val="both"/>
        <w:outlineLvl w:val="0"/>
        <w:rPr>
          <w:rFonts w:ascii="Arial" w:hAnsi="Arial" w:cs="Arial"/>
          <w:b/>
          <w:color w:val="000000" w:themeColor="text1"/>
          <w:sz w:val="22"/>
          <w:szCs w:val="22"/>
        </w:rPr>
      </w:pPr>
      <w:r w:rsidRPr="00B678B7">
        <w:rPr>
          <w:rFonts w:ascii="Arial" w:hAnsi="Arial" w:cs="Arial"/>
          <w:color w:val="000000" w:themeColor="text1"/>
          <w:sz w:val="22"/>
          <w:szCs w:val="22"/>
        </w:rPr>
        <w:t xml:space="preserve">Navržená </w:t>
      </w:r>
      <w:r w:rsidR="00EE69A8" w:rsidRPr="00B678B7">
        <w:rPr>
          <w:rFonts w:ascii="Arial" w:hAnsi="Arial" w:cs="Arial"/>
          <w:color w:val="000000" w:themeColor="text1"/>
          <w:sz w:val="22"/>
          <w:szCs w:val="22"/>
        </w:rPr>
        <w:t xml:space="preserve">změny do tohoto ochranného pásma nezasahují. </w:t>
      </w:r>
    </w:p>
    <w:p w:rsidR="00465FA0" w:rsidRPr="00B678B7" w:rsidRDefault="00465FA0" w:rsidP="00465FA0">
      <w:pPr>
        <w:autoSpaceDE w:val="0"/>
        <w:autoSpaceDN w:val="0"/>
        <w:adjustRightInd w:val="0"/>
        <w:jc w:val="both"/>
        <w:outlineLvl w:val="0"/>
        <w:rPr>
          <w:rFonts w:ascii="Arial" w:hAnsi="Arial" w:cs="Arial"/>
          <w:b/>
          <w:color w:val="000000" w:themeColor="text1"/>
          <w:sz w:val="22"/>
          <w:szCs w:val="22"/>
        </w:rPr>
      </w:pPr>
    </w:p>
    <w:p w:rsidR="00465FA0" w:rsidRPr="00B678B7" w:rsidRDefault="00465FA0" w:rsidP="00465FA0">
      <w:pPr>
        <w:autoSpaceDE w:val="0"/>
        <w:autoSpaceDN w:val="0"/>
        <w:adjustRightInd w:val="0"/>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7.  8. </w:t>
      </w:r>
      <w:r w:rsidRPr="00B678B7">
        <w:rPr>
          <w:rFonts w:ascii="Arial" w:hAnsi="Arial" w:cs="Arial"/>
          <w:b/>
          <w:color w:val="000000" w:themeColor="text1"/>
          <w:sz w:val="22"/>
          <w:szCs w:val="22"/>
          <w:u w:val="single"/>
        </w:rPr>
        <w:t>NÁVRH ÚZEMNÍHO SYSTÉMU EKOLOGICKÉ STABILITY</w:t>
      </w:r>
    </w:p>
    <w:bookmarkEnd w:id="15"/>
    <w:p w:rsidR="00465FA0" w:rsidRPr="00B678B7" w:rsidRDefault="00465FA0" w:rsidP="00465FA0">
      <w:pPr>
        <w:tabs>
          <w:tab w:val="left" w:pos="284"/>
          <w:tab w:val="left" w:pos="357"/>
        </w:tabs>
        <w:jc w:val="both"/>
        <w:rPr>
          <w:rFonts w:ascii="Arial" w:hAnsi="Arial" w:cs="Arial"/>
          <w:color w:val="000000" w:themeColor="text1"/>
          <w:sz w:val="22"/>
          <w:szCs w:val="22"/>
        </w:rPr>
      </w:pPr>
    </w:p>
    <w:p w:rsidR="00465FA0" w:rsidRPr="00B678B7" w:rsidRDefault="00465FA0" w:rsidP="00EE6B2E">
      <w:pPr>
        <w:numPr>
          <w:ilvl w:val="0"/>
          <w:numId w:val="5"/>
        </w:numPr>
        <w:ind w:left="284" w:hanging="284"/>
        <w:jc w:val="both"/>
        <w:rPr>
          <w:rFonts w:ascii="Arial" w:hAnsi="Arial" w:cs="Arial"/>
          <w:color w:val="000000" w:themeColor="text1"/>
          <w:sz w:val="22"/>
          <w:szCs w:val="22"/>
        </w:rPr>
      </w:pPr>
      <w:bookmarkStart w:id="16" w:name="t"/>
      <w:r w:rsidRPr="00B678B7">
        <w:rPr>
          <w:rFonts w:ascii="Arial" w:hAnsi="Arial" w:cs="Arial"/>
          <w:color w:val="000000" w:themeColor="text1"/>
          <w:sz w:val="22"/>
          <w:szCs w:val="22"/>
        </w:rPr>
        <w:t>Změnou č. 2</w:t>
      </w:r>
      <w:r w:rsidR="00EE69A8"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nedochází k žádným změnám ve vymezen</w:t>
      </w:r>
      <w:r w:rsidR="00EE69A8" w:rsidRPr="00B678B7">
        <w:rPr>
          <w:rFonts w:ascii="Arial" w:hAnsi="Arial" w:cs="Arial"/>
          <w:color w:val="000000" w:themeColor="text1"/>
          <w:sz w:val="22"/>
          <w:szCs w:val="22"/>
        </w:rPr>
        <w:t>í</w:t>
      </w:r>
      <w:r w:rsidRPr="00B678B7">
        <w:rPr>
          <w:rFonts w:ascii="Arial" w:hAnsi="Arial" w:cs="Arial"/>
          <w:color w:val="000000" w:themeColor="text1"/>
          <w:sz w:val="22"/>
          <w:szCs w:val="22"/>
        </w:rPr>
        <w:t xml:space="preserve"> prvků ÚSES. </w:t>
      </w:r>
    </w:p>
    <w:p w:rsidR="00EE69A8" w:rsidRPr="00B678B7" w:rsidRDefault="00EE69A8" w:rsidP="00EE6B2E">
      <w:pPr>
        <w:numPr>
          <w:ilvl w:val="0"/>
          <w:numId w:val="5"/>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textové části ÚP je doplněna tabulka navrhovaných prvků ÚSES. </w:t>
      </w:r>
    </w:p>
    <w:p w:rsidR="00465FA0" w:rsidRPr="00B678B7" w:rsidRDefault="00465FA0" w:rsidP="00EE6B2E">
      <w:pPr>
        <w:numPr>
          <w:ilvl w:val="0"/>
          <w:numId w:val="5"/>
        </w:numPr>
        <w:ind w:left="284" w:hanging="284"/>
        <w:jc w:val="both"/>
        <w:rPr>
          <w:rFonts w:ascii="Arial" w:hAnsi="Arial" w:cs="Arial"/>
          <w:i/>
          <w:color w:val="000000" w:themeColor="text1"/>
          <w:sz w:val="22"/>
          <w:szCs w:val="22"/>
          <w:u w:val="single"/>
        </w:rPr>
      </w:pPr>
      <w:r w:rsidRPr="00B678B7">
        <w:rPr>
          <w:rFonts w:ascii="Arial" w:hAnsi="Arial" w:cs="Arial"/>
          <w:color w:val="000000" w:themeColor="text1"/>
          <w:sz w:val="22"/>
          <w:szCs w:val="22"/>
        </w:rPr>
        <w:t xml:space="preserve">Navržené řešení nezasahuje do vymezených prvků ÚSES v současně platné územně plánovací dokumentaci.  </w:t>
      </w:r>
    </w:p>
    <w:p w:rsidR="00465FA0" w:rsidRPr="00B678B7" w:rsidRDefault="00465FA0" w:rsidP="00465FA0">
      <w:pPr>
        <w:autoSpaceDE w:val="0"/>
        <w:autoSpaceDN w:val="0"/>
        <w:adjustRightInd w:val="0"/>
        <w:ind w:left="284" w:hanging="284"/>
        <w:jc w:val="both"/>
        <w:outlineLvl w:val="0"/>
        <w:rPr>
          <w:rFonts w:ascii="Arial" w:hAnsi="Arial" w:cs="Arial"/>
          <w:b/>
          <w:color w:val="000000" w:themeColor="text1"/>
          <w:sz w:val="22"/>
          <w:szCs w:val="22"/>
        </w:rPr>
      </w:pPr>
    </w:p>
    <w:p w:rsidR="00465FA0" w:rsidRPr="00B678B7" w:rsidRDefault="00465FA0" w:rsidP="00465FA0">
      <w:pPr>
        <w:autoSpaceDE w:val="0"/>
        <w:autoSpaceDN w:val="0"/>
        <w:adjustRightInd w:val="0"/>
        <w:ind w:left="284" w:hanging="284"/>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rPr>
        <w:t xml:space="preserve">7. 9. </w:t>
      </w:r>
      <w:r w:rsidRPr="00B678B7">
        <w:rPr>
          <w:rFonts w:ascii="Arial" w:hAnsi="Arial" w:cs="Arial"/>
          <w:b/>
          <w:snapToGrid w:val="0"/>
          <w:color w:val="000000" w:themeColor="text1"/>
          <w:sz w:val="22"/>
          <w:szCs w:val="22"/>
          <w:u w:val="single"/>
        </w:rPr>
        <w:t xml:space="preserve">POŽADAVKY </w:t>
      </w:r>
      <w:r w:rsidRPr="00B678B7">
        <w:rPr>
          <w:rFonts w:ascii="Arial" w:hAnsi="Arial" w:cs="Arial"/>
          <w:b/>
          <w:color w:val="000000" w:themeColor="text1"/>
          <w:sz w:val="22"/>
          <w:szCs w:val="22"/>
          <w:u w:val="single"/>
        </w:rPr>
        <w:t>HASIČSKÉHO ZÁCHRANNÉHO SBORU KRAJE VYSOČINA</w:t>
      </w:r>
      <w:r w:rsidRPr="00B678B7">
        <w:rPr>
          <w:rFonts w:ascii="Arial" w:hAnsi="Arial" w:cs="Arial"/>
          <w:b/>
          <w:snapToGrid w:val="0"/>
          <w:color w:val="000000" w:themeColor="text1"/>
          <w:sz w:val="22"/>
          <w:szCs w:val="22"/>
          <w:u w:val="single"/>
        </w:rPr>
        <w:t xml:space="preserve"> </w:t>
      </w:r>
    </w:p>
    <w:bookmarkEnd w:id="16"/>
    <w:p w:rsidR="00465FA0" w:rsidRPr="00B678B7" w:rsidRDefault="00465FA0" w:rsidP="00465FA0">
      <w:pPr>
        <w:tabs>
          <w:tab w:val="left" w:pos="6840"/>
        </w:tabs>
        <w:ind w:left="284" w:hanging="284"/>
        <w:jc w:val="both"/>
        <w:rPr>
          <w:rFonts w:ascii="Arial" w:hAnsi="Arial" w:cs="Arial"/>
          <w:color w:val="000000" w:themeColor="text1"/>
          <w:sz w:val="22"/>
          <w:szCs w:val="22"/>
        </w:rPr>
      </w:pPr>
    </w:p>
    <w:p w:rsidR="00B56926" w:rsidRPr="00511837" w:rsidRDefault="00B56926" w:rsidP="00932821">
      <w:pPr>
        <w:pStyle w:val="Odstavecseseznamem"/>
        <w:numPr>
          <w:ilvl w:val="0"/>
          <w:numId w:val="41"/>
        </w:numPr>
        <w:tabs>
          <w:tab w:val="left" w:pos="6840"/>
        </w:tabs>
        <w:ind w:left="284" w:hanging="284"/>
        <w:rPr>
          <w:rFonts w:ascii="Arial" w:hAnsi="Arial" w:cs="Arial"/>
          <w:sz w:val="22"/>
          <w:szCs w:val="22"/>
        </w:rPr>
      </w:pPr>
      <w:r w:rsidRPr="00511837">
        <w:rPr>
          <w:rFonts w:ascii="Arial" w:hAnsi="Arial" w:cs="Arial"/>
          <w:sz w:val="22"/>
          <w:szCs w:val="22"/>
        </w:rPr>
        <w:t>V případě řešení mimořádných událostí bude postupováno podle zpracovaného Havarijního nebo Krizového plánu Kraje Vysočina.</w:t>
      </w:r>
    </w:p>
    <w:p w:rsidR="00465FA0" w:rsidRPr="00B678B7" w:rsidRDefault="00465FA0" w:rsidP="00932821">
      <w:pPr>
        <w:pStyle w:val="Odstavecseseznamem"/>
        <w:numPr>
          <w:ilvl w:val="0"/>
          <w:numId w:val="41"/>
        </w:numPr>
        <w:tabs>
          <w:tab w:val="left" w:pos="6840"/>
        </w:tab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V dalších fázích územní a stavební dokumentace staveb je třeba respektovat </w:t>
      </w:r>
      <w:r w:rsidR="00E23FC1" w:rsidRPr="00B678B7">
        <w:rPr>
          <w:rFonts w:ascii="Arial" w:hAnsi="Arial" w:cs="Arial"/>
          <w:color w:val="000000" w:themeColor="text1"/>
          <w:sz w:val="22"/>
          <w:szCs w:val="22"/>
        </w:rPr>
        <w:t>Vyhlášku č.</w:t>
      </w:r>
      <w:r w:rsidRPr="00B678B7">
        <w:rPr>
          <w:rFonts w:ascii="Arial" w:hAnsi="Arial" w:cs="Arial"/>
          <w:color w:val="000000" w:themeColor="text1"/>
          <w:sz w:val="22"/>
          <w:szCs w:val="22"/>
        </w:rPr>
        <w:t xml:space="preserve"> 246/2001 Sb. v platném znění. </w:t>
      </w:r>
    </w:p>
    <w:p w:rsidR="00465FA0" w:rsidRPr="00B678B7" w:rsidRDefault="00465FA0" w:rsidP="00465FA0">
      <w:pPr>
        <w:tabs>
          <w:tab w:val="left" w:pos="6840"/>
        </w:tabs>
        <w:jc w:val="both"/>
        <w:rPr>
          <w:rFonts w:ascii="Arial" w:hAnsi="Arial" w:cs="Arial"/>
          <w:color w:val="000000" w:themeColor="text1"/>
          <w:sz w:val="22"/>
          <w:szCs w:val="22"/>
        </w:rPr>
      </w:pPr>
    </w:p>
    <w:p w:rsidR="00465FA0" w:rsidRPr="00B678B7" w:rsidRDefault="00465FA0" w:rsidP="00465FA0">
      <w:pPr>
        <w:tabs>
          <w:tab w:val="left" w:pos="284"/>
        </w:tabs>
        <w:ind w:left="284" w:hanging="284"/>
        <w:jc w:val="both"/>
        <w:outlineLvl w:val="0"/>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rPr>
        <w:t xml:space="preserve">7. 10. </w:t>
      </w:r>
      <w:r w:rsidRPr="00B678B7">
        <w:rPr>
          <w:rFonts w:ascii="Arial" w:hAnsi="Arial" w:cs="Arial"/>
          <w:b/>
          <w:snapToGrid w:val="0"/>
          <w:color w:val="000000" w:themeColor="text1"/>
          <w:sz w:val="22"/>
          <w:szCs w:val="22"/>
          <w:u w:val="single"/>
        </w:rPr>
        <w:t xml:space="preserve">POŽADAVKY OBRANY STÁTU </w:t>
      </w:r>
    </w:p>
    <w:p w:rsidR="00465FA0" w:rsidRPr="00B678B7" w:rsidRDefault="00465FA0" w:rsidP="00465FA0">
      <w:pPr>
        <w:tabs>
          <w:tab w:val="left" w:pos="284"/>
        </w:tabs>
        <w:ind w:left="284" w:hanging="284"/>
        <w:jc w:val="both"/>
        <w:rPr>
          <w:rFonts w:ascii="Arial" w:hAnsi="Arial" w:cs="Arial"/>
          <w:color w:val="000000" w:themeColor="text1"/>
          <w:sz w:val="22"/>
          <w:szCs w:val="22"/>
        </w:rPr>
      </w:pPr>
    </w:p>
    <w:p w:rsidR="00EE69A8" w:rsidRPr="00B678B7" w:rsidRDefault="00EE69A8" w:rsidP="00932821">
      <w:pPr>
        <w:numPr>
          <w:ilvl w:val="0"/>
          <w:numId w:val="61"/>
        </w:numPr>
        <w:suppressAutoHyphen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území obce  zasahuje ochranné pásmo radioreleové trasy - 0 - 50 m. n. t. </w:t>
      </w:r>
    </w:p>
    <w:p w:rsidR="00EE69A8" w:rsidRPr="00B678B7" w:rsidRDefault="00EE69A8" w:rsidP="00932821">
      <w:pPr>
        <w:numPr>
          <w:ilvl w:val="0"/>
          <w:numId w:val="61"/>
        </w:numPr>
        <w:suppressAutoHyphen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 území obce  zasahuje ochranné pásmo radioreleové trasy - 50 - 100 m. n. t. </w:t>
      </w:r>
    </w:p>
    <w:p w:rsidR="00465FA0" w:rsidRPr="00B678B7" w:rsidRDefault="00465FA0" w:rsidP="00932821">
      <w:pPr>
        <w:pStyle w:val="Zkladntext"/>
        <w:numPr>
          <w:ilvl w:val="0"/>
          <w:numId w:val="61"/>
        </w:numPr>
        <w:tabs>
          <w:tab w:val="left" w:pos="0"/>
        </w:tabs>
        <w:spacing w:after="0"/>
        <w:ind w:left="284" w:hanging="284"/>
        <w:rPr>
          <w:rFonts w:ascii="Arial" w:hAnsi="Arial" w:cs="Arial"/>
          <w:color w:val="000000" w:themeColor="text1"/>
          <w:sz w:val="22"/>
          <w:szCs w:val="22"/>
        </w:rPr>
      </w:pPr>
      <w:r w:rsidRPr="00B678B7">
        <w:rPr>
          <w:rFonts w:ascii="Arial" w:hAnsi="Arial" w:cs="Arial"/>
          <w:color w:val="000000" w:themeColor="text1"/>
          <w:sz w:val="22"/>
          <w:szCs w:val="22"/>
        </w:rPr>
        <w:t>Navržené řešení Změny č. 2</w:t>
      </w:r>
      <w:r w:rsidR="00EE69A8"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do tohoto ochranného pásma nezasahuje. </w:t>
      </w:r>
    </w:p>
    <w:p w:rsidR="00465FA0" w:rsidRPr="00B678B7" w:rsidRDefault="00465FA0" w:rsidP="00465FA0">
      <w:pPr>
        <w:tabs>
          <w:tab w:val="left" w:pos="6840"/>
        </w:tabs>
        <w:ind w:left="426" w:hanging="426"/>
        <w:jc w:val="both"/>
        <w:rPr>
          <w:rFonts w:ascii="Arial" w:hAnsi="Arial" w:cs="Arial"/>
          <w:color w:val="000000" w:themeColor="text1"/>
          <w:sz w:val="22"/>
          <w:szCs w:val="22"/>
        </w:rPr>
      </w:pPr>
    </w:p>
    <w:p w:rsidR="00EE69A8" w:rsidRPr="00B678B7" w:rsidRDefault="00EE69A8" w:rsidP="00C360ED">
      <w:pPr>
        <w:suppressAutoHyphens/>
        <w:jc w:val="both"/>
        <w:rPr>
          <w:rFonts w:ascii="Arial" w:hAnsi="Arial" w:cs="Arial"/>
          <w:color w:val="000000" w:themeColor="text1"/>
          <w:sz w:val="22"/>
          <w:szCs w:val="22"/>
        </w:rPr>
      </w:pPr>
      <w:r w:rsidRPr="00B678B7">
        <w:rPr>
          <w:rFonts w:ascii="Arial" w:hAnsi="Arial" w:cs="Arial"/>
          <w:b/>
          <w:color w:val="000000" w:themeColor="text1"/>
          <w:sz w:val="22"/>
          <w:szCs w:val="22"/>
          <w:u w:val="single"/>
        </w:rPr>
        <w:t>Ochranné pásmo radioreleové trasy s označením 50 - 100 m n. m</w:t>
      </w:r>
      <w:r w:rsidRPr="00B678B7">
        <w:rPr>
          <w:rFonts w:ascii="Arial" w:hAnsi="Arial" w:cs="Arial"/>
          <w:b/>
          <w:color w:val="000000" w:themeColor="text1"/>
          <w:sz w:val="22"/>
          <w:szCs w:val="22"/>
        </w:rPr>
        <w:t xml:space="preserve">.  </w:t>
      </w:r>
      <w:r w:rsidRPr="00B678B7">
        <w:rPr>
          <w:rFonts w:ascii="Arial" w:hAnsi="Arial" w:cs="Arial"/>
          <w:color w:val="000000" w:themeColor="text1"/>
          <w:sz w:val="22"/>
          <w:szCs w:val="22"/>
        </w:rPr>
        <w:t xml:space="preserve">se rozumí zájmové území Ministerstva obrany (dle </w:t>
      </w:r>
      <w:proofErr w:type="spellStart"/>
      <w:r w:rsidRPr="00B678B7">
        <w:rPr>
          <w:rFonts w:ascii="Arial" w:hAnsi="Arial" w:cs="Arial"/>
          <w:color w:val="000000" w:themeColor="text1"/>
          <w:sz w:val="22"/>
          <w:szCs w:val="22"/>
        </w:rPr>
        <w:t>ust</w:t>
      </w:r>
      <w:proofErr w:type="spellEnd"/>
      <w:r w:rsidRPr="00B678B7">
        <w:rPr>
          <w:rFonts w:ascii="Arial" w:hAnsi="Arial" w:cs="Arial"/>
          <w:color w:val="000000" w:themeColor="text1"/>
          <w:sz w:val="22"/>
          <w:szCs w:val="22"/>
        </w:rPr>
        <w:t xml:space="preserve">. § 175 odst. 1 zák. č. 183/2006 Sb., </w:t>
      </w:r>
      <w:r w:rsidRPr="00B678B7">
        <w:rPr>
          <w:rFonts w:ascii="Arial" w:hAnsi="Arial" w:cs="Arial"/>
          <w:color w:val="000000" w:themeColor="text1"/>
          <w:sz w:val="22"/>
          <w:szCs w:val="22"/>
        </w:rPr>
        <w:br/>
        <w:t xml:space="preserve">o územním plánování a stavebním řádu), která je nutno respektovat podle zákona č. 222/1999 Sb., o zajištění obrany ČR a zákona č. 127/2005 o elektronických komunikacích. </w:t>
      </w:r>
    </w:p>
    <w:p w:rsidR="00EE69A8" w:rsidRPr="00B678B7" w:rsidRDefault="00EE69A8" w:rsidP="00C360ED">
      <w:pPr>
        <w:jc w:val="both"/>
        <w:rPr>
          <w:rFonts w:ascii="Arial" w:hAnsi="Arial" w:cs="Arial"/>
          <w:color w:val="000000" w:themeColor="text1"/>
          <w:sz w:val="22"/>
          <w:szCs w:val="22"/>
        </w:rPr>
      </w:pPr>
      <w:r w:rsidRPr="00B678B7">
        <w:rPr>
          <w:rFonts w:ascii="Arial" w:hAnsi="Arial" w:cs="Arial"/>
          <w:color w:val="000000" w:themeColor="text1"/>
          <w:sz w:val="22"/>
          <w:szCs w:val="22"/>
          <w:u w:val="single"/>
        </w:rPr>
        <w:t>V koridoru označeném 50 - 100</w:t>
      </w:r>
      <w:r w:rsidRPr="00B678B7">
        <w:rPr>
          <w:rFonts w:ascii="Arial" w:hAnsi="Arial" w:cs="Arial"/>
          <w:color w:val="000000" w:themeColor="text1"/>
          <w:sz w:val="22"/>
          <w:szCs w:val="22"/>
        </w:rPr>
        <w:t xml:space="preserve"> lze vydat územní rozhodnutí a povolit nadzemní výstavbu přesahující 30 m nad terénem jen na základě stanoviska Ministerstva obrany ČR (dle </w:t>
      </w:r>
      <w:proofErr w:type="spellStart"/>
      <w:r w:rsidRPr="00B678B7">
        <w:rPr>
          <w:rFonts w:ascii="Arial" w:hAnsi="Arial" w:cs="Arial"/>
          <w:color w:val="000000" w:themeColor="text1"/>
          <w:sz w:val="22"/>
          <w:szCs w:val="22"/>
        </w:rPr>
        <w:t>ust</w:t>
      </w:r>
      <w:proofErr w:type="spellEnd"/>
      <w:r w:rsidRPr="00B678B7">
        <w:rPr>
          <w:rFonts w:ascii="Arial" w:hAnsi="Arial" w:cs="Arial"/>
          <w:color w:val="000000" w:themeColor="text1"/>
          <w:sz w:val="22"/>
          <w:szCs w:val="22"/>
        </w:rPr>
        <w:t>. § 175 odst. 1 zák. č. 183/2006 Sb., o územním plánování a stavebním řádu v platném znění). V případě kolize může být výstavba omezena.</w:t>
      </w:r>
    </w:p>
    <w:p w:rsidR="00EE69A8" w:rsidRPr="00B678B7" w:rsidRDefault="00EE69A8" w:rsidP="00C360ED">
      <w:pPr>
        <w:jc w:val="both"/>
        <w:rPr>
          <w:rFonts w:ascii="Arial" w:hAnsi="Arial" w:cs="Arial"/>
          <w:color w:val="000000" w:themeColor="text1"/>
          <w:sz w:val="22"/>
          <w:szCs w:val="22"/>
        </w:rPr>
      </w:pPr>
    </w:p>
    <w:p w:rsidR="00EE69A8" w:rsidRPr="00B678B7" w:rsidRDefault="00EE69A8" w:rsidP="00C360ED">
      <w:pPr>
        <w:suppressAutoHyphens/>
        <w:jc w:val="both"/>
        <w:rPr>
          <w:rFonts w:ascii="Arial" w:hAnsi="Arial" w:cs="Arial"/>
          <w:color w:val="000000" w:themeColor="text1"/>
          <w:sz w:val="22"/>
          <w:szCs w:val="22"/>
        </w:rPr>
      </w:pPr>
      <w:r w:rsidRPr="00B678B7">
        <w:rPr>
          <w:rFonts w:ascii="Arial" w:hAnsi="Arial" w:cs="Arial"/>
          <w:b/>
          <w:color w:val="000000" w:themeColor="text1"/>
          <w:sz w:val="22"/>
          <w:szCs w:val="22"/>
          <w:u w:val="single"/>
        </w:rPr>
        <w:t>Ochranné pásmo radioreleové trasy s označením 0 - 50 m n. m</w:t>
      </w:r>
      <w:r w:rsidRPr="00B678B7">
        <w:rPr>
          <w:rFonts w:ascii="Arial" w:hAnsi="Arial" w:cs="Arial"/>
          <w:b/>
          <w:color w:val="000000" w:themeColor="text1"/>
          <w:sz w:val="22"/>
          <w:szCs w:val="22"/>
        </w:rPr>
        <w:t xml:space="preserve">.  </w:t>
      </w:r>
      <w:r w:rsidRPr="00B678B7">
        <w:rPr>
          <w:rFonts w:ascii="Arial" w:hAnsi="Arial" w:cs="Arial"/>
          <w:color w:val="000000" w:themeColor="text1"/>
          <w:sz w:val="22"/>
          <w:szCs w:val="22"/>
        </w:rPr>
        <w:t xml:space="preserve">se rozumí zájmové území Ministerstva obrany (dle </w:t>
      </w:r>
      <w:proofErr w:type="spellStart"/>
      <w:r w:rsidRPr="00B678B7">
        <w:rPr>
          <w:rFonts w:ascii="Arial" w:hAnsi="Arial" w:cs="Arial"/>
          <w:color w:val="000000" w:themeColor="text1"/>
          <w:sz w:val="22"/>
          <w:szCs w:val="22"/>
        </w:rPr>
        <w:t>ust</w:t>
      </w:r>
      <w:proofErr w:type="spellEnd"/>
      <w:r w:rsidRPr="00B678B7">
        <w:rPr>
          <w:rFonts w:ascii="Arial" w:hAnsi="Arial" w:cs="Arial"/>
          <w:color w:val="000000" w:themeColor="text1"/>
          <w:sz w:val="22"/>
          <w:szCs w:val="22"/>
        </w:rPr>
        <w:t xml:space="preserve">. § 175 odst. 1 zák. č. 183/2006 Sb., </w:t>
      </w:r>
      <w:r w:rsidRPr="00B678B7">
        <w:rPr>
          <w:rFonts w:ascii="Arial" w:hAnsi="Arial" w:cs="Arial"/>
          <w:color w:val="000000" w:themeColor="text1"/>
          <w:sz w:val="22"/>
          <w:szCs w:val="22"/>
        </w:rPr>
        <w:br/>
        <w:t xml:space="preserve">o územním plánování a stavebním řádu), která je nutno respektovat podle zákona č. 222/1999 Sb., o zajištění obrany ČR a zákona č. 127/2005 o elektronických komunikacích. </w:t>
      </w:r>
    </w:p>
    <w:p w:rsidR="00EE69A8" w:rsidRPr="00B678B7" w:rsidRDefault="00EE69A8" w:rsidP="00C360ED">
      <w:pPr>
        <w:jc w:val="both"/>
        <w:rPr>
          <w:rFonts w:ascii="Arial" w:hAnsi="Arial" w:cs="Arial"/>
          <w:color w:val="000000" w:themeColor="text1"/>
          <w:sz w:val="22"/>
          <w:szCs w:val="22"/>
        </w:rPr>
      </w:pPr>
      <w:r w:rsidRPr="00B678B7">
        <w:rPr>
          <w:rFonts w:ascii="Arial" w:hAnsi="Arial" w:cs="Arial"/>
          <w:color w:val="000000" w:themeColor="text1"/>
          <w:sz w:val="22"/>
          <w:szCs w:val="22"/>
          <w:u w:val="single"/>
        </w:rPr>
        <w:lastRenderedPageBreak/>
        <w:t>V koridoru označeném 0 - 50</w:t>
      </w:r>
      <w:r w:rsidRPr="00B678B7">
        <w:rPr>
          <w:rFonts w:ascii="Arial" w:hAnsi="Arial" w:cs="Arial"/>
          <w:color w:val="000000" w:themeColor="text1"/>
          <w:sz w:val="22"/>
          <w:szCs w:val="22"/>
        </w:rPr>
        <w:t xml:space="preserve"> lze vydat územní rozhodnutí a povolit nadzemní výstavbu jen na základě stanoviska Ministerstva obrany  ČR (dle </w:t>
      </w:r>
      <w:proofErr w:type="spellStart"/>
      <w:r w:rsidRPr="00B678B7">
        <w:rPr>
          <w:rFonts w:ascii="Arial" w:hAnsi="Arial" w:cs="Arial"/>
          <w:color w:val="000000" w:themeColor="text1"/>
          <w:sz w:val="22"/>
          <w:szCs w:val="22"/>
        </w:rPr>
        <w:t>ust</w:t>
      </w:r>
      <w:proofErr w:type="spellEnd"/>
      <w:r w:rsidRPr="00B678B7">
        <w:rPr>
          <w:rFonts w:ascii="Arial" w:hAnsi="Arial" w:cs="Arial"/>
          <w:color w:val="000000" w:themeColor="text1"/>
          <w:sz w:val="22"/>
          <w:szCs w:val="22"/>
        </w:rPr>
        <w:t xml:space="preserve">. § 175 odst. 1 zák. č. 183/2006 Sb., o územním plánování a stavebním řádu v platném znění). </w:t>
      </w:r>
    </w:p>
    <w:p w:rsidR="00EE69A8" w:rsidRPr="00B678B7" w:rsidRDefault="00EE69A8" w:rsidP="00C360ED">
      <w:pPr>
        <w:tabs>
          <w:tab w:val="left" w:pos="6840"/>
        </w:tabs>
        <w:ind w:left="426" w:hanging="426"/>
        <w:jc w:val="both"/>
        <w:rPr>
          <w:rFonts w:ascii="Arial" w:hAnsi="Arial" w:cs="Arial"/>
          <w:color w:val="000000" w:themeColor="text1"/>
          <w:sz w:val="22"/>
          <w:szCs w:val="22"/>
        </w:rPr>
      </w:pPr>
    </w:p>
    <w:p w:rsidR="00B56926" w:rsidRPr="00511837" w:rsidRDefault="00B56926" w:rsidP="00465FA0">
      <w:pPr>
        <w:tabs>
          <w:tab w:val="left" w:pos="6840"/>
        </w:tabs>
        <w:ind w:left="426" w:hanging="426"/>
        <w:jc w:val="both"/>
        <w:rPr>
          <w:rFonts w:ascii="Arial" w:hAnsi="Arial" w:cs="Arial"/>
          <w:b/>
          <w:sz w:val="22"/>
          <w:szCs w:val="22"/>
          <w:u w:val="single"/>
        </w:rPr>
      </w:pPr>
      <w:r w:rsidRPr="00511837">
        <w:rPr>
          <w:rFonts w:ascii="Arial" w:hAnsi="Arial" w:cs="Arial"/>
          <w:b/>
          <w:sz w:val="22"/>
          <w:szCs w:val="22"/>
          <w:u w:val="single"/>
        </w:rPr>
        <w:t>Zvláštní zájmy Ministerstva obrany ČR</w:t>
      </w:r>
    </w:p>
    <w:p w:rsidR="00B56926" w:rsidRPr="00511837" w:rsidRDefault="00B56926" w:rsidP="00465FA0">
      <w:pPr>
        <w:tabs>
          <w:tab w:val="left" w:pos="6840"/>
        </w:tabs>
        <w:ind w:left="426" w:hanging="426"/>
        <w:jc w:val="both"/>
        <w:rPr>
          <w:rFonts w:ascii="Arial" w:hAnsi="Arial" w:cs="Arial"/>
          <w:b/>
          <w:sz w:val="22"/>
          <w:szCs w:val="22"/>
          <w:u w:val="single"/>
        </w:rPr>
      </w:pPr>
    </w:p>
    <w:p w:rsidR="00B56926" w:rsidRPr="00511837" w:rsidRDefault="00B56926" w:rsidP="00465FA0">
      <w:pPr>
        <w:tabs>
          <w:tab w:val="left" w:pos="6840"/>
        </w:tabs>
        <w:ind w:left="426" w:hanging="426"/>
        <w:jc w:val="both"/>
        <w:rPr>
          <w:rFonts w:ascii="Arial" w:hAnsi="Arial" w:cs="Arial"/>
          <w:sz w:val="22"/>
          <w:szCs w:val="22"/>
        </w:rPr>
      </w:pPr>
      <w:r w:rsidRPr="00511837">
        <w:rPr>
          <w:rFonts w:ascii="Arial" w:hAnsi="Arial" w:cs="Arial"/>
          <w:sz w:val="22"/>
          <w:szCs w:val="22"/>
        </w:rPr>
        <w:t>Celé správní území se nachází ve vymezeném území Ministerstva obrany ČR:</w:t>
      </w:r>
    </w:p>
    <w:p w:rsidR="00B56926" w:rsidRPr="00511837" w:rsidRDefault="00B56926" w:rsidP="00465FA0">
      <w:pPr>
        <w:tabs>
          <w:tab w:val="left" w:pos="6840"/>
        </w:tabs>
        <w:ind w:left="426" w:hanging="426"/>
        <w:jc w:val="both"/>
        <w:rPr>
          <w:rFonts w:ascii="Arial" w:hAnsi="Arial" w:cs="Arial"/>
          <w:noProof/>
          <w:sz w:val="22"/>
          <w:szCs w:val="22"/>
        </w:rPr>
      </w:pPr>
    </w:p>
    <w:p w:rsidR="00B56926" w:rsidRPr="00511837" w:rsidRDefault="00B56926" w:rsidP="00BD2100">
      <w:pPr>
        <w:tabs>
          <w:tab w:val="left" w:pos="6840"/>
        </w:tabs>
        <w:jc w:val="both"/>
        <w:rPr>
          <w:rFonts w:ascii="Arial" w:hAnsi="Arial" w:cs="Arial"/>
          <w:noProof/>
          <w:sz w:val="22"/>
          <w:szCs w:val="22"/>
        </w:rPr>
      </w:pPr>
      <w:r w:rsidRPr="00511837">
        <w:rPr>
          <w:rFonts w:ascii="Arial" w:hAnsi="Arial" w:cs="Arial"/>
          <w:noProof/>
          <w:sz w:val="22"/>
          <w:szCs w:val="22"/>
          <w:u w:val="single"/>
        </w:rPr>
        <w:t>Všeobecně pro celé území</w:t>
      </w:r>
      <w:r w:rsidRPr="00511837">
        <w:rPr>
          <w:rFonts w:ascii="Arial" w:hAnsi="Arial" w:cs="Arial"/>
          <w:noProof/>
          <w:sz w:val="22"/>
          <w:szCs w:val="22"/>
        </w:rPr>
        <w:t xml:space="preserve"> (dle ustanovení § 175 odst. </w:t>
      </w:r>
      <w:r w:rsidR="00BD2100" w:rsidRPr="00511837">
        <w:rPr>
          <w:rFonts w:ascii="Arial" w:hAnsi="Arial" w:cs="Arial"/>
          <w:noProof/>
          <w:sz w:val="22"/>
          <w:szCs w:val="22"/>
        </w:rPr>
        <w:t>1, zákona 183/2006 o územním plánování a stavebním řádu) lze vydat územní rozhodnutí a povolit níže uvedené druhy staveb vždy jen základě závazného stanoviska MO ČR, jejímž jménem jedná SNM, Odbor ochrany územních zájmů - oddělení OÚZ Pardubice (viz ÚAP jev 11):</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výstavby objektů a zařízení tvořících dominanty v území (např. rozhledny),</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stavby vyřazující elektromagnetickou energii (ZS radiooperátorů, mobilních operátorů, větrných elektráren apod.),</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stavby a rekonstrukce dálkových vedení VN a VVN,</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 xml:space="preserve">výstavba, rekonstrukce a opravy dálniční sítě, rychlostních komunikací, silnic </w:t>
      </w:r>
      <w:r w:rsidRPr="00511837">
        <w:rPr>
          <w:rFonts w:ascii="Arial" w:hAnsi="Arial" w:cs="Arial"/>
          <w:noProof/>
          <w:sz w:val="22"/>
          <w:szCs w:val="22"/>
        </w:rPr>
        <w:br/>
        <w:t>I., II. a III. třídy, objektů na nich, výstavba a rušení objektů na nich včetně silničních mostů, čerpacích stanic PHM apod,</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nové dobývací prostory, rozšíření původních dobývacích prostorů,</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výstavba nových letišt, rekonstrukce ploch a letištních objektů, změna jejich kapacity,</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zřizování vodních děl (např. rybníky, přehrady),</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vodní toky - výstavba a rekonstrukce objektů na nich, regulace vodního toku a ostatní stavby, jejich výstavbou dojde ke zmenám poměrů vodní hladiny,</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říční přístavy - výstavba a rekonstrukce kotvících mol, manipulačních ploch nebo jejich rušení,</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železniční tratě, jejich rušení a výstavba nových, opravy a rekonstrukce objektů na nich,</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železniční stanice, jejich výstavba a rekonstrukce, elektrifikace, změna zařazení apod.</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stavby vyšší než 30 m nad terénem (pokud nedochází k souběhu s jiným vymezeným územím ČR - MO a je zde uplatňován přísnější požadavek ochrany),</w:t>
      </w:r>
    </w:p>
    <w:p w:rsidR="00BD2100" w:rsidRPr="00511837" w:rsidRDefault="00BD2100" w:rsidP="00BD2100">
      <w:pPr>
        <w:pStyle w:val="Odstavecseseznamem"/>
        <w:numPr>
          <w:ilvl w:val="0"/>
          <w:numId w:val="150"/>
        </w:numPr>
        <w:tabs>
          <w:tab w:val="left" w:pos="6840"/>
        </w:tabs>
        <w:ind w:left="284" w:hanging="284"/>
        <w:rPr>
          <w:rFonts w:ascii="Arial" w:hAnsi="Arial" w:cs="Arial"/>
          <w:noProof/>
          <w:sz w:val="22"/>
          <w:szCs w:val="22"/>
        </w:rPr>
      </w:pPr>
      <w:r w:rsidRPr="00511837">
        <w:rPr>
          <w:rFonts w:ascii="Arial" w:hAnsi="Arial" w:cs="Arial"/>
          <w:noProof/>
          <w:sz w:val="22"/>
          <w:szCs w:val="22"/>
        </w:rPr>
        <w:t>veškerá výstavba dotýkající se pozemků, s nimiž přísluší hospodaři ČR-MO.</w:t>
      </w:r>
    </w:p>
    <w:p w:rsidR="00122180" w:rsidRPr="00511837" w:rsidRDefault="00122180" w:rsidP="00122180">
      <w:pPr>
        <w:tabs>
          <w:tab w:val="left" w:pos="6840"/>
        </w:tabs>
        <w:rPr>
          <w:rFonts w:ascii="Arial" w:hAnsi="Arial" w:cs="Arial"/>
          <w:noProof/>
          <w:sz w:val="22"/>
          <w:szCs w:val="22"/>
        </w:rPr>
      </w:pPr>
    </w:p>
    <w:p w:rsidR="00122180" w:rsidRPr="00511837" w:rsidRDefault="00122180" w:rsidP="00122180">
      <w:pPr>
        <w:tabs>
          <w:tab w:val="left" w:pos="6840"/>
        </w:tabs>
        <w:rPr>
          <w:rFonts w:ascii="Arial" w:hAnsi="Arial" w:cs="Arial"/>
          <w:noProof/>
          <w:sz w:val="22"/>
          <w:szCs w:val="22"/>
        </w:rPr>
      </w:pPr>
      <w:r w:rsidRPr="00511837">
        <w:rPr>
          <w:rFonts w:ascii="Arial" w:hAnsi="Arial" w:cs="Arial"/>
          <w:noProof/>
          <w:sz w:val="22"/>
          <w:szCs w:val="22"/>
        </w:rPr>
        <w:t>ČR-MO si vyhrazuje právo změnit pokyny pro civilní výstavbu, pokud si to vyžádají zájmy resortu ČR-MO.</w:t>
      </w:r>
    </w:p>
    <w:p w:rsidR="00B56926" w:rsidRPr="00BD2100" w:rsidRDefault="00B56926" w:rsidP="00465FA0">
      <w:pPr>
        <w:tabs>
          <w:tab w:val="left" w:pos="6840"/>
        </w:tabs>
        <w:ind w:left="426" w:hanging="426"/>
        <w:jc w:val="both"/>
        <w:rPr>
          <w:rFonts w:ascii="Arial" w:hAnsi="Arial" w:cs="Arial"/>
          <w:color w:val="00B050"/>
          <w:sz w:val="22"/>
          <w:szCs w:val="22"/>
          <w:u w:val="single"/>
        </w:rPr>
      </w:pPr>
    </w:p>
    <w:p w:rsidR="00B56926" w:rsidRPr="00B678B7" w:rsidRDefault="00B56926" w:rsidP="00465FA0">
      <w:pPr>
        <w:tabs>
          <w:tab w:val="left" w:pos="6840"/>
        </w:tabs>
        <w:ind w:left="426" w:hanging="426"/>
        <w:jc w:val="both"/>
        <w:rPr>
          <w:rFonts w:ascii="Arial" w:hAnsi="Arial" w:cs="Arial"/>
          <w:color w:val="000000" w:themeColor="text1"/>
          <w:sz w:val="22"/>
          <w:szCs w:val="22"/>
        </w:rPr>
      </w:pPr>
    </w:p>
    <w:p w:rsidR="00465FA0" w:rsidRPr="00B678B7" w:rsidRDefault="00465FA0" w:rsidP="00465FA0">
      <w:pPr>
        <w:pBdr>
          <w:top w:val="single" w:sz="12" w:space="1" w:color="auto"/>
          <w:left w:val="single" w:sz="12" w:space="0" w:color="auto"/>
          <w:bottom w:val="single" w:sz="12" w:space="1" w:color="auto"/>
          <w:right w:val="single" w:sz="12" w:space="4" w:color="auto"/>
        </w:pBdr>
        <w:ind w:left="357" w:hanging="357"/>
        <w:jc w:val="both"/>
        <w:rPr>
          <w:rFonts w:ascii="Arial" w:hAnsi="Arial" w:cs="Arial"/>
          <w:b/>
          <w:snapToGrid w:val="0"/>
          <w:color w:val="000000" w:themeColor="text1"/>
          <w:sz w:val="22"/>
          <w:szCs w:val="22"/>
        </w:rPr>
      </w:pPr>
      <w:bookmarkStart w:id="17" w:name="u"/>
      <w:r w:rsidRPr="00B678B7">
        <w:rPr>
          <w:rFonts w:ascii="Arial" w:hAnsi="Arial" w:cs="Arial"/>
          <w:b/>
          <w:snapToGrid w:val="0"/>
          <w:color w:val="000000" w:themeColor="text1"/>
          <w:sz w:val="22"/>
          <w:szCs w:val="22"/>
        </w:rPr>
        <w:t xml:space="preserve">8. VYHODNOCENÍ ÚČELNÉHO VYUŽITÍ ZASTAVĚNÉHO ÚZEMÍ A VYHODNOCENÍ  </w:t>
      </w:r>
      <w:bookmarkEnd w:id="17"/>
      <w:r w:rsidRPr="00B678B7">
        <w:rPr>
          <w:rFonts w:ascii="Arial" w:hAnsi="Arial" w:cs="Arial"/>
          <w:b/>
          <w:snapToGrid w:val="0"/>
          <w:color w:val="000000" w:themeColor="text1"/>
          <w:sz w:val="22"/>
          <w:szCs w:val="22"/>
        </w:rPr>
        <w:t>POTŘEBY VYMEZENÍ ZASTAVITELNÝCH PLOCH.</w:t>
      </w:r>
    </w:p>
    <w:p w:rsidR="00465FA0" w:rsidRPr="00B678B7" w:rsidRDefault="00465FA0" w:rsidP="00465FA0">
      <w:pPr>
        <w:ind w:left="284" w:hanging="284"/>
        <w:jc w:val="both"/>
        <w:rPr>
          <w:rFonts w:ascii="Arial" w:hAnsi="Arial" w:cs="Arial"/>
          <w:snapToGrid w:val="0"/>
          <w:color w:val="000000" w:themeColor="text1"/>
          <w:sz w:val="22"/>
          <w:szCs w:val="22"/>
        </w:rPr>
      </w:pPr>
    </w:p>
    <w:p w:rsidR="00465FA0" w:rsidRPr="00B678B7" w:rsidRDefault="00465FA0" w:rsidP="00465FA0">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Vymezení účelného využití zastavěných území</w:t>
      </w:r>
    </w:p>
    <w:p w:rsidR="00465FA0"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Zastavěné území je nově vymezeno k datu </w:t>
      </w:r>
      <w:r w:rsidR="00C94CAC" w:rsidRPr="00B678B7">
        <w:rPr>
          <w:rFonts w:ascii="Arial" w:hAnsi="Arial" w:cs="Arial"/>
          <w:color w:val="000000" w:themeColor="text1"/>
          <w:sz w:val="22"/>
          <w:szCs w:val="22"/>
        </w:rPr>
        <w:t>15</w:t>
      </w:r>
      <w:r w:rsidRPr="00B678B7">
        <w:rPr>
          <w:rFonts w:ascii="Arial" w:hAnsi="Arial" w:cs="Arial"/>
          <w:color w:val="000000" w:themeColor="text1"/>
          <w:sz w:val="22"/>
          <w:szCs w:val="22"/>
        </w:rPr>
        <w:t xml:space="preserve">. </w:t>
      </w:r>
      <w:r w:rsidR="00C94CAC" w:rsidRPr="00B678B7">
        <w:rPr>
          <w:rFonts w:ascii="Arial" w:hAnsi="Arial" w:cs="Arial"/>
          <w:color w:val="000000" w:themeColor="text1"/>
          <w:sz w:val="22"/>
          <w:szCs w:val="22"/>
        </w:rPr>
        <w:t>04</w:t>
      </w:r>
      <w:r w:rsidRPr="00B678B7">
        <w:rPr>
          <w:rFonts w:ascii="Arial" w:hAnsi="Arial" w:cs="Arial"/>
          <w:color w:val="000000" w:themeColor="text1"/>
          <w:sz w:val="22"/>
          <w:szCs w:val="22"/>
        </w:rPr>
        <w:t>. 201</w:t>
      </w:r>
      <w:r w:rsidR="00C94CAC" w:rsidRPr="00B678B7">
        <w:rPr>
          <w:rFonts w:ascii="Arial" w:hAnsi="Arial" w:cs="Arial"/>
          <w:color w:val="000000" w:themeColor="text1"/>
          <w:sz w:val="22"/>
          <w:szCs w:val="22"/>
        </w:rPr>
        <w:t>8</w:t>
      </w:r>
      <w:r w:rsidRPr="00B678B7">
        <w:rPr>
          <w:rFonts w:ascii="Arial" w:hAnsi="Arial" w:cs="Arial"/>
          <w:color w:val="000000" w:themeColor="text1"/>
          <w:sz w:val="22"/>
          <w:szCs w:val="22"/>
        </w:rPr>
        <w:t>.</w:t>
      </w:r>
    </w:p>
    <w:p w:rsidR="00465FA0"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Zastavěné území bylo aktualizováno </w:t>
      </w:r>
      <w:r w:rsidR="00C94CAC" w:rsidRPr="00B678B7">
        <w:rPr>
          <w:rFonts w:ascii="Arial" w:hAnsi="Arial" w:cs="Arial"/>
          <w:color w:val="000000" w:themeColor="text1"/>
          <w:sz w:val="22"/>
          <w:szCs w:val="22"/>
        </w:rPr>
        <w:t xml:space="preserve">především </w:t>
      </w:r>
      <w:r w:rsidRPr="00B678B7">
        <w:rPr>
          <w:rFonts w:ascii="Arial" w:hAnsi="Arial" w:cs="Arial"/>
          <w:color w:val="000000" w:themeColor="text1"/>
          <w:sz w:val="22"/>
          <w:szCs w:val="22"/>
        </w:rPr>
        <w:t xml:space="preserve">Změnou č. 1 ÚP Cejle, která nabyla účinnosti </w:t>
      </w:r>
      <w:r w:rsidR="00426331" w:rsidRPr="00B678B7">
        <w:rPr>
          <w:rFonts w:ascii="Arial" w:hAnsi="Arial" w:cs="Arial"/>
          <w:color w:val="000000" w:themeColor="text1"/>
          <w:sz w:val="22"/>
          <w:szCs w:val="22"/>
        </w:rPr>
        <w:t>16. 06. 2016</w:t>
      </w:r>
      <w:r w:rsidRPr="00B678B7">
        <w:rPr>
          <w:rFonts w:ascii="Arial" w:hAnsi="Arial" w:cs="Arial"/>
          <w:color w:val="000000" w:themeColor="text1"/>
          <w:sz w:val="22"/>
          <w:szCs w:val="22"/>
        </w:rPr>
        <w:t xml:space="preserve">.  </w:t>
      </w:r>
    </w:p>
    <w:p w:rsidR="00465FA0" w:rsidRPr="00B678B7" w:rsidRDefault="00C94CAC"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Změnou č. 2a nebylo zastavěné území aktualizováno, neboť</w:t>
      </w:r>
      <w:r w:rsidR="00465FA0" w:rsidRPr="00B678B7">
        <w:rPr>
          <w:rFonts w:ascii="Arial" w:hAnsi="Arial" w:cs="Arial"/>
          <w:color w:val="000000" w:themeColor="text1"/>
          <w:sz w:val="22"/>
          <w:szCs w:val="22"/>
        </w:rPr>
        <w:t xml:space="preserve"> nedošlo k žádným změnám, které by měly vliv na vymezení zastavěného území. </w:t>
      </w:r>
    </w:p>
    <w:p w:rsidR="002E4827" w:rsidRPr="00B678B7" w:rsidRDefault="002E482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Změna č. 2a nabyla účinnosti 3. 4. 2018. </w:t>
      </w:r>
    </w:p>
    <w:p w:rsidR="002E4827" w:rsidRPr="00B678B7" w:rsidRDefault="002E482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2b došlo pouze k mírné úpravě zastavěného území, a to u základní školy, kde jsou dva menší obecní pozemky součástí školského zařízení a jsou tedy vymezeny jako stávající plocha občanského vybavení. Tato úprava souvisí i se zrušením převážné části zastavitelné plochy BR4.  </w:t>
      </w:r>
    </w:p>
    <w:p w:rsidR="002E4827" w:rsidRPr="00B678B7" w:rsidRDefault="002E482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Jiné změny ve vymezení zastavěného území nejsou navrženy. </w:t>
      </w:r>
    </w:p>
    <w:p w:rsidR="00465FA0"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Nové rodinné domy a další záměry byly zrealizovány uvnitř zastavěného území. </w:t>
      </w:r>
    </w:p>
    <w:p w:rsidR="00941147" w:rsidRPr="00B678B7" w:rsidRDefault="00465FA0"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lastRenderedPageBreak/>
        <w:t xml:space="preserve">Na území obce Cejle </w:t>
      </w:r>
      <w:r w:rsidR="00941147" w:rsidRPr="00B678B7">
        <w:rPr>
          <w:rFonts w:ascii="Arial" w:hAnsi="Arial" w:cs="Arial"/>
          <w:color w:val="000000" w:themeColor="text1"/>
          <w:sz w:val="22"/>
          <w:szCs w:val="22"/>
        </w:rPr>
        <w:t xml:space="preserve">je Změnou č. 2b vymezena zastavitelná plocha pro bydlení BR12 (zvětšení zastavitelné plochy BR5), o celkové výměře 0,4343 ha, z toho zemědělské půdy 0,3912 ha.  </w:t>
      </w:r>
    </w:p>
    <w:p w:rsidR="00465FA0" w:rsidRPr="00B678B7" w:rsidRDefault="0094114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Náhradou za tuto plochu byla zrušena převážná část zastavitelné plochy BR4 - a to 0,9957 ha zemědělské půdy. </w:t>
      </w:r>
    </w:p>
    <w:p w:rsidR="00941147" w:rsidRPr="00B678B7" w:rsidRDefault="0094114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V místní části Kostelecký Dvůr je vymezena plocha pro smíšené území obytné, kde je počítáno s výstavbou maximálně jednoho domu pro bydlení. </w:t>
      </w:r>
    </w:p>
    <w:p w:rsidR="00941147" w:rsidRPr="00B678B7" w:rsidRDefault="0094114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2b nedošlo tedy k navýšení ploch bydlení. </w:t>
      </w:r>
    </w:p>
    <w:p w:rsidR="00941147" w:rsidRPr="00B678B7" w:rsidRDefault="00941147" w:rsidP="00932821">
      <w:pPr>
        <w:pStyle w:val="Odstavecseseznamem"/>
        <w:numPr>
          <w:ilvl w:val="0"/>
          <w:numId w:val="33"/>
        </w:numPr>
        <w:suppressAutoHyphen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U ploch přestavby z ploch zemědělské výroby na plochy smíšené obytné lze předpokládat rovněž určitý objektů k bydlení. Využití této plochy bude řešeno v rámci územní studie. </w:t>
      </w:r>
    </w:p>
    <w:p w:rsidR="00465FA0" w:rsidRPr="00B678B7" w:rsidRDefault="00465FA0" w:rsidP="00465FA0">
      <w:pPr>
        <w:jc w:val="both"/>
        <w:rPr>
          <w:rFonts w:ascii="Arial" w:hAnsi="Arial" w:cs="Arial"/>
          <w:color w:val="000000" w:themeColor="text1"/>
          <w:sz w:val="22"/>
          <w:szCs w:val="22"/>
        </w:rPr>
      </w:pPr>
    </w:p>
    <w:p w:rsidR="00FA4C67" w:rsidRPr="00B678B7" w:rsidRDefault="00FA4C67" w:rsidP="00FA4C67">
      <w:pPr>
        <w:tabs>
          <w:tab w:val="left" w:leader="dot" w:pos="5670"/>
        </w:tabs>
        <w:jc w:val="both"/>
        <w:rPr>
          <w:rFonts w:ascii="Arial" w:hAnsi="Arial" w:cs="Arial"/>
          <w:color w:val="000000" w:themeColor="text1"/>
          <w:sz w:val="22"/>
          <w:szCs w:val="22"/>
          <w:u w:val="single"/>
        </w:rPr>
      </w:pPr>
      <w:r w:rsidRPr="00B678B7">
        <w:rPr>
          <w:rFonts w:ascii="Arial" w:hAnsi="Arial" w:cs="Arial"/>
          <w:color w:val="000000" w:themeColor="text1"/>
          <w:sz w:val="22"/>
          <w:szCs w:val="22"/>
          <w:u w:val="single"/>
        </w:rPr>
        <w:t>Rekapitulace:</w:t>
      </w:r>
    </w:p>
    <w:p w:rsidR="00FA4C67" w:rsidRPr="00B678B7" w:rsidRDefault="00FA4C67" w:rsidP="00FA4C67">
      <w:pPr>
        <w:jc w:val="both"/>
        <w:rPr>
          <w:rFonts w:ascii="Arial" w:hAnsi="Arial" w:cs="Arial"/>
          <w:color w:val="000000" w:themeColor="text1"/>
          <w:sz w:val="22"/>
          <w:szCs w:val="22"/>
        </w:rPr>
      </w:pPr>
      <w:r w:rsidRPr="00B678B7">
        <w:rPr>
          <w:rFonts w:ascii="Arial" w:hAnsi="Arial" w:cs="Arial"/>
          <w:color w:val="000000" w:themeColor="text1"/>
          <w:sz w:val="22"/>
          <w:szCs w:val="22"/>
        </w:rPr>
        <w:t xml:space="preserve">Rozvoj obce vychází z těchto významných skutečností: </w:t>
      </w:r>
    </w:p>
    <w:p w:rsidR="00B52484" w:rsidRPr="00B678B7" w:rsidRDefault="00B52484" w:rsidP="00932821">
      <w:pPr>
        <w:pStyle w:val="Odstavecseseznamem"/>
        <w:numPr>
          <w:ilvl w:val="0"/>
          <w:numId w:val="72"/>
        </w:numPr>
        <w:tabs>
          <w:tab w:val="left" w:pos="284"/>
        </w:tabs>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 hlediska hodnocení vyváženosti pilířů udržitelného rozvoje území je obec Cejle zařazena podle úplné aktualizace ÚAP 2016 do kategorie 2a s pozitivním hodnocením pilíře životního prostředí (environmentálního) i pilíře pro hospodářský rozvoj a s negativním hodnocením sociodemografického pilíře. </w:t>
      </w:r>
    </w:p>
    <w:p w:rsidR="00FA4C67" w:rsidRPr="00B678B7" w:rsidRDefault="00C83364" w:rsidP="00932821">
      <w:pPr>
        <w:numPr>
          <w:ilvl w:val="0"/>
          <w:numId w:val="7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roce 2014 byla obec zařazena do kategorie </w:t>
      </w:r>
      <w:r w:rsidR="00FA4C67" w:rsidRPr="00B678B7">
        <w:rPr>
          <w:rFonts w:ascii="Arial" w:hAnsi="Arial" w:cs="Arial"/>
          <w:color w:val="000000" w:themeColor="text1"/>
          <w:sz w:val="22"/>
          <w:szCs w:val="22"/>
        </w:rPr>
        <w:t xml:space="preserve">1 s pozitivním hodnocením </w:t>
      </w:r>
      <w:r w:rsidRPr="00B678B7">
        <w:rPr>
          <w:rFonts w:ascii="Arial" w:hAnsi="Arial" w:cs="Arial"/>
          <w:color w:val="000000" w:themeColor="text1"/>
          <w:sz w:val="22"/>
          <w:szCs w:val="22"/>
        </w:rPr>
        <w:t xml:space="preserve">všech tří pilířů. </w:t>
      </w:r>
    </w:p>
    <w:p w:rsidR="00C83364" w:rsidRPr="00B678B7" w:rsidRDefault="00C83364" w:rsidP="00932821">
      <w:pPr>
        <w:numPr>
          <w:ilvl w:val="0"/>
          <w:numId w:val="7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Toto bylo zapříčiněno příznivým demografickým vývojem do roku 2014. V</w:t>
      </w:r>
      <w:r w:rsidR="00FA4C67" w:rsidRPr="00B678B7">
        <w:rPr>
          <w:rFonts w:ascii="Arial" w:hAnsi="Arial" w:cs="Arial"/>
          <w:color w:val="000000" w:themeColor="text1"/>
          <w:sz w:val="22"/>
          <w:szCs w:val="22"/>
        </w:rPr>
        <w:t xml:space="preserve"> obci </w:t>
      </w:r>
      <w:r w:rsidRPr="00B678B7">
        <w:rPr>
          <w:rFonts w:ascii="Arial" w:hAnsi="Arial" w:cs="Arial"/>
          <w:color w:val="000000" w:themeColor="text1"/>
          <w:sz w:val="22"/>
          <w:szCs w:val="22"/>
        </w:rPr>
        <w:t xml:space="preserve">významně narůstal počet obyvatel </w:t>
      </w:r>
      <w:r w:rsidR="00FA4C67" w:rsidRPr="00B678B7">
        <w:rPr>
          <w:rFonts w:ascii="Arial" w:hAnsi="Arial" w:cs="Arial"/>
          <w:color w:val="000000" w:themeColor="text1"/>
          <w:sz w:val="22"/>
          <w:szCs w:val="22"/>
        </w:rPr>
        <w:t>(2001 – 394 obyv., 2010 – 435 obyv., 2014 – 492 obyv</w:t>
      </w:r>
      <w:r w:rsidR="002A135F" w:rsidRPr="00B678B7">
        <w:rPr>
          <w:rFonts w:ascii="Arial" w:hAnsi="Arial" w:cs="Arial"/>
          <w:color w:val="000000" w:themeColor="text1"/>
          <w:sz w:val="22"/>
          <w:szCs w:val="22"/>
        </w:rPr>
        <w:t xml:space="preserve">., </w:t>
      </w:r>
      <w:r w:rsidR="00F3587B">
        <w:rPr>
          <w:rFonts w:ascii="Arial" w:hAnsi="Arial" w:cs="Arial"/>
          <w:color w:val="000000" w:themeColor="text1"/>
          <w:sz w:val="22"/>
          <w:szCs w:val="22"/>
        </w:rPr>
        <w:br/>
      </w:r>
      <w:r w:rsidR="002A135F" w:rsidRPr="00B678B7">
        <w:rPr>
          <w:rFonts w:ascii="Arial" w:hAnsi="Arial" w:cs="Arial"/>
          <w:color w:val="000000" w:themeColor="text1"/>
          <w:sz w:val="22"/>
          <w:szCs w:val="22"/>
        </w:rPr>
        <w:t>k 1. 1. 2017 - 486 obyvatel</w:t>
      </w:r>
      <w:r w:rsidR="00FA4C67" w:rsidRPr="00B678B7">
        <w:rPr>
          <w:rFonts w:ascii="Arial" w:hAnsi="Arial" w:cs="Arial"/>
          <w:color w:val="000000" w:themeColor="text1"/>
          <w:sz w:val="22"/>
          <w:szCs w:val="22"/>
        </w:rPr>
        <w:t>)</w:t>
      </w:r>
      <w:r w:rsidR="002A135F" w:rsidRPr="00B678B7">
        <w:rPr>
          <w:rFonts w:ascii="Arial" w:hAnsi="Arial" w:cs="Arial"/>
          <w:color w:val="000000" w:themeColor="text1"/>
          <w:sz w:val="22"/>
          <w:szCs w:val="22"/>
        </w:rPr>
        <w:t xml:space="preserve">. </w:t>
      </w:r>
    </w:p>
    <w:p w:rsidR="00FA4C67" w:rsidRPr="00B678B7" w:rsidRDefault="002A135F" w:rsidP="00932821">
      <w:pPr>
        <w:numPr>
          <w:ilvl w:val="0"/>
          <w:numId w:val="7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Stagnace </w:t>
      </w:r>
      <w:r w:rsidR="00D11AC7" w:rsidRPr="00B678B7">
        <w:rPr>
          <w:rFonts w:ascii="Arial" w:hAnsi="Arial" w:cs="Arial"/>
          <w:color w:val="000000" w:themeColor="text1"/>
          <w:sz w:val="22"/>
          <w:szCs w:val="22"/>
        </w:rPr>
        <w:t xml:space="preserve">nárůstu počtu obyvatel </w:t>
      </w:r>
      <w:r w:rsidRPr="00B678B7">
        <w:rPr>
          <w:rFonts w:ascii="Arial" w:hAnsi="Arial" w:cs="Arial"/>
          <w:color w:val="000000" w:themeColor="text1"/>
          <w:sz w:val="22"/>
          <w:szCs w:val="22"/>
        </w:rPr>
        <w:t xml:space="preserve">posledních let je dána právě nepřipraveností stavebních parcel. Zájem o </w:t>
      </w:r>
      <w:r w:rsidR="00C83364" w:rsidRPr="00B678B7">
        <w:rPr>
          <w:rFonts w:ascii="Arial" w:hAnsi="Arial" w:cs="Arial"/>
          <w:color w:val="000000" w:themeColor="text1"/>
          <w:sz w:val="22"/>
          <w:szCs w:val="22"/>
        </w:rPr>
        <w:t xml:space="preserve">výstavbu je však v obci stále velký </w:t>
      </w:r>
    </w:p>
    <w:p w:rsidR="00FA4C67" w:rsidRPr="00B678B7" w:rsidRDefault="00FA4C67" w:rsidP="00932821">
      <w:pPr>
        <w:numPr>
          <w:ilvl w:val="0"/>
          <w:numId w:val="7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Příznivý podmínky životního prostředí - </w:t>
      </w:r>
      <w:r w:rsidR="002A135F" w:rsidRPr="00B678B7">
        <w:rPr>
          <w:rFonts w:ascii="Arial" w:hAnsi="Arial" w:cs="Arial"/>
          <w:color w:val="000000" w:themeColor="text1"/>
          <w:sz w:val="22"/>
          <w:szCs w:val="22"/>
        </w:rPr>
        <w:t>„P</w:t>
      </w:r>
      <w:r w:rsidRPr="00B678B7">
        <w:rPr>
          <w:rFonts w:ascii="Arial" w:hAnsi="Arial" w:cs="Arial"/>
          <w:color w:val="000000" w:themeColor="text1"/>
          <w:sz w:val="22"/>
          <w:szCs w:val="22"/>
        </w:rPr>
        <w:t xml:space="preserve">řírodní park </w:t>
      </w:r>
      <w:proofErr w:type="spellStart"/>
      <w:r w:rsidRPr="00B678B7">
        <w:rPr>
          <w:rFonts w:ascii="Arial" w:hAnsi="Arial" w:cs="Arial"/>
          <w:color w:val="000000" w:themeColor="text1"/>
          <w:sz w:val="22"/>
          <w:szCs w:val="22"/>
        </w:rPr>
        <w:t>Čeřínek</w:t>
      </w:r>
      <w:proofErr w:type="spellEnd"/>
      <w:r w:rsidR="002A135F" w:rsidRPr="00B678B7">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FA4C67" w:rsidRPr="00B678B7" w:rsidRDefault="00FA4C67" w:rsidP="00932821">
      <w:pPr>
        <w:numPr>
          <w:ilvl w:val="0"/>
          <w:numId w:val="71"/>
        </w:numPr>
        <w:tabs>
          <w:tab w:val="left" w:pos="284"/>
        </w:tabs>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Příznivé podmínky pro volno rekreační aktivity obyvatel - turistické a cyklistické trasy, naučné stezky, areál pro sjezdové lyžování na </w:t>
      </w:r>
      <w:proofErr w:type="spellStart"/>
      <w:r w:rsidRPr="00B678B7">
        <w:rPr>
          <w:rFonts w:ascii="Arial" w:hAnsi="Arial" w:cs="Arial"/>
          <w:color w:val="000000" w:themeColor="text1"/>
          <w:sz w:val="22"/>
          <w:szCs w:val="22"/>
        </w:rPr>
        <w:t>Čeřínku</w:t>
      </w:r>
      <w:proofErr w:type="spellEnd"/>
      <w:r w:rsidRPr="00B678B7">
        <w:rPr>
          <w:rFonts w:ascii="Arial" w:hAnsi="Arial" w:cs="Arial"/>
          <w:color w:val="000000" w:themeColor="text1"/>
          <w:sz w:val="22"/>
          <w:szCs w:val="22"/>
        </w:rPr>
        <w:t>, sportovní areál v </w:t>
      </w:r>
      <w:proofErr w:type="spellStart"/>
      <w:r w:rsidRPr="00B678B7">
        <w:rPr>
          <w:rFonts w:ascii="Arial" w:hAnsi="Arial" w:cs="Arial"/>
          <w:color w:val="000000" w:themeColor="text1"/>
          <w:sz w:val="22"/>
          <w:szCs w:val="22"/>
        </w:rPr>
        <w:t>Cejli</w:t>
      </w:r>
      <w:proofErr w:type="spellEnd"/>
      <w:r w:rsidRPr="00B678B7">
        <w:rPr>
          <w:rFonts w:ascii="Arial" w:hAnsi="Arial" w:cs="Arial"/>
          <w:color w:val="000000" w:themeColor="text1"/>
          <w:sz w:val="22"/>
          <w:szCs w:val="22"/>
        </w:rPr>
        <w:t xml:space="preserve">. </w:t>
      </w:r>
    </w:p>
    <w:p w:rsidR="00FA4C67" w:rsidRPr="00B678B7" w:rsidRDefault="00FA4C67" w:rsidP="00932821">
      <w:pPr>
        <w:numPr>
          <w:ilvl w:val="0"/>
          <w:numId w:val="7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Využití dobré dopravní dostupnosti do krajského města Jihlavy k  rozvoji obytného území obce. Cejle jsou vzdáleny od krajského města cca 11 km po silnici III. třídy do Dvorců a dále pak po silnici II/602. Územní plán navrhuje v souladu se ZÚR koridor pro přeložku silnice II/406, která prochází řešeným územím východně od obce a který by ještě podstatně zlepšila dopravní napojení obce. V řešeném území se rovněž nachází železniční zastávka Kostelec, poměrně blízko je i železniční zastávka Dvorce. </w:t>
      </w:r>
    </w:p>
    <w:p w:rsidR="00FA4C67" w:rsidRPr="00B678B7" w:rsidRDefault="00FA4C67" w:rsidP="00932821">
      <w:pPr>
        <w:numPr>
          <w:ilvl w:val="0"/>
          <w:numId w:val="7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Dobré podmínky pro napojení na technickou infrastrukturu - v obci je vybudován vodovod, </w:t>
      </w:r>
      <w:r w:rsidR="00024289" w:rsidRPr="00B678B7">
        <w:rPr>
          <w:rFonts w:ascii="Arial" w:hAnsi="Arial" w:cs="Arial"/>
          <w:color w:val="000000" w:themeColor="text1"/>
          <w:sz w:val="22"/>
          <w:szCs w:val="22"/>
        </w:rPr>
        <w:t xml:space="preserve">stávající </w:t>
      </w:r>
      <w:r w:rsidRPr="00B678B7">
        <w:rPr>
          <w:rFonts w:ascii="Arial" w:hAnsi="Arial" w:cs="Arial"/>
          <w:color w:val="000000" w:themeColor="text1"/>
          <w:sz w:val="22"/>
          <w:szCs w:val="22"/>
        </w:rPr>
        <w:t xml:space="preserve">kanalizace je svedena do biologického </w:t>
      </w:r>
      <w:r w:rsidR="00024289" w:rsidRPr="00B678B7">
        <w:rPr>
          <w:rFonts w:ascii="Arial" w:hAnsi="Arial" w:cs="Arial"/>
          <w:color w:val="000000" w:themeColor="text1"/>
          <w:sz w:val="22"/>
          <w:szCs w:val="22"/>
        </w:rPr>
        <w:t xml:space="preserve">rybníka. V současné době je zhotovena projektová dokumentace na nový způsob odkanalizování obce formou oddílné kanalizace zaústěné do nové mechanicko-biologické čistírny odpadních vod, </w:t>
      </w:r>
      <w:r w:rsidRPr="00B678B7">
        <w:rPr>
          <w:rFonts w:ascii="Arial" w:hAnsi="Arial" w:cs="Arial"/>
          <w:color w:val="000000" w:themeColor="text1"/>
          <w:sz w:val="22"/>
          <w:szCs w:val="22"/>
        </w:rPr>
        <w:t xml:space="preserve">obec je plynofikována. </w:t>
      </w:r>
    </w:p>
    <w:p w:rsidR="00FA4C67" w:rsidRPr="00B678B7" w:rsidRDefault="00FA4C67" w:rsidP="00932821">
      <w:pPr>
        <w:numPr>
          <w:ilvl w:val="0"/>
          <w:numId w:val="7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Část území obce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Cejle a Kostelecký Dvůr) leží v ZÚR vymezené rozvojové </w:t>
      </w:r>
      <w:r w:rsidR="00024289" w:rsidRPr="00B678B7">
        <w:rPr>
          <w:rFonts w:ascii="Arial" w:hAnsi="Arial" w:cs="Arial"/>
          <w:color w:val="000000" w:themeColor="text1"/>
          <w:sz w:val="22"/>
          <w:szCs w:val="22"/>
        </w:rPr>
        <w:t xml:space="preserve">ose </w:t>
      </w:r>
      <w:r w:rsidRPr="00B678B7">
        <w:rPr>
          <w:rFonts w:ascii="Arial" w:hAnsi="Arial" w:cs="Arial"/>
          <w:color w:val="000000" w:themeColor="text1"/>
          <w:sz w:val="22"/>
          <w:szCs w:val="22"/>
        </w:rPr>
        <w:t>krajského významu OSk2. Rozvojové lokality leží v této části obce.</w:t>
      </w:r>
    </w:p>
    <w:p w:rsidR="00FA4C67" w:rsidRPr="00B678B7" w:rsidRDefault="00FA4C67" w:rsidP="00932821">
      <w:pPr>
        <w:numPr>
          <w:ilvl w:val="0"/>
          <w:numId w:val="71"/>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Část území obce (k. </w:t>
      </w:r>
      <w:proofErr w:type="spellStart"/>
      <w:r w:rsidRPr="00B678B7">
        <w:rPr>
          <w:rFonts w:ascii="Arial" w:hAnsi="Arial" w:cs="Arial"/>
          <w:color w:val="000000" w:themeColor="text1"/>
          <w:sz w:val="22"/>
          <w:szCs w:val="22"/>
        </w:rPr>
        <w:t>ú.</w:t>
      </w:r>
      <w:proofErr w:type="spellEnd"/>
      <w:r w:rsidRPr="00B678B7">
        <w:rPr>
          <w:rFonts w:ascii="Arial" w:hAnsi="Arial" w:cs="Arial"/>
          <w:color w:val="000000" w:themeColor="text1"/>
          <w:sz w:val="22"/>
          <w:szCs w:val="22"/>
        </w:rPr>
        <w:t xml:space="preserve"> Cejle a Kostelecký Dvůr) leží v ZÚR vymezeném typu krajiny  s předpokládanou vyšší mírou urbanizace. Rozvojové lokality leží v této části obce.</w:t>
      </w:r>
    </w:p>
    <w:p w:rsidR="00426331" w:rsidRPr="00B678B7" w:rsidRDefault="00426331" w:rsidP="00465FA0">
      <w:pPr>
        <w:jc w:val="both"/>
        <w:rPr>
          <w:rFonts w:ascii="Arial" w:hAnsi="Arial" w:cs="Arial"/>
          <w:color w:val="000000" w:themeColor="text1"/>
          <w:sz w:val="22"/>
          <w:szCs w:val="22"/>
        </w:rPr>
      </w:pPr>
    </w:p>
    <w:p w:rsidR="00ED362D" w:rsidRPr="00B678B7" w:rsidRDefault="00ED362D" w:rsidP="00465FA0">
      <w:pPr>
        <w:jc w:val="both"/>
        <w:rPr>
          <w:rFonts w:ascii="Arial" w:hAnsi="Arial" w:cs="Arial"/>
          <w:color w:val="000000" w:themeColor="text1"/>
          <w:sz w:val="22"/>
          <w:szCs w:val="22"/>
        </w:rPr>
      </w:pPr>
    </w:p>
    <w:p w:rsidR="00465FA0" w:rsidRPr="00B678B7" w:rsidRDefault="00465FA0" w:rsidP="00465FA0">
      <w:pPr>
        <w:pBdr>
          <w:top w:val="single" w:sz="12" w:space="1" w:color="auto"/>
          <w:left w:val="single" w:sz="12" w:space="0" w:color="auto"/>
          <w:bottom w:val="single" w:sz="12" w:space="1" w:color="auto"/>
          <w:right w:val="single" w:sz="12" w:space="4" w:color="auto"/>
        </w:pBdr>
        <w:ind w:left="284" w:hanging="284"/>
        <w:jc w:val="both"/>
        <w:rPr>
          <w:rFonts w:ascii="Arial" w:hAnsi="Arial" w:cs="Arial"/>
          <w:b/>
          <w:snapToGrid w:val="0"/>
          <w:color w:val="000000" w:themeColor="text1"/>
          <w:sz w:val="22"/>
          <w:szCs w:val="22"/>
        </w:rPr>
      </w:pPr>
      <w:bookmarkStart w:id="18" w:name="v"/>
      <w:r w:rsidRPr="00B678B7">
        <w:rPr>
          <w:rFonts w:ascii="Arial" w:hAnsi="Arial" w:cs="Arial"/>
          <w:b/>
          <w:snapToGrid w:val="0"/>
          <w:color w:val="000000" w:themeColor="text1"/>
          <w:sz w:val="22"/>
          <w:szCs w:val="22"/>
        </w:rPr>
        <w:t xml:space="preserve">9. ZPRÁVA O VYHODNOCENÍ VLIVŮ NA UDRŽITELNÝ ROZVOJ ÚZEMÍ </w:t>
      </w:r>
      <w:r w:rsidR="00426331" w:rsidRPr="00B678B7">
        <w:rPr>
          <w:rFonts w:ascii="Arial" w:hAnsi="Arial" w:cs="Arial"/>
          <w:b/>
          <w:snapToGrid w:val="0"/>
          <w:color w:val="000000" w:themeColor="text1"/>
          <w:sz w:val="22"/>
          <w:szCs w:val="22"/>
        </w:rPr>
        <w:t>OBSAHUJÍCÍ ZÁKLADNÍ</w:t>
      </w:r>
      <w:r w:rsidRPr="00B678B7">
        <w:rPr>
          <w:rFonts w:ascii="Arial" w:hAnsi="Arial" w:cs="Arial"/>
          <w:b/>
          <w:snapToGrid w:val="0"/>
          <w:color w:val="000000" w:themeColor="text1"/>
          <w:sz w:val="22"/>
          <w:szCs w:val="22"/>
        </w:rPr>
        <w:t xml:space="preserve"> </w:t>
      </w:r>
      <w:bookmarkEnd w:id="18"/>
      <w:r w:rsidRPr="00B678B7">
        <w:rPr>
          <w:rFonts w:ascii="Arial" w:hAnsi="Arial" w:cs="Arial"/>
          <w:b/>
          <w:snapToGrid w:val="0"/>
          <w:color w:val="000000" w:themeColor="text1"/>
          <w:sz w:val="22"/>
          <w:szCs w:val="22"/>
        </w:rPr>
        <w:t>INFORMACE O VÝSLEDCÍCH TOHOTO VYHODNOCENÍ VČETNĚ VÝSLEDKŮ VYHODNOCENÍ VLIVŮ NA ŽIVOTNÍ PROSTŘEDÍ.</w:t>
      </w:r>
    </w:p>
    <w:p w:rsidR="00465FA0" w:rsidRPr="00B678B7" w:rsidRDefault="00465FA0" w:rsidP="00465FA0">
      <w:pPr>
        <w:ind w:left="284" w:hanging="284"/>
        <w:jc w:val="both"/>
        <w:rPr>
          <w:rFonts w:ascii="Arial" w:hAnsi="Arial" w:cs="Arial"/>
          <w:bCs/>
          <w:color w:val="000000" w:themeColor="text1"/>
          <w:sz w:val="22"/>
          <w:szCs w:val="22"/>
        </w:rPr>
      </w:pPr>
    </w:p>
    <w:p w:rsidR="00465FA0" w:rsidRPr="00B678B7" w:rsidRDefault="00465FA0" w:rsidP="00932821">
      <w:pPr>
        <w:pStyle w:val="Odstavecseseznamem"/>
        <w:numPr>
          <w:ilvl w:val="0"/>
          <w:numId w:val="42"/>
        </w:numPr>
        <w:ind w:left="284" w:hanging="284"/>
        <w:rPr>
          <w:rFonts w:ascii="Arial" w:hAnsi="Arial" w:cs="Arial"/>
          <w:bCs/>
          <w:color w:val="000000" w:themeColor="text1"/>
          <w:sz w:val="22"/>
          <w:szCs w:val="22"/>
        </w:rPr>
      </w:pPr>
      <w:r w:rsidRPr="00B678B7">
        <w:rPr>
          <w:rFonts w:ascii="Arial" w:hAnsi="Arial" w:cs="Arial"/>
          <w:bCs/>
          <w:color w:val="000000" w:themeColor="text1"/>
          <w:sz w:val="22"/>
          <w:szCs w:val="22"/>
        </w:rPr>
        <w:t>Na území obce se nenachází lokalita soustavy Natura 2000 - Změna č. 2</w:t>
      </w:r>
      <w:r w:rsidR="00763799" w:rsidRPr="00B678B7">
        <w:rPr>
          <w:rFonts w:ascii="Arial" w:hAnsi="Arial" w:cs="Arial"/>
          <w:bCs/>
          <w:color w:val="000000" w:themeColor="text1"/>
          <w:sz w:val="22"/>
          <w:szCs w:val="22"/>
        </w:rPr>
        <w:t xml:space="preserve">b </w:t>
      </w:r>
      <w:r w:rsidRPr="00B678B7">
        <w:rPr>
          <w:rFonts w:ascii="Arial" w:hAnsi="Arial" w:cs="Arial"/>
          <w:bCs/>
          <w:color w:val="000000" w:themeColor="text1"/>
          <w:sz w:val="22"/>
          <w:szCs w:val="22"/>
        </w:rPr>
        <w:t xml:space="preserve">Územního plánu Cejle nemůže mít tedy vliv na evropsky významné lokality uvedené v národním seznamu evropsky významných lokalit (nařízení vlády č. 132/2005 Sb.) ani ptačí oblasti. </w:t>
      </w:r>
    </w:p>
    <w:p w:rsidR="00465FA0" w:rsidRPr="00B678B7" w:rsidRDefault="00465FA0" w:rsidP="00932821">
      <w:pPr>
        <w:pStyle w:val="Odstavecseseznamem"/>
        <w:numPr>
          <w:ilvl w:val="0"/>
          <w:numId w:val="42"/>
        </w:numPr>
        <w:ind w:left="284" w:hanging="284"/>
        <w:rPr>
          <w:rFonts w:ascii="Arial" w:hAnsi="Arial" w:cs="Arial"/>
          <w:bCs/>
          <w:color w:val="000000" w:themeColor="text1"/>
          <w:sz w:val="22"/>
          <w:szCs w:val="22"/>
        </w:rPr>
      </w:pPr>
      <w:r w:rsidRPr="00B678B7">
        <w:rPr>
          <w:rFonts w:ascii="Arial" w:hAnsi="Arial" w:cs="Arial"/>
          <w:bCs/>
          <w:color w:val="000000" w:themeColor="text1"/>
          <w:sz w:val="22"/>
          <w:szCs w:val="22"/>
        </w:rPr>
        <w:t>Navržené řešené Změny č. 2</w:t>
      </w:r>
      <w:r w:rsidR="00763799" w:rsidRPr="00B678B7">
        <w:rPr>
          <w:rFonts w:ascii="Arial" w:hAnsi="Arial" w:cs="Arial"/>
          <w:bCs/>
          <w:color w:val="000000" w:themeColor="text1"/>
          <w:sz w:val="22"/>
          <w:szCs w:val="22"/>
        </w:rPr>
        <w:t>b</w:t>
      </w:r>
      <w:r w:rsidRPr="00B678B7">
        <w:rPr>
          <w:rFonts w:ascii="Arial" w:hAnsi="Arial" w:cs="Arial"/>
          <w:bCs/>
          <w:color w:val="000000" w:themeColor="text1"/>
          <w:sz w:val="22"/>
          <w:szCs w:val="22"/>
        </w:rPr>
        <w:t xml:space="preserve"> ÚP nemá přímý ani nepřímý vliv na životní prostředí.</w:t>
      </w:r>
    </w:p>
    <w:p w:rsidR="00465FA0" w:rsidRPr="00B678B7" w:rsidRDefault="00465FA0" w:rsidP="00932821">
      <w:pPr>
        <w:pStyle w:val="Odstavecseseznamem"/>
        <w:numPr>
          <w:ilvl w:val="0"/>
          <w:numId w:val="42"/>
        </w:numPr>
        <w:ind w:left="284" w:hanging="284"/>
        <w:rPr>
          <w:rFonts w:ascii="Arial" w:hAnsi="Arial" w:cs="Arial"/>
          <w:bCs/>
          <w:color w:val="000000" w:themeColor="text1"/>
          <w:sz w:val="22"/>
          <w:szCs w:val="22"/>
        </w:rPr>
      </w:pPr>
      <w:r w:rsidRPr="00B678B7">
        <w:rPr>
          <w:rFonts w:ascii="Arial" w:hAnsi="Arial" w:cs="Arial"/>
          <w:bCs/>
          <w:color w:val="000000" w:themeColor="text1"/>
          <w:sz w:val="22"/>
          <w:szCs w:val="22"/>
        </w:rPr>
        <w:t>Vyhodnocení vlivů Změny č. 2</w:t>
      </w:r>
      <w:r w:rsidR="00763799" w:rsidRPr="00B678B7">
        <w:rPr>
          <w:rFonts w:ascii="Arial" w:hAnsi="Arial" w:cs="Arial"/>
          <w:bCs/>
          <w:color w:val="000000" w:themeColor="text1"/>
          <w:sz w:val="22"/>
          <w:szCs w:val="22"/>
        </w:rPr>
        <w:t>b</w:t>
      </w:r>
      <w:r w:rsidRPr="00B678B7">
        <w:rPr>
          <w:rFonts w:ascii="Arial" w:hAnsi="Arial" w:cs="Arial"/>
          <w:bCs/>
          <w:color w:val="000000" w:themeColor="text1"/>
          <w:sz w:val="22"/>
          <w:szCs w:val="22"/>
        </w:rPr>
        <w:t xml:space="preserve"> Územního plánu Cejle na životní prostředí není tedy zpracováno. </w:t>
      </w:r>
    </w:p>
    <w:p w:rsidR="00465FA0" w:rsidRPr="00B678B7" w:rsidRDefault="00465FA0" w:rsidP="00932821">
      <w:pPr>
        <w:pStyle w:val="Odstavecseseznamem"/>
        <w:numPr>
          <w:ilvl w:val="0"/>
          <w:numId w:val="42"/>
        </w:numPr>
        <w:ind w:left="284" w:hanging="284"/>
        <w:rPr>
          <w:rFonts w:ascii="Arial" w:hAnsi="Arial" w:cs="Arial"/>
          <w:bCs/>
          <w:color w:val="000000" w:themeColor="text1"/>
          <w:sz w:val="22"/>
          <w:szCs w:val="22"/>
        </w:rPr>
      </w:pPr>
      <w:r w:rsidRPr="00B678B7">
        <w:rPr>
          <w:rFonts w:ascii="Arial" w:hAnsi="Arial" w:cs="Arial"/>
          <w:bCs/>
          <w:color w:val="000000" w:themeColor="text1"/>
          <w:sz w:val="22"/>
          <w:szCs w:val="22"/>
        </w:rPr>
        <w:lastRenderedPageBreak/>
        <w:t xml:space="preserve">Zájmy ochrany životního prostředí a veřejného zdraví lze prosadit standardními postupy podle zvláštních předpisů. </w:t>
      </w:r>
    </w:p>
    <w:p w:rsidR="00ED362D" w:rsidRPr="00B678B7" w:rsidRDefault="00ED362D" w:rsidP="00ED362D">
      <w:pPr>
        <w:rPr>
          <w:rFonts w:ascii="Arial" w:hAnsi="Arial" w:cs="Arial"/>
          <w:bCs/>
          <w:color w:val="000000" w:themeColor="text1"/>
          <w:sz w:val="22"/>
          <w:szCs w:val="22"/>
        </w:rPr>
      </w:pPr>
    </w:p>
    <w:p w:rsidR="00ED362D" w:rsidRPr="00B678B7" w:rsidRDefault="00ED362D" w:rsidP="00ED362D">
      <w:pPr>
        <w:rPr>
          <w:rFonts w:ascii="Arial" w:hAnsi="Arial" w:cs="Arial"/>
          <w:bCs/>
          <w:color w:val="000000" w:themeColor="text1"/>
          <w:sz w:val="22"/>
          <w:szCs w:val="22"/>
        </w:rPr>
      </w:pPr>
    </w:p>
    <w:p w:rsidR="00465FA0" w:rsidRPr="00B678B7" w:rsidRDefault="00465FA0" w:rsidP="00465FA0">
      <w:pPr>
        <w:pBdr>
          <w:top w:val="single" w:sz="12" w:space="1" w:color="auto"/>
          <w:left w:val="single" w:sz="12" w:space="0" w:color="auto"/>
          <w:bottom w:val="single" w:sz="12" w:space="1" w:color="auto"/>
          <w:right w:val="single" w:sz="12" w:space="4" w:color="auto"/>
        </w:pBdr>
        <w:ind w:left="369" w:hanging="369"/>
        <w:jc w:val="both"/>
        <w:rPr>
          <w:rFonts w:ascii="Arial" w:hAnsi="Arial" w:cs="Arial"/>
          <w:b/>
          <w:snapToGrid w:val="0"/>
          <w:color w:val="000000" w:themeColor="text1"/>
          <w:sz w:val="22"/>
          <w:szCs w:val="22"/>
        </w:rPr>
      </w:pPr>
      <w:bookmarkStart w:id="19" w:name="w"/>
      <w:r w:rsidRPr="00B678B7">
        <w:rPr>
          <w:rFonts w:ascii="Arial" w:hAnsi="Arial" w:cs="Arial"/>
          <w:b/>
          <w:snapToGrid w:val="0"/>
          <w:color w:val="000000" w:themeColor="text1"/>
          <w:sz w:val="22"/>
          <w:szCs w:val="22"/>
        </w:rPr>
        <w:t xml:space="preserve">10. VÝČET ZÁLEŽITOSTÍ NADMÍSTNÍHO VÝZNAMU, KTERÉ NEJSOU ŘEŠENY  </w:t>
      </w:r>
      <w:bookmarkEnd w:id="19"/>
      <w:r w:rsidRPr="00B678B7">
        <w:rPr>
          <w:rFonts w:ascii="Arial" w:hAnsi="Arial" w:cs="Arial"/>
          <w:b/>
          <w:snapToGrid w:val="0"/>
          <w:color w:val="000000" w:themeColor="text1"/>
          <w:sz w:val="22"/>
          <w:szCs w:val="22"/>
        </w:rPr>
        <w:t>V ZÁSADÁCH ÚZEMNÍHO ROZVOJE S ODŮVODNĚNÍM POTŘEBY JEJICH VYMEZENÍ.</w:t>
      </w:r>
    </w:p>
    <w:p w:rsidR="00465FA0" w:rsidRPr="00B678B7" w:rsidRDefault="00465FA0" w:rsidP="00465FA0">
      <w:pPr>
        <w:ind w:left="284" w:firstLine="284"/>
        <w:jc w:val="both"/>
        <w:rPr>
          <w:rFonts w:ascii="Arial" w:hAnsi="Arial" w:cs="Arial"/>
          <w:color w:val="000000" w:themeColor="text1"/>
          <w:sz w:val="22"/>
          <w:szCs w:val="22"/>
        </w:rPr>
      </w:pPr>
    </w:p>
    <w:p w:rsidR="00465FA0" w:rsidRPr="00B678B7" w:rsidRDefault="00465FA0" w:rsidP="00465FA0">
      <w:pPr>
        <w:tabs>
          <w:tab w:val="left" w:pos="284"/>
        </w:tabs>
        <w:ind w:left="284" w:hanging="73"/>
        <w:jc w:val="both"/>
        <w:rPr>
          <w:rFonts w:ascii="Arial" w:hAnsi="Arial" w:cs="Arial"/>
          <w:color w:val="000000" w:themeColor="text1"/>
          <w:sz w:val="22"/>
          <w:szCs w:val="22"/>
        </w:rPr>
      </w:pPr>
      <w:r w:rsidRPr="00B678B7">
        <w:rPr>
          <w:rFonts w:ascii="Arial" w:hAnsi="Arial" w:cs="Arial"/>
          <w:color w:val="000000" w:themeColor="text1"/>
          <w:sz w:val="22"/>
          <w:szCs w:val="22"/>
        </w:rPr>
        <w:t>Tyto záležitosti nejsou ve Změně č. 2</w:t>
      </w:r>
      <w:r w:rsidR="0076379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Územního plánu Cejle vymezeny. </w:t>
      </w:r>
    </w:p>
    <w:p w:rsidR="00465FA0" w:rsidRPr="00B678B7" w:rsidRDefault="00465FA0" w:rsidP="00465FA0">
      <w:pPr>
        <w:ind w:firstLine="284"/>
        <w:jc w:val="both"/>
        <w:rPr>
          <w:rFonts w:ascii="Arial" w:hAnsi="Arial" w:cs="Arial"/>
          <w:color w:val="000000" w:themeColor="text1"/>
          <w:sz w:val="22"/>
          <w:szCs w:val="22"/>
        </w:rPr>
      </w:pPr>
    </w:p>
    <w:p w:rsidR="00465FA0" w:rsidRPr="00B678B7" w:rsidRDefault="00465FA0" w:rsidP="00465FA0">
      <w:pPr>
        <w:ind w:firstLine="284"/>
        <w:jc w:val="both"/>
        <w:rPr>
          <w:rFonts w:ascii="Arial" w:hAnsi="Arial" w:cs="Arial"/>
          <w:color w:val="000000" w:themeColor="text1"/>
          <w:sz w:val="22"/>
          <w:szCs w:val="22"/>
        </w:rPr>
      </w:pPr>
    </w:p>
    <w:p w:rsidR="00465FA0" w:rsidRPr="00B678B7" w:rsidRDefault="00465FA0" w:rsidP="00465FA0">
      <w:pPr>
        <w:pBdr>
          <w:top w:val="single" w:sz="12" w:space="1" w:color="auto"/>
          <w:left w:val="single" w:sz="12" w:space="0" w:color="auto"/>
          <w:bottom w:val="single" w:sz="12" w:space="1" w:color="auto"/>
          <w:right w:val="single" w:sz="12" w:space="4" w:color="auto"/>
        </w:pBdr>
        <w:rPr>
          <w:rFonts w:ascii="Arial" w:hAnsi="Arial" w:cs="Arial"/>
          <w:b/>
          <w:snapToGrid w:val="0"/>
          <w:color w:val="000000" w:themeColor="text1"/>
          <w:sz w:val="22"/>
          <w:szCs w:val="22"/>
        </w:rPr>
      </w:pPr>
      <w:bookmarkStart w:id="20" w:name="x"/>
      <w:r w:rsidRPr="00B678B7">
        <w:rPr>
          <w:rFonts w:ascii="Arial" w:hAnsi="Arial" w:cs="Arial"/>
          <w:b/>
          <w:snapToGrid w:val="0"/>
          <w:color w:val="000000" w:themeColor="text1"/>
          <w:sz w:val="22"/>
          <w:szCs w:val="22"/>
        </w:rPr>
        <w:t xml:space="preserve">11. VYHODNOCENÍ PŘEDPOKLÁDANÝCH DŮSLEDKŮ NAVRHOVANÉHO    </w:t>
      </w:r>
    </w:p>
    <w:p w:rsidR="00465FA0" w:rsidRPr="00B678B7" w:rsidRDefault="00465FA0" w:rsidP="00465FA0">
      <w:pPr>
        <w:pBdr>
          <w:top w:val="single" w:sz="12" w:space="1" w:color="auto"/>
          <w:left w:val="single" w:sz="12" w:space="0" w:color="auto"/>
          <w:bottom w:val="single" w:sz="12" w:space="1" w:color="auto"/>
          <w:right w:val="single" w:sz="12" w:space="4" w:color="auto"/>
        </w:pBdr>
        <w:rPr>
          <w:rFonts w:ascii="Arial" w:hAnsi="Arial" w:cs="Arial"/>
          <w:b/>
          <w:snapToGrid w:val="0"/>
          <w:color w:val="000000" w:themeColor="text1"/>
          <w:sz w:val="22"/>
          <w:szCs w:val="22"/>
        </w:rPr>
      </w:pPr>
      <w:r w:rsidRPr="00B678B7">
        <w:rPr>
          <w:rFonts w:ascii="Arial" w:hAnsi="Arial" w:cs="Arial"/>
          <w:b/>
          <w:snapToGrid w:val="0"/>
          <w:color w:val="000000" w:themeColor="text1"/>
          <w:sz w:val="22"/>
          <w:szCs w:val="22"/>
        </w:rPr>
        <w:t xml:space="preserve">    ŘEŠENÍ NA ZEMĚDĚLSKÝ PŮDNÍ FOND A NA POZEMKY URČENÉ K PLNĚNÍ </w:t>
      </w:r>
    </w:p>
    <w:p w:rsidR="00465FA0" w:rsidRPr="00B678B7" w:rsidRDefault="00465FA0" w:rsidP="00465FA0">
      <w:pPr>
        <w:pBdr>
          <w:top w:val="single" w:sz="12" w:space="1" w:color="auto"/>
          <w:left w:val="single" w:sz="12" w:space="0" w:color="auto"/>
          <w:bottom w:val="single" w:sz="12" w:space="1" w:color="auto"/>
          <w:right w:val="single" w:sz="12" w:space="4" w:color="auto"/>
        </w:pBdr>
        <w:rPr>
          <w:rFonts w:ascii="Arial" w:hAnsi="Arial" w:cs="Arial"/>
          <w:b/>
          <w:snapToGrid w:val="0"/>
          <w:color w:val="000000" w:themeColor="text1"/>
          <w:sz w:val="22"/>
          <w:szCs w:val="22"/>
        </w:rPr>
      </w:pPr>
      <w:r w:rsidRPr="00B678B7">
        <w:rPr>
          <w:rFonts w:ascii="Arial" w:hAnsi="Arial" w:cs="Arial"/>
          <w:b/>
          <w:snapToGrid w:val="0"/>
          <w:color w:val="000000" w:themeColor="text1"/>
          <w:sz w:val="22"/>
          <w:szCs w:val="22"/>
        </w:rPr>
        <w:t xml:space="preserve">    FUNKCE LESA.</w:t>
      </w:r>
    </w:p>
    <w:bookmarkEnd w:id="20"/>
    <w:p w:rsidR="00465FA0" w:rsidRPr="00B678B7" w:rsidRDefault="00465FA0" w:rsidP="00465FA0">
      <w:pPr>
        <w:jc w:val="both"/>
        <w:rPr>
          <w:rFonts w:ascii="Arial" w:hAnsi="Arial" w:cs="Arial"/>
          <w:color w:val="000000" w:themeColor="text1"/>
          <w:sz w:val="22"/>
          <w:szCs w:val="22"/>
        </w:rPr>
      </w:pPr>
    </w:p>
    <w:p w:rsidR="00B92759" w:rsidRPr="00B678B7" w:rsidRDefault="00465FA0" w:rsidP="00932821">
      <w:pPr>
        <w:pStyle w:val="Odstavecseseznamem"/>
        <w:numPr>
          <w:ilvl w:val="0"/>
          <w:numId w:val="44"/>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Změnou č. 2</w:t>
      </w:r>
      <w:r w:rsidR="00B92759"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w:t>
      </w:r>
      <w:r w:rsidR="00B92759" w:rsidRPr="00B678B7">
        <w:rPr>
          <w:rFonts w:ascii="Arial" w:hAnsi="Arial" w:cs="Arial"/>
          <w:color w:val="000000" w:themeColor="text1"/>
          <w:sz w:val="22"/>
          <w:szCs w:val="22"/>
        </w:rPr>
        <w:t xml:space="preserve">jsou nově vymezeny pouze: </w:t>
      </w:r>
    </w:p>
    <w:p w:rsidR="00B92759" w:rsidRPr="00B678B7" w:rsidRDefault="00B92759" w:rsidP="00932821">
      <w:pPr>
        <w:pStyle w:val="Odstavecseseznamem"/>
        <w:numPr>
          <w:ilvl w:val="0"/>
          <w:numId w:val="70"/>
        </w:numPr>
        <w:rPr>
          <w:rFonts w:ascii="Arial" w:hAnsi="Arial" w:cs="Arial"/>
          <w:color w:val="000000" w:themeColor="text1"/>
          <w:sz w:val="22"/>
          <w:szCs w:val="22"/>
        </w:rPr>
      </w:pPr>
      <w:r w:rsidRPr="00B678B7">
        <w:rPr>
          <w:rFonts w:ascii="Arial" w:hAnsi="Arial" w:cs="Arial"/>
          <w:color w:val="000000" w:themeColor="text1"/>
          <w:sz w:val="22"/>
          <w:szCs w:val="22"/>
        </w:rPr>
        <w:t>Zastavitelné plocha BR12 (rozšíření plochy BR5 vymezené v současně platné ÚPD).</w:t>
      </w:r>
    </w:p>
    <w:p w:rsidR="00465FA0" w:rsidRPr="00B678B7" w:rsidRDefault="00B92759" w:rsidP="00932821">
      <w:pPr>
        <w:pStyle w:val="Odstavecseseznamem"/>
        <w:numPr>
          <w:ilvl w:val="0"/>
          <w:numId w:val="70"/>
        </w:numPr>
        <w:rPr>
          <w:rFonts w:ascii="Arial" w:hAnsi="Arial" w:cs="Arial"/>
          <w:color w:val="000000" w:themeColor="text1"/>
          <w:sz w:val="22"/>
          <w:szCs w:val="22"/>
        </w:rPr>
      </w:pPr>
      <w:r w:rsidRPr="00B678B7">
        <w:rPr>
          <w:rFonts w:ascii="Arial" w:hAnsi="Arial" w:cs="Arial"/>
          <w:color w:val="000000" w:themeColor="text1"/>
          <w:sz w:val="22"/>
          <w:szCs w:val="22"/>
        </w:rPr>
        <w:t xml:space="preserve">Zastavitelná plocha pro rekreaci v Dolních Hutích (s využitím stávajícího objektu v ploše). </w:t>
      </w:r>
    </w:p>
    <w:p w:rsidR="00B92759" w:rsidRPr="00B678B7" w:rsidRDefault="00B92759" w:rsidP="00932821">
      <w:pPr>
        <w:pStyle w:val="Odstavecseseznamem"/>
        <w:numPr>
          <w:ilvl w:val="0"/>
          <w:numId w:val="70"/>
        </w:numPr>
        <w:rPr>
          <w:rFonts w:ascii="Arial" w:hAnsi="Arial" w:cs="Arial"/>
          <w:color w:val="000000" w:themeColor="text1"/>
          <w:sz w:val="22"/>
          <w:szCs w:val="22"/>
        </w:rPr>
      </w:pPr>
      <w:r w:rsidRPr="00B678B7">
        <w:rPr>
          <w:rFonts w:ascii="Arial" w:hAnsi="Arial" w:cs="Arial"/>
          <w:color w:val="000000" w:themeColor="text1"/>
          <w:sz w:val="22"/>
          <w:szCs w:val="22"/>
        </w:rPr>
        <w:t>Zastavitelná plocha SV4 v Kosteleckém Dvoře (rozšíření zastavitelné plochy SV1.</w:t>
      </w:r>
    </w:p>
    <w:p w:rsidR="00B92759" w:rsidRPr="00B678B7" w:rsidRDefault="00B92759" w:rsidP="00932821">
      <w:pPr>
        <w:pStyle w:val="Odstavecseseznamem"/>
        <w:numPr>
          <w:ilvl w:val="0"/>
          <w:numId w:val="70"/>
        </w:numPr>
        <w:rPr>
          <w:rFonts w:ascii="Arial" w:hAnsi="Arial" w:cs="Arial"/>
          <w:color w:val="000000" w:themeColor="text1"/>
          <w:sz w:val="22"/>
          <w:szCs w:val="22"/>
        </w:rPr>
      </w:pPr>
      <w:r w:rsidRPr="00B678B7">
        <w:rPr>
          <w:rFonts w:ascii="Arial" w:hAnsi="Arial" w:cs="Arial"/>
          <w:color w:val="000000" w:themeColor="text1"/>
          <w:sz w:val="22"/>
          <w:szCs w:val="22"/>
        </w:rPr>
        <w:t xml:space="preserve">Zastavitelná plocha D2 pro parkoviště v severní části obce Cejle. </w:t>
      </w:r>
    </w:p>
    <w:p w:rsidR="00B92759" w:rsidRPr="00B678B7" w:rsidRDefault="00533476" w:rsidP="00932821">
      <w:pPr>
        <w:pStyle w:val="Odstavecseseznamem"/>
        <w:numPr>
          <w:ilvl w:val="0"/>
          <w:numId w:val="44"/>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Dále jsou vymezeny plochy přestavby z ploch zemědělské výroby na plochy smíšené obytné a plochy občanského vybavení - hřbitovy. </w:t>
      </w:r>
    </w:p>
    <w:p w:rsidR="00533476" w:rsidRPr="00B678B7" w:rsidRDefault="00533476" w:rsidP="00932821">
      <w:pPr>
        <w:pStyle w:val="Odstavecseseznamem"/>
        <w:numPr>
          <w:ilvl w:val="0"/>
          <w:numId w:val="44"/>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2b je rovněž navržena změna využití zastavitelné plochy VD1 na plochy SV3 (plochy smíšené obytné) a PZ2 (plochy veřejného prostranství - zeleň veřejných prostranství). </w:t>
      </w:r>
    </w:p>
    <w:p w:rsidR="00533476" w:rsidRPr="00B678B7" w:rsidRDefault="00533476" w:rsidP="00932821">
      <w:pPr>
        <w:pStyle w:val="Odstavecseseznamem"/>
        <w:numPr>
          <w:ilvl w:val="0"/>
          <w:numId w:val="44"/>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2b je zrušena převážná část zastavitelné plochy BR4 vymezené v současně platné ÚPD. Je ponecháno zemědělské půdě jako trvalý travní porost. </w:t>
      </w:r>
    </w:p>
    <w:p w:rsidR="00465FA0" w:rsidRPr="00B678B7" w:rsidRDefault="00465FA0" w:rsidP="00465FA0">
      <w:pPr>
        <w:tabs>
          <w:tab w:val="left" w:pos="0"/>
        </w:tabs>
        <w:jc w:val="both"/>
        <w:rPr>
          <w:rFonts w:ascii="Arial" w:hAnsi="Arial" w:cs="Arial"/>
          <w:b/>
          <w:snapToGrid w:val="0"/>
          <w:color w:val="000000" w:themeColor="text1"/>
          <w:sz w:val="22"/>
          <w:szCs w:val="22"/>
          <w:u w:val="single"/>
        </w:rPr>
      </w:pPr>
    </w:p>
    <w:p w:rsidR="00465FA0" w:rsidRPr="00B678B7" w:rsidRDefault="00465FA0" w:rsidP="00465FA0">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ETAPIZACE VÝSTAVBY</w:t>
      </w:r>
    </w:p>
    <w:p w:rsidR="00465FA0" w:rsidRPr="00B678B7" w:rsidRDefault="00533476" w:rsidP="00CA7FB9">
      <w:pPr>
        <w:pStyle w:val="Odstavecseseznamem"/>
        <w:numPr>
          <w:ilvl w:val="0"/>
          <w:numId w:val="43"/>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2b </w:t>
      </w:r>
      <w:r w:rsidR="00465FA0" w:rsidRPr="00B678B7">
        <w:rPr>
          <w:rFonts w:ascii="Arial" w:hAnsi="Arial" w:cs="Arial"/>
          <w:color w:val="000000" w:themeColor="text1"/>
          <w:sz w:val="22"/>
          <w:szCs w:val="22"/>
        </w:rPr>
        <w:t xml:space="preserve">ÚP Cejle </w:t>
      </w:r>
      <w:r w:rsidRPr="00B678B7">
        <w:rPr>
          <w:rFonts w:ascii="Arial" w:hAnsi="Arial" w:cs="Arial"/>
          <w:color w:val="000000" w:themeColor="text1"/>
          <w:sz w:val="22"/>
          <w:szCs w:val="22"/>
        </w:rPr>
        <w:t xml:space="preserve">je etapizace výstavby zcela zrušena. </w:t>
      </w:r>
      <w:r w:rsidR="00465FA0" w:rsidRPr="00B678B7">
        <w:rPr>
          <w:rFonts w:ascii="Arial" w:hAnsi="Arial" w:cs="Arial"/>
          <w:color w:val="000000" w:themeColor="text1"/>
          <w:sz w:val="22"/>
          <w:szCs w:val="22"/>
        </w:rPr>
        <w:t xml:space="preserve">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Změnou č. 1ÚP Cejle byla etapizace výstavby stanovena pouze u ploch bydlení v rodinných domech.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Plochy BR3 až BR10 byly vymezeny v první etapě výstavby.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Plocha BR11 je vymezena ve 2. etapě výstavby.  Přičemž výstavby v ploše BR11 může začít po vyčerpání 70 % ostatních ploch pro bydlení, t j.</w:t>
      </w:r>
      <w:r w:rsidR="00D11AC7" w:rsidRPr="00B678B7">
        <w:rPr>
          <w:rFonts w:ascii="Arial" w:hAnsi="Arial" w:cs="Arial"/>
          <w:color w:val="000000" w:themeColor="text1"/>
          <w:sz w:val="22"/>
          <w:szCs w:val="22"/>
        </w:rPr>
        <w:t xml:space="preserve"> </w:t>
      </w:r>
      <w:r w:rsidRPr="00B678B7">
        <w:rPr>
          <w:rFonts w:ascii="Arial" w:hAnsi="Arial" w:cs="Arial"/>
          <w:color w:val="000000" w:themeColor="text1"/>
          <w:sz w:val="22"/>
          <w:szCs w:val="22"/>
        </w:rPr>
        <w:t xml:space="preserve">ploch  BR3 - BR10.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Na plochu BR5 společně s nově vymezenou plochou BR12 je v současné době realizována studie zástavby rodinných domů. Jedná se z části o obecní pozemky a předpokládá se po schválení této změny brzká realizace.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Rovněž na plochu BR1, vymezenou ve druhé etapě výstavby, se v současné době, dle podmínek využití v této ploše, zpracovává územní studie.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Realizace výstavby je rovněž předpokládána v dohledné době.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 xml:space="preserve">U ostatních ploch vymezených k zástavbě v 1. etapě nelze, vzhledem k soukromým pozemkům, časově ovlivnit jejich zastavění. </w:t>
      </w:r>
    </w:p>
    <w:p w:rsidR="00533476" w:rsidRPr="00B678B7" w:rsidRDefault="00533476" w:rsidP="00CA7FB9">
      <w:pPr>
        <w:pStyle w:val="Odstavecseseznamem"/>
        <w:numPr>
          <w:ilvl w:val="0"/>
          <w:numId w:val="68"/>
        </w:numPr>
        <w:ind w:left="284" w:hanging="284"/>
        <w:rPr>
          <w:rFonts w:ascii="Arial" w:hAnsi="Arial" w:cs="Arial"/>
          <w:color w:val="000000" w:themeColor="text1"/>
          <w:sz w:val="22"/>
          <w:szCs w:val="22"/>
        </w:rPr>
      </w:pPr>
      <w:r w:rsidRPr="00B678B7">
        <w:rPr>
          <w:rFonts w:ascii="Arial" w:hAnsi="Arial" w:cs="Arial"/>
          <w:color w:val="000000" w:themeColor="text1"/>
          <w:sz w:val="22"/>
          <w:szCs w:val="22"/>
        </w:rPr>
        <w:t>Pro plochu BR11 by pak realizace zástavby v dohledné době byla zcela neřešitelná</w:t>
      </w:r>
      <w:r w:rsidR="00CA7FB9">
        <w:rPr>
          <w:rFonts w:ascii="Arial" w:hAnsi="Arial" w:cs="Arial"/>
          <w:color w:val="000000" w:themeColor="text1"/>
          <w:sz w:val="22"/>
          <w:szCs w:val="22"/>
        </w:rPr>
        <w:t>.</w:t>
      </w:r>
      <w:r w:rsidRPr="00B678B7">
        <w:rPr>
          <w:rFonts w:ascii="Arial" w:hAnsi="Arial" w:cs="Arial"/>
          <w:color w:val="000000" w:themeColor="text1"/>
          <w:sz w:val="22"/>
          <w:szCs w:val="22"/>
        </w:rPr>
        <w:t xml:space="preserve"> </w:t>
      </w:r>
    </w:p>
    <w:p w:rsidR="00533476" w:rsidRPr="00B678B7" w:rsidRDefault="00533476" w:rsidP="00CA7FB9">
      <w:pPr>
        <w:numPr>
          <w:ilvl w:val="0"/>
          <w:numId w:val="63"/>
        </w:numPr>
        <w:suppressAutoHyphens/>
        <w:autoSpaceDN w:val="0"/>
        <w:ind w:left="284" w:hanging="284"/>
        <w:jc w:val="both"/>
        <w:textAlignment w:val="baseline"/>
        <w:rPr>
          <w:rFonts w:ascii="Arial" w:hAnsi="Arial" w:cs="Arial"/>
          <w:color w:val="000000" w:themeColor="text1"/>
          <w:kern w:val="3"/>
          <w:sz w:val="22"/>
          <w:szCs w:val="22"/>
        </w:rPr>
      </w:pPr>
      <w:r w:rsidRPr="00B678B7">
        <w:rPr>
          <w:rFonts w:ascii="Arial" w:hAnsi="Arial" w:cs="Arial"/>
          <w:color w:val="000000" w:themeColor="text1"/>
          <w:kern w:val="3"/>
          <w:sz w:val="22"/>
          <w:szCs w:val="22"/>
        </w:rPr>
        <w:t xml:space="preserve">Z tohoto důvodu je Změnou č. 2b etapizace zcela zrušena. </w:t>
      </w:r>
    </w:p>
    <w:p w:rsidR="00465FA0" w:rsidRPr="00B678B7" w:rsidRDefault="00465FA0" w:rsidP="00465FA0">
      <w:pPr>
        <w:jc w:val="both"/>
        <w:rPr>
          <w:rFonts w:ascii="Arial" w:hAnsi="Arial" w:cs="Arial"/>
          <w:b/>
          <w:color w:val="000000" w:themeColor="text1"/>
          <w:sz w:val="22"/>
          <w:szCs w:val="22"/>
          <w:u w:val="single"/>
        </w:rPr>
      </w:pPr>
    </w:p>
    <w:p w:rsidR="00B44C9F" w:rsidRPr="00B678B7" w:rsidRDefault="00B44C9F" w:rsidP="00B44C9F">
      <w:pPr>
        <w:tabs>
          <w:tab w:val="left" w:pos="0"/>
        </w:tabs>
        <w:jc w:val="both"/>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u w:val="single"/>
        </w:rPr>
        <w:t xml:space="preserve">Nově navržené  zastavitelné plochy </w:t>
      </w:r>
    </w:p>
    <w:p w:rsidR="00B44C9F" w:rsidRPr="00B678B7" w:rsidRDefault="00B44C9F" w:rsidP="00B44C9F">
      <w:pPr>
        <w:tabs>
          <w:tab w:val="left" w:pos="0"/>
        </w:tabs>
        <w:jc w:val="both"/>
        <w:rPr>
          <w:rFonts w:ascii="Arial" w:hAnsi="Arial" w:cs="Arial"/>
          <w:b/>
          <w:snapToGrid w:val="0"/>
          <w:color w:val="000000" w:themeColor="text1"/>
          <w:sz w:val="22"/>
          <w:szCs w:val="22"/>
          <w:u w:val="single"/>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BR12  Plocha bydlení - bydlení v rodinných domech (výřez 1)</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rozšíření zastavitelné plochy BR5 vymezené v současně platné územně plánovací dokumentaci.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Na plochy BR5 a BR12 je zpracovávána studie výstavby rodinných domů.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lastRenderedPageBreak/>
        <w:t xml:space="preserve">Je zde navrženo 11 rodinných </w:t>
      </w:r>
      <w:r w:rsidR="00234B55" w:rsidRPr="00B678B7">
        <w:rPr>
          <w:rFonts w:ascii="Arial" w:hAnsi="Arial" w:cs="Arial"/>
          <w:color w:val="000000" w:themeColor="text1"/>
          <w:sz w:val="22"/>
          <w:szCs w:val="22"/>
        </w:rPr>
        <w:t xml:space="preserve">domů.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Kultura - trvalý travní porost, ostatní.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BPEJ 73244 - V. třída ochrany.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Celková výměra 0,4343 ha, z toho 0,3912 ha zemědělské půdy. </w:t>
      </w:r>
    </w:p>
    <w:p w:rsidR="00B44C9F" w:rsidRPr="00B678B7" w:rsidRDefault="00B44C9F" w:rsidP="00B44C9F">
      <w:pPr>
        <w:jc w:val="both"/>
        <w:rPr>
          <w:rFonts w:ascii="Arial" w:hAnsi="Arial" w:cs="Arial"/>
          <w:b/>
          <w:color w:val="000000" w:themeColor="text1"/>
          <w:sz w:val="22"/>
          <w:szCs w:val="22"/>
          <w:u w:val="single"/>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RR1 - Plocha pro rekreaci - plocha pro rodinnou rekreaci (výřez 2)</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individuální rekreaci v Dolních Hutích s využitím stávajícího objektu v ploše.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Bez možnosti výstavby nového rekreačního domu, pouze přístavba či přestavba stávajícího objektu v ploše.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navazuje na stávající plochu rodinné rekreace.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 hlediska ochrany ZPF je plocha navržena na půdách IV. třída ochrany.</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Trvalý travní porost. </w:t>
      </w:r>
    </w:p>
    <w:p w:rsidR="00B44C9F" w:rsidRPr="00B678B7" w:rsidRDefault="00B44C9F" w:rsidP="00B44C9F">
      <w:pPr>
        <w:rPr>
          <w:rFonts w:ascii="Arial" w:hAnsi="Arial" w:cs="Arial"/>
          <w:color w:val="000000" w:themeColor="text1"/>
          <w:sz w:val="22"/>
          <w:szCs w:val="22"/>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SV4 - Plocha smíšená obytná - plocha smíšená vesnická (výřez1)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rozšíření zastavitelné plochy SV1 v osadě Kostelecký Dvůr. </w:t>
      </w:r>
    </w:p>
    <w:p w:rsidR="00B44C9F" w:rsidRPr="00B678B7" w:rsidRDefault="00B44C9F" w:rsidP="00932821">
      <w:pPr>
        <w:numPr>
          <w:ilvl w:val="0"/>
          <w:numId w:val="69"/>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Plocha bez záboru zemědělské půdy. </w:t>
      </w:r>
    </w:p>
    <w:p w:rsidR="00DC3102" w:rsidRPr="00B678B7" w:rsidRDefault="00DC3102" w:rsidP="00932821">
      <w:pPr>
        <w:numPr>
          <w:ilvl w:val="0"/>
          <w:numId w:val="69"/>
        </w:numPr>
        <w:tabs>
          <w:tab w:val="left" w:pos="0"/>
        </w:tabs>
        <w:ind w:left="284" w:hanging="284"/>
        <w:jc w:val="both"/>
        <w:rPr>
          <w:rFonts w:ascii="Arial" w:hAnsi="Arial" w:cs="Arial"/>
          <w:snapToGrid w:val="0"/>
          <w:color w:val="000000" w:themeColor="text1"/>
          <w:sz w:val="22"/>
          <w:szCs w:val="22"/>
        </w:rPr>
      </w:pPr>
      <w:r w:rsidRPr="00B678B7">
        <w:rPr>
          <w:rFonts w:ascii="Arial" w:hAnsi="Arial" w:cs="Arial"/>
          <w:snapToGrid w:val="0"/>
          <w:color w:val="000000" w:themeColor="text1"/>
          <w:sz w:val="22"/>
          <w:szCs w:val="22"/>
        </w:rPr>
        <w:t xml:space="preserve">Výměra 0,3607 za nezemědělské půdy (ostatní). </w:t>
      </w:r>
    </w:p>
    <w:p w:rsidR="00B44C9F" w:rsidRPr="00B678B7" w:rsidRDefault="00B44C9F" w:rsidP="00B44C9F">
      <w:pPr>
        <w:rPr>
          <w:rFonts w:ascii="Arial" w:hAnsi="Arial" w:cs="Arial"/>
          <w:color w:val="000000" w:themeColor="text1"/>
          <w:sz w:val="22"/>
          <w:szCs w:val="22"/>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D2 - Plocha dopravní - plocha pozemní dopravy (parkoviště)</w:t>
      </w:r>
      <w:r w:rsidR="00C04517" w:rsidRPr="00B678B7">
        <w:rPr>
          <w:rFonts w:ascii="Arial" w:hAnsi="Arial" w:cs="Arial"/>
          <w:b/>
          <w:color w:val="000000" w:themeColor="text1"/>
          <w:sz w:val="22"/>
          <w:szCs w:val="22"/>
          <w:u w:val="single"/>
        </w:rPr>
        <w:t xml:space="preserve"> - výřez 1</w:t>
      </w:r>
      <w:r w:rsidRPr="00B678B7">
        <w:rPr>
          <w:rFonts w:ascii="Arial" w:hAnsi="Arial" w:cs="Arial"/>
          <w:b/>
          <w:color w:val="000000" w:themeColor="text1"/>
          <w:sz w:val="22"/>
          <w:szCs w:val="22"/>
          <w:u w:val="single"/>
        </w:rPr>
        <w:t xml:space="preserv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parkoviště v severní části obce Cejle.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Parkoviště pro budoucí hřbitov a kapli.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Veřejně prospěšná stavba.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Výměra parkoviště činí 0,4118 ha, z toho zábor zemědělské půdy 0,0399 ha.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Kultura - trvalý travní porost, ostatní. </w:t>
      </w:r>
    </w:p>
    <w:p w:rsidR="00DC3102" w:rsidRPr="00B678B7" w:rsidRDefault="00DC3102"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BPEJ 73244 - V. třída ochrany. </w:t>
      </w:r>
    </w:p>
    <w:p w:rsidR="00B44C9F" w:rsidRPr="00B678B7" w:rsidRDefault="00B44C9F" w:rsidP="00B44C9F">
      <w:pPr>
        <w:jc w:val="both"/>
        <w:rPr>
          <w:rFonts w:ascii="Arial" w:hAnsi="Arial" w:cs="Arial"/>
          <w:color w:val="000000" w:themeColor="text1"/>
          <w:sz w:val="22"/>
          <w:szCs w:val="22"/>
        </w:rPr>
      </w:pPr>
    </w:p>
    <w:p w:rsidR="00B44C9F" w:rsidRPr="00B678B7" w:rsidRDefault="00234B55" w:rsidP="00B44C9F">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Nově vymezené plochy přestavby</w:t>
      </w:r>
      <w:r w:rsidR="00B44C9F" w:rsidRPr="00B678B7">
        <w:rPr>
          <w:rFonts w:ascii="Arial" w:hAnsi="Arial" w:cs="Arial"/>
          <w:b/>
          <w:color w:val="000000" w:themeColor="text1"/>
          <w:sz w:val="22"/>
          <w:szCs w:val="22"/>
          <w:u w:val="single"/>
        </w:rPr>
        <w:t>:</w:t>
      </w:r>
    </w:p>
    <w:p w:rsidR="00B44C9F" w:rsidRPr="00B678B7" w:rsidRDefault="00B44C9F" w:rsidP="00B44C9F">
      <w:pPr>
        <w:jc w:val="both"/>
        <w:rPr>
          <w:rFonts w:ascii="Arial" w:hAnsi="Arial" w:cs="Arial"/>
          <w:color w:val="000000" w:themeColor="text1"/>
          <w:sz w:val="22"/>
          <w:szCs w:val="22"/>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OH1 - Plocha občanského vybavení - hřbitovy </w:t>
      </w:r>
      <w:r w:rsidR="00C04517" w:rsidRPr="00B678B7">
        <w:rPr>
          <w:rFonts w:ascii="Arial" w:hAnsi="Arial" w:cs="Arial"/>
          <w:b/>
          <w:color w:val="000000" w:themeColor="text1"/>
          <w:sz w:val="22"/>
          <w:szCs w:val="22"/>
          <w:u w:val="single"/>
        </w:rPr>
        <w:t>- výřez 1</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přestavby z části bývalého zemědělského areálu.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prostoru je uvažováno se zřízením hřbitova a kaple. </w:t>
      </w:r>
    </w:p>
    <w:p w:rsidR="007B19EF" w:rsidRPr="00B678B7" w:rsidRDefault="007B19E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Bez záboru zemědělské půdy. </w:t>
      </w:r>
    </w:p>
    <w:p w:rsidR="00B44C9F" w:rsidRPr="00B678B7" w:rsidRDefault="00B44C9F" w:rsidP="00B44C9F">
      <w:pPr>
        <w:jc w:val="both"/>
        <w:rPr>
          <w:rFonts w:ascii="Arial" w:hAnsi="Arial" w:cs="Arial"/>
          <w:color w:val="000000" w:themeColor="text1"/>
          <w:sz w:val="22"/>
          <w:szCs w:val="22"/>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SV2 - Plocha smíšená obytná - plocha smíšená venkovská</w:t>
      </w:r>
      <w:r w:rsidR="00C04517" w:rsidRPr="00B678B7">
        <w:rPr>
          <w:rFonts w:ascii="Arial" w:hAnsi="Arial" w:cs="Arial"/>
          <w:b/>
          <w:color w:val="000000" w:themeColor="text1"/>
          <w:sz w:val="22"/>
          <w:szCs w:val="22"/>
          <w:u w:val="single"/>
        </w:rPr>
        <w:t xml:space="preserve"> - výřez 1</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přestavby bývalého zemědělského areálu.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současné době není areál pro zemědělské účely zcela využíván.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Velká část objektů Zemědělského družstva Dolní Cerekev se sídlem v Batelově byla již zasanována (především objekty v severní, vzdálenější části areálu). </w:t>
      </w:r>
    </w:p>
    <w:p w:rsidR="00B44C9F" w:rsidRPr="00B678B7" w:rsidRDefault="007B19EF" w:rsidP="00932821">
      <w:pPr>
        <w:numPr>
          <w:ilvl w:val="0"/>
          <w:numId w:val="69"/>
        </w:numPr>
        <w:ind w:left="284" w:hanging="284"/>
        <w:jc w:val="both"/>
        <w:outlineLvl w:val="0"/>
        <w:rPr>
          <w:rFonts w:ascii="Arial" w:hAnsi="Arial" w:cs="Arial"/>
          <w:b/>
          <w:color w:val="000000" w:themeColor="text1"/>
          <w:sz w:val="22"/>
          <w:szCs w:val="22"/>
          <w:u w:val="single"/>
        </w:rPr>
      </w:pPr>
      <w:r w:rsidRPr="00B678B7">
        <w:rPr>
          <w:rFonts w:ascii="Arial" w:hAnsi="Arial" w:cs="Arial"/>
          <w:color w:val="000000" w:themeColor="text1"/>
          <w:sz w:val="22"/>
          <w:szCs w:val="22"/>
        </w:rPr>
        <w:t xml:space="preserve">Bez záboru zemědělské půdy </w:t>
      </w:r>
    </w:p>
    <w:p w:rsidR="00B44C9F" w:rsidRPr="00B678B7" w:rsidRDefault="00B44C9F" w:rsidP="00B44C9F">
      <w:pPr>
        <w:jc w:val="both"/>
        <w:outlineLvl w:val="0"/>
        <w:rPr>
          <w:rFonts w:ascii="Arial" w:hAnsi="Arial" w:cs="Arial"/>
          <w:b/>
          <w:color w:val="000000" w:themeColor="text1"/>
          <w:sz w:val="22"/>
          <w:szCs w:val="22"/>
          <w:u w:val="single"/>
        </w:rPr>
      </w:pPr>
    </w:p>
    <w:p w:rsidR="00B44C9F" w:rsidRPr="00B678B7" w:rsidRDefault="007B19EF" w:rsidP="00B44C9F">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 xml:space="preserve">Změna </w:t>
      </w:r>
      <w:r w:rsidR="00B44C9F" w:rsidRPr="00B678B7">
        <w:rPr>
          <w:rFonts w:ascii="Arial" w:hAnsi="Arial" w:cs="Arial"/>
          <w:b/>
          <w:color w:val="000000" w:themeColor="text1"/>
          <w:sz w:val="22"/>
          <w:szCs w:val="22"/>
          <w:u w:val="single"/>
        </w:rPr>
        <w:t xml:space="preserve">využití zastavitelných ploch </w:t>
      </w:r>
    </w:p>
    <w:p w:rsidR="00B44C9F" w:rsidRPr="00B678B7" w:rsidRDefault="00B44C9F" w:rsidP="00B44C9F">
      <w:pPr>
        <w:jc w:val="both"/>
        <w:outlineLvl w:val="0"/>
        <w:rPr>
          <w:rFonts w:ascii="Arial" w:hAnsi="Arial" w:cs="Arial"/>
          <w:b/>
          <w:color w:val="000000" w:themeColor="text1"/>
          <w:sz w:val="22"/>
          <w:szCs w:val="22"/>
          <w:u w:val="single"/>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SV3 - Plocha smíšená obytná - plocha smíšená venkovská</w:t>
      </w:r>
      <w:r w:rsidR="00C04517" w:rsidRPr="00B678B7">
        <w:rPr>
          <w:rFonts w:ascii="Arial" w:hAnsi="Arial" w:cs="Arial"/>
          <w:b/>
          <w:color w:val="000000" w:themeColor="text1"/>
          <w:sz w:val="22"/>
          <w:szCs w:val="22"/>
          <w:u w:val="single"/>
        </w:rPr>
        <w:t xml:space="preserve"> - výřez 1</w:t>
      </w:r>
      <w:r w:rsidRPr="00B678B7">
        <w:rPr>
          <w:rFonts w:ascii="Arial" w:hAnsi="Arial" w:cs="Arial"/>
          <w:b/>
          <w:color w:val="000000" w:themeColor="text1"/>
          <w:sz w:val="22"/>
          <w:szCs w:val="22"/>
          <w:u w:val="single"/>
        </w:rPr>
        <w:t xml:space="preserve">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současně platné ÚPD je plocha vymezena jako zastavitelná plocha pro drobnou výrobu a služby VD1.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Vzhledem k tomu, že zemědělský areál je vymezen k přestavbě na plochy smíšené obytné a vzhledem k návaznosti na stávající zemědělské usedlosti je z hlediska využití vhodnější vymezení této části plochy pro smíšené území obytné. </w:t>
      </w:r>
    </w:p>
    <w:p w:rsidR="007B19EF" w:rsidRPr="00B678B7" w:rsidRDefault="007B19E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Bez nového záboru zemědělské půdy.</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v zastavěném území obce. </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Kultura - trvalý travní porost. </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BPEJ 74712 - IV. třída ochrany. </w:t>
      </w:r>
    </w:p>
    <w:p w:rsidR="00B44C9F" w:rsidRPr="00B678B7" w:rsidRDefault="00B44C9F" w:rsidP="00B44C9F">
      <w:pPr>
        <w:jc w:val="both"/>
        <w:outlineLvl w:val="0"/>
        <w:rPr>
          <w:rFonts w:ascii="Arial" w:hAnsi="Arial" w:cs="Arial"/>
          <w:b/>
          <w:color w:val="000000" w:themeColor="text1"/>
          <w:sz w:val="22"/>
          <w:szCs w:val="22"/>
          <w:u w:val="single"/>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lastRenderedPageBreak/>
        <w:t xml:space="preserve">PZ2 - Plochy veřejných prostranství - zeleň veřejných prostranství </w:t>
      </w:r>
      <w:r w:rsidR="00C04517" w:rsidRPr="00B678B7">
        <w:rPr>
          <w:rFonts w:ascii="Arial" w:hAnsi="Arial" w:cs="Arial"/>
          <w:b/>
          <w:color w:val="000000" w:themeColor="text1"/>
          <w:sz w:val="22"/>
          <w:szCs w:val="22"/>
          <w:u w:val="single"/>
        </w:rPr>
        <w:t>- výřez 1</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 současně platné ÚPD je plocha vymezena jako zastavitelná plocha pro drobnou výrobu a služby VD1.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Vzhledem k tomu, že zemědělský areál je navržen k přestavbě na plochy smíšené obytné, je vymezení plochy výroby a skladování v tomto prostoru zcela nevhodné.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Pro plochy smíšené obytné je nutno vymezit pro každé dva ha této plochy 1000 m</w:t>
      </w:r>
      <w:r w:rsidRPr="00B678B7">
        <w:rPr>
          <w:rFonts w:ascii="Arial" w:hAnsi="Arial" w:cs="Arial"/>
          <w:color w:val="000000" w:themeColor="text1"/>
          <w:sz w:val="22"/>
          <w:szCs w:val="22"/>
          <w:vertAlign w:val="superscript"/>
        </w:rPr>
        <w:t>2</w:t>
      </w:r>
      <w:r w:rsidRPr="00B678B7">
        <w:rPr>
          <w:rFonts w:ascii="Arial" w:hAnsi="Arial" w:cs="Arial"/>
          <w:color w:val="000000" w:themeColor="text1"/>
          <w:sz w:val="22"/>
          <w:szCs w:val="22"/>
        </w:rPr>
        <w:t xml:space="preserve"> ploch veřejných prostranství (veřejná zeleň, dětské hřiště apod.)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 tohoto důvodu byla tato plocha vymezena pro tyto účely. </w:t>
      </w:r>
    </w:p>
    <w:p w:rsidR="007B19EF" w:rsidRPr="00B678B7" w:rsidRDefault="007B19E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Bez nového záboru zemědělské půdy. </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v zastavěném území obce. </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Kultura - trvalý travní porost. </w:t>
      </w:r>
    </w:p>
    <w:p w:rsidR="00185D7F" w:rsidRPr="00B678B7" w:rsidRDefault="00185D7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BPEJ 74712 - IV. třída ochrany. </w:t>
      </w:r>
    </w:p>
    <w:p w:rsidR="00B44C9F" w:rsidRPr="00B678B7" w:rsidRDefault="00B44C9F" w:rsidP="00B44C9F">
      <w:pPr>
        <w:jc w:val="both"/>
        <w:rPr>
          <w:rFonts w:ascii="Arial" w:hAnsi="Arial" w:cs="Arial"/>
          <w:color w:val="000000" w:themeColor="text1"/>
          <w:sz w:val="22"/>
          <w:szCs w:val="22"/>
        </w:rPr>
      </w:pPr>
    </w:p>
    <w:p w:rsidR="00B44C9F" w:rsidRPr="00B678B7" w:rsidRDefault="007B19EF" w:rsidP="00B44C9F">
      <w:pPr>
        <w:jc w:val="both"/>
        <w:outlineLvl w:val="0"/>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Z</w:t>
      </w:r>
      <w:r w:rsidR="00B44C9F" w:rsidRPr="00B678B7">
        <w:rPr>
          <w:rFonts w:ascii="Arial" w:hAnsi="Arial" w:cs="Arial"/>
          <w:b/>
          <w:color w:val="000000" w:themeColor="text1"/>
          <w:sz w:val="22"/>
          <w:szCs w:val="22"/>
          <w:u w:val="single"/>
        </w:rPr>
        <w:t>rušení zastavitelné plochy vymezené v současně platné ÚPD:</w:t>
      </w:r>
    </w:p>
    <w:p w:rsidR="00B44C9F" w:rsidRPr="00B678B7" w:rsidRDefault="00B44C9F" w:rsidP="00B44C9F">
      <w:pPr>
        <w:ind w:left="284" w:hanging="284"/>
        <w:jc w:val="both"/>
        <w:outlineLvl w:val="0"/>
        <w:rPr>
          <w:rFonts w:ascii="Arial" w:hAnsi="Arial" w:cs="Arial"/>
          <w:b/>
          <w:color w:val="000000" w:themeColor="text1"/>
          <w:sz w:val="22"/>
          <w:szCs w:val="22"/>
        </w:rPr>
      </w:pPr>
    </w:p>
    <w:p w:rsidR="00B44C9F" w:rsidRPr="00B678B7" w:rsidRDefault="00B44C9F" w:rsidP="00B44C9F">
      <w:pPr>
        <w:jc w:val="both"/>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t>Plocha BR4</w:t>
      </w:r>
      <w:r w:rsidR="00C04517" w:rsidRPr="00B678B7">
        <w:rPr>
          <w:rFonts w:ascii="Arial" w:hAnsi="Arial" w:cs="Arial"/>
          <w:b/>
          <w:color w:val="000000" w:themeColor="text1"/>
          <w:sz w:val="22"/>
          <w:szCs w:val="22"/>
          <w:u w:val="single"/>
        </w:rPr>
        <w:t xml:space="preserve"> - výřez 1</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2b je jako náhrada za nově vymezenou zastavitelnou plochu BR12 zrušena převážná část zastavitelné plochy BR4</w:t>
      </w:r>
      <w:r w:rsidR="00941147" w:rsidRPr="00B678B7">
        <w:rPr>
          <w:rFonts w:ascii="Arial" w:hAnsi="Arial" w:cs="Arial"/>
          <w:color w:val="000000" w:themeColor="text1"/>
          <w:sz w:val="22"/>
          <w:szCs w:val="22"/>
        </w:rPr>
        <w:t xml:space="preserve"> (v ZPF lokalita č. 10)</w:t>
      </w:r>
      <w:r w:rsidRPr="00B678B7">
        <w:rPr>
          <w:rFonts w:ascii="Arial" w:hAnsi="Arial" w:cs="Arial"/>
          <w:color w:val="000000" w:themeColor="text1"/>
          <w:sz w:val="22"/>
          <w:szCs w:val="22"/>
        </w:rPr>
        <w:t xml:space="preserve">, vymezené v současně platné ÚPD pro bydlení v rodinných domech.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Malá část plochy (parcela 202/5 - trvalý travní porost) byla ponechána pro bydlení v rodinných domech. </w:t>
      </w:r>
    </w:p>
    <w:p w:rsidR="00B44C9F" w:rsidRPr="00B678B7" w:rsidRDefault="00B44C9F" w:rsidP="00932821">
      <w:pPr>
        <w:numPr>
          <w:ilvl w:val="0"/>
          <w:numId w:val="6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Plocha pro rozšíření stávající zahrady u rodinného domu. </w:t>
      </w:r>
    </w:p>
    <w:p w:rsidR="00B44C9F" w:rsidRPr="00B678B7" w:rsidRDefault="00C04517" w:rsidP="00932821">
      <w:pPr>
        <w:numPr>
          <w:ilvl w:val="0"/>
          <w:numId w:val="69"/>
        </w:numPr>
        <w:ind w:left="284" w:hanging="284"/>
        <w:rPr>
          <w:rFonts w:ascii="Arial" w:hAnsi="Arial" w:cs="Arial"/>
          <w:color w:val="000000" w:themeColor="text1"/>
          <w:sz w:val="22"/>
          <w:szCs w:val="22"/>
        </w:rPr>
        <w:sectPr w:rsidR="00B44C9F" w:rsidRPr="00B678B7" w:rsidSect="00310D96">
          <w:footerReference w:type="default" r:id="rId10"/>
          <w:footerReference w:type="first" r:id="rId11"/>
          <w:pgSz w:w="11907" w:h="16840"/>
          <w:pgMar w:top="1418" w:right="1418" w:bottom="1418" w:left="1418" w:header="708" w:footer="397" w:gutter="0"/>
          <w:pgNumType w:fmt="numberInDash" w:start="0"/>
          <w:cols w:space="708"/>
          <w:titlePg/>
          <w:docGrid w:linePitch="272"/>
        </w:sectPr>
      </w:pPr>
      <w:r w:rsidRPr="00B678B7">
        <w:rPr>
          <w:rFonts w:ascii="Arial" w:hAnsi="Arial" w:cs="Arial"/>
          <w:color w:val="000000" w:themeColor="text1"/>
          <w:sz w:val="22"/>
          <w:szCs w:val="22"/>
        </w:rPr>
        <w:t xml:space="preserve">Bylo zrušeno </w:t>
      </w:r>
      <w:r w:rsidR="00941147" w:rsidRPr="00B678B7">
        <w:rPr>
          <w:rFonts w:ascii="Arial" w:hAnsi="Arial" w:cs="Arial"/>
          <w:color w:val="000000" w:themeColor="text1"/>
          <w:sz w:val="22"/>
          <w:szCs w:val="22"/>
        </w:rPr>
        <w:t>0,9957</w:t>
      </w:r>
      <w:r w:rsidRPr="00B678B7">
        <w:rPr>
          <w:rFonts w:ascii="Arial" w:hAnsi="Arial" w:cs="Arial"/>
          <w:color w:val="000000" w:themeColor="text1"/>
          <w:sz w:val="22"/>
          <w:szCs w:val="22"/>
        </w:rPr>
        <w:t xml:space="preserve"> ha zastavitelných ploch pro bydlení v rodinných domech</w:t>
      </w:r>
      <w:r w:rsidR="00941147" w:rsidRPr="00B678B7">
        <w:rPr>
          <w:rFonts w:ascii="Arial" w:hAnsi="Arial" w:cs="Arial"/>
          <w:color w:val="000000" w:themeColor="text1"/>
          <w:sz w:val="22"/>
          <w:szCs w:val="22"/>
        </w:rPr>
        <w:t xml:space="preserve"> z původních 1,056 ha zastavitelných ploch. </w:t>
      </w:r>
    </w:p>
    <w:p w:rsidR="00465FA0" w:rsidRPr="00B678B7" w:rsidRDefault="00465FA0" w:rsidP="00465FA0">
      <w:pPr>
        <w:outlineLvl w:val="0"/>
        <w:rPr>
          <w:rFonts w:ascii="Arial" w:hAnsi="Arial" w:cs="Arial"/>
          <w:b/>
          <w:color w:val="000000" w:themeColor="text1"/>
          <w:sz w:val="22"/>
          <w:szCs w:val="22"/>
        </w:rPr>
      </w:pPr>
      <w:r w:rsidRPr="00B678B7">
        <w:rPr>
          <w:rFonts w:ascii="Arial" w:hAnsi="Arial" w:cs="Arial"/>
          <w:b/>
          <w:color w:val="000000" w:themeColor="text1"/>
          <w:sz w:val="22"/>
          <w:szCs w:val="22"/>
        </w:rPr>
        <w:lastRenderedPageBreak/>
        <w:t xml:space="preserve">Obec : Cejle </w:t>
      </w:r>
    </w:p>
    <w:p w:rsidR="00465FA0" w:rsidRPr="00B678B7" w:rsidRDefault="00465FA0" w:rsidP="00465FA0">
      <w:pPr>
        <w:outlineLvl w:val="0"/>
        <w:rPr>
          <w:rFonts w:ascii="Arial" w:hAnsi="Arial" w:cs="Arial"/>
          <w:b/>
          <w:color w:val="000000" w:themeColor="text1"/>
          <w:sz w:val="22"/>
          <w:szCs w:val="22"/>
        </w:rPr>
      </w:pPr>
      <w:r w:rsidRPr="00B678B7">
        <w:rPr>
          <w:rFonts w:ascii="Arial" w:hAnsi="Arial" w:cs="Arial"/>
          <w:b/>
          <w:color w:val="000000" w:themeColor="text1"/>
          <w:sz w:val="22"/>
          <w:szCs w:val="22"/>
        </w:rPr>
        <w:t>Klimatický region: 7</w:t>
      </w:r>
    </w:p>
    <w:p w:rsidR="00465FA0" w:rsidRPr="00B678B7" w:rsidRDefault="00465FA0" w:rsidP="00465FA0">
      <w:pPr>
        <w:tabs>
          <w:tab w:val="left" w:pos="14062"/>
        </w:tabs>
        <w:outlineLvl w:val="0"/>
        <w:rPr>
          <w:rFonts w:ascii="Arial" w:hAnsi="Arial" w:cs="Arial"/>
          <w:b/>
          <w:color w:val="000000" w:themeColor="text1"/>
          <w:sz w:val="22"/>
          <w:szCs w:val="22"/>
        </w:rPr>
      </w:pPr>
    </w:p>
    <w:p w:rsidR="00465FA0" w:rsidRPr="00B678B7" w:rsidRDefault="00465FA0" w:rsidP="00465FA0">
      <w:pPr>
        <w:tabs>
          <w:tab w:val="left" w:pos="14062"/>
        </w:tabs>
        <w:outlineLvl w:val="0"/>
        <w:rPr>
          <w:rFonts w:ascii="Arial" w:hAnsi="Arial" w:cs="Arial"/>
          <w:b/>
          <w:color w:val="000000" w:themeColor="text1"/>
          <w:sz w:val="22"/>
          <w:szCs w:val="22"/>
        </w:rPr>
      </w:pPr>
      <w:r w:rsidRPr="00B678B7">
        <w:rPr>
          <w:rFonts w:ascii="Arial" w:hAnsi="Arial" w:cs="Arial"/>
          <w:b/>
          <w:color w:val="000000" w:themeColor="text1"/>
          <w:sz w:val="22"/>
          <w:szCs w:val="22"/>
        </w:rPr>
        <w:t xml:space="preserve">PŘEHLED </w:t>
      </w:r>
      <w:r w:rsidR="00113B90" w:rsidRPr="00B678B7">
        <w:rPr>
          <w:rFonts w:ascii="Arial" w:hAnsi="Arial" w:cs="Arial"/>
          <w:b/>
          <w:color w:val="000000" w:themeColor="text1"/>
          <w:sz w:val="22"/>
          <w:szCs w:val="22"/>
        </w:rPr>
        <w:t xml:space="preserve">NOVĚ VYMEZENÝCH </w:t>
      </w:r>
      <w:r w:rsidRPr="00B678B7">
        <w:rPr>
          <w:rFonts w:ascii="Arial" w:hAnsi="Arial" w:cs="Arial"/>
          <w:b/>
          <w:color w:val="000000" w:themeColor="text1"/>
          <w:sz w:val="22"/>
          <w:szCs w:val="22"/>
        </w:rPr>
        <w:t>ZASTAVITELNÝCH PLOCH</w:t>
      </w:r>
    </w:p>
    <w:p w:rsidR="00465FA0" w:rsidRPr="00B678B7" w:rsidRDefault="00465FA0" w:rsidP="00465FA0">
      <w:pPr>
        <w:rPr>
          <w:rFonts w:ascii="Arial" w:hAnsi="Arial" w:cs="Arial"/>
          <w:b/>
          <w:color w:val="000000" w:themeColor="text1"/>
          <w:sz w:val="22"/>
          <w:szCs w:val="22"/>
        </w:rPr>
      </w:pPr>
      <w:r w:rsidRPr="00B678B7">
        <w:rPr>
          <w:rFonts w:ascii="Arial" w:hAnsi="Arial" w:cs="Arial"/>
          <w:b/>
          <w:color w:val="000000" w:themeColor="text1"/>
          <w:sz w:val="22"/>
          <w:szCs w:val="22"/>
        </w:rPr>
        <w:t xml:space="preserve">    </w:t>
      </w:r>
    </w:p>
    <w:tbl>
      <w:tblPr>
        <w:tblW w:w="14744" w:type="dxa"/>
        <w:tblInd w:w="68" w:type="dxa"/>
        <w:tblLayout w:type="fixed"/>
        <w:tblCellMar>
          <w:left w:w="70" w:type="dxa"/>
          <w:right w:w="70" w:type="dxa"/>
        </w:tblCellMar>
        <w:tblLook w:val="04A0" w:firstRow="1" w:lastRow="0" w:firstColumn="1" w:lastColumn="0" w:noHBand="0" w:noVBand="1"/>
      </w:tblPr>
      <w:tblGrid>
        <w:gridCol w:w="994"/>
        <w:gridCol w:w="3261"/>
        <w:gridCol w:w="992"/>
        <w:gridCol w:w="851"/>
        <w:gridCol w:w="992"/>
        <w:gridCol w:w="850"/>
        <w:gridCol w:w="142"/>
        <w:gridCol w:w="992"/>
        <w:gridCol w:w="850"/>
        <w:gridCol w:w="851"/>
        <w:gridCol w:w="850"/>
        <w:gridCol w:w="851"/>
        <w:gridCol w:w="851"/>
        <w:gridCol w:w="1417"/>
      </w:tblGrid>
      <w:tr w:rsidR="00DC3102" w:rsidRPr="00F3587B" w:rsidTr="00F3587B">
        <w:trPr>
          <w:trHeight w:val="720"/>
          <w:tblHeader/>
        </w:trPr>
        <w:tc>
          <w:tcPr>
            <w:tcW w:w="994" w:type="dxa"/>
            <w:vMerge w:val="restart"/>
            <w:tcBorders>
              <w:top w:val="single" w:sz="18" w:space="0" w:color="auto"/>
              <w:left w:val="single" w:sz="18" w:space="0" w:color="auto"/>
              <w:bottom w:val="double" w:sz="4" w:space="0" w:color="auto"/>
              <w:right w:val="nil"/>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ČÍSLO</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LOKALITY</w:t>
            </w:r>
          </w:p>
        </w:tc>
        <w:tc>
          <w:tcPr>
            <w:tcW w:w="3261" w:type="dxa"/>
            <w:vMerge w:val="restart"/>
            <w:tcBorders>
              <w:top w:val="single" w:sz="18" w:space="0" w:color="auto"/>
              <w:left w:val="single" w:sz="12" w:space="0" w:color="auto"/>
              <w:bottom w:val="double" w:sz="4" w:space="0" w:color="auto"/>
              <w:right w:val="single" w:sz="12"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ZPŮSOB VYUŽITÍ PLOCHY</w:t>
            </w:r>
          </w:p>
        </w:tc>
        <w:tc>
          <w:tcPr>
            <w:tcW w:w="992" w:type="dxa"/>
            <w:vMerge w:val="restart"/>
            <w:tcBorders>
              <w:top w:val="single" w:sz="18" w:space="0" w:color="auto"/>
              <w:left w:val="nil"/>
              <w:bottom w:val="double" w:sz="4" w:space="0" w:color="auto"/>
              <w:right w:val="single" w:sz="4"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CELKOVÝ ZÁBOR ZPF</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3827" w:type="dxa"/>
            <w:gridSpan w:val="5"/>
            <w:tcBorders>
              <w:top w:val="single" w:sz="18" w:space="0" w:color="auto"/>
              <w:left w:val="single" w:sz="4" w:space="0" w:color="auto"/>
              <w:bottom w:val="single" w:sz="8"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JEDNOTLIVÝCH KULTUR</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4253" w:type="dxa"/>
            <w:gridSpan w:val="5"/>
            <w:tcBorders>
              <w:top w:val="single" w:sz="18" w:space="0" w:color="auto"/>
              <w:left w:val="single" w:sz="8" w:space="0" w:color="auto"/>
              <w:bottom w:val="single" w:sz="8"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TŘÍD OCHRANY</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1417" w:type="dxa"/>
            <w:vMerge w:val="restart"/>
            <w:tcBorders>
              <w:top w:val="single" w:sz="18" w:space="0" w:color="auto"/>
              <w:left w:val="single" w:sz="8" w:space="0" w:color="auto"/>
              <w:bottom w:val="double" w:sz="4" w:space="0" w:color="auto"/>
              <w:right w:val="single" w:sz="1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 xml:space="preserve">INVESTICE </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DO PŮDY</w:t>
            </w:r>
          </w:p>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r>
      <w:tr w:rsidR="00DC3102" w:rsidRPr="00F3587B" w:rsidTr="00F3587B">
        <w:trPr>
          <w:trHeight w:val="480"/>
          <w:tblHeader/>
        </w:trPr>
        <w:tc>
          <w:tcPr>
            <w:tcW w:w="994" w:type="dxa"/>
            <w:vMerge/>
            <w:tcBorders>
              <w:top w:val="single" w:sz="18" w:space="0" w:color="auto"/>
              <w:left w:val="single" w:sz="18" w:space="0" w:color="auto"/>
              <w:bottom w:val="double" w:sz="4" w:space="0" w:color="auto"/>
              <w:right w:val="nil"/>
            </w:tcBorders>
            <w:shd w:val="pct10" w:color="auto" w:fill="auto"/>
            <w:vAlign w:val="center"/>
          </w:tcPr>
          <w:p w:rsidR="00465FA0" w:rsidRPr="00F3587B" w:rsidRDefault="00465FA0" w:rsidP="00465FA0">
            <w:pPr>
              <w:rPr>
                <w:rFonts w:ascii="Arial" w:hAnsi="Arial" w:cs="Arial"/>
                <w:b/>
                <w:color w:val="000000" w:themeColor="text1"/>
                <w:position w:val="-20"/>
                <w:sz w:val="16"/>
                <w:szCs w:val="16"/>
              </w:rPr>
            </w:pPr>
          </w:p>
        </w:tc>
        <w:tc>
          <w:tcPr>
            <w:tcW w:w="3261" w:type="dxa"/>
            <w:vMerge/>
            <w:tcBorders>
              <w:top w:val="single" w:sz="18" w:space="0" w:color="auto"/>
              <w:left w:val="single" w:sz="12" w:space="0" w:color="auto"/>
              <w:bottom w:val="double" w:sz="4" w:space="0" w:color="auto"/>
              <w:right w:val="single" w:sz="12" w:space="0" w:color="auto"/>
            </w:tcBorders>
            <w:shd w:val="pct10" w:color="auto" w:fill="auto"/>
            <w:vAlign w:val="center"/>
          </w:tcPr>
          <w:p w:rsidR="00465FA0" w:rsidRPr="00F3587B" w:rsidRDefault="00465FA0" w:rsidP="00465FA0">
            <w:pPr>
              <w:rPr>
                <w:rFonts w:ascii="Arial" w:hAnsi="Arial" w:cs="Arial"/>
                <w:b/>
                <w:color w:val="000000" w:themeColor="text1"/>
                <w:position w:val="-20"/>
                <w:sz w:val="16"/>
                <w:szCs w:val="16"/>
              </w:rPr>
            </w:pPr>
          </w:p>
        </w:tc>
        <w:tc>
          <w:tcPr>
            <w:tcW w:w="992" w:type="dxa"/>
            <w:vMerge/>
            <w:tcBorders>
              <w:top w:val="single" w:sz="18" w:space="0" w:color="auto"/>
              <w:left w:val="nil"/>
              <w:bottom w:val="double" w:sz="4" w:space="0" w:color="auto"/>
              <w:right w:val="single" w:sz="4" w:space="0" w:color="auto"/>
            </w:tcBorders>
            <w:shd w:val="pct10" w:color="auto" w:fill="auto"/>
            <w:vAlign w:val="center"/>
          </w:tcPr>
          <w:p w:rsidR="00465FA0" w:rsidRPr="00F3587B" w:rsidRDefault="00465FA0" w:rsidP="00465FA0">
            <w:pPr>
              <w:rPr>
                <w:rFonts w:ascii="Arial" w:hAnsi="Arial" w:cs="Arial"/>
                <w:b/>
                <w:color w:val="000000" w:themeColor="text1"/>
                <w:position w:val="-20"/>
                <w:sz w:val="16"/>
                <w:szCs w:val="16"/>
              </w:rPr>
            </w:pPr>
          </w:p>
        </w:tc>
        <w:tc>
          <w:tcPr>
            <w:tcW w:w="851" w:type="dxa"/>
            <w:tcBorders>
              <w:top w:val="single" w:sz="8" w:space="0" w:color="auto"/>
              <w:left w:val="single" w:sz="4" w:space="0" w:color="auto"/>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ORNÁ PŮDA</w:t>
            </w:r>
          </w:p>
        </w:tc>
        <w:tc>
          <w:tcPr>
            <w:tcW w:w="992" w:type="dxa"/>
            <w:tcBorders>
              <w:top w:val="single" w:sz="8" w:space="0" w:color="auto"/>
              <w:left w:val="nil"/>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ZAHRADY</w:t>
            </w:r>
          </w:p>
        </w:tc>
        <w:tc>
          <w:tcPr>
            <w:tcW w:w="850" w:type="dxa"/>
            <w:tcBorders>
              <w:top w:val="single" w:sz="8" w:space="0" w:color="auto"/>
              <w:left w:val="nil"/>
              <w:bottom w:val="double" w:sz="4" w:space="0" w:color="auto"/>
              <w:right w:val="single" w:sz="8" w:space="0" w:color="auto"/>
            </w:tcBorders>
            <w:shd w:val="pct10" w:color="auto" w:fill="auto"/>
            <w:vAlign w:val="center"/>
          </w:tcPr>
          <w:p w:rsidR="00465FA0" w:rsidRPr="00F3587B" w:rsidRDefault="00DC3102"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SADY</w:t>
            </w:r>
          </w:p>
        </w:tc>
        <w:tc>
          <w:tcPr>
            <w:tcW w:w="1134" w:type="dxa"/>
            <w:gridSpan w:val="2"/>
            <w:tcBorders>
              <w:top w:val="single" w:sz="8" w:space="0" w:color="auto"/>
              <w:left w:val="nil"/>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TRVALÉ TRAVNÍ POROSTY</w:t>
            </w:r>
          </w:p>
        </w:tc>
        <w:tc>
          <w:tcPr>
            <w:tcW w:w="850" w:type="dxa"/>
            <w:tcBorders>
              <w:top w:val="single" w:sz="8" w:space="0" w:color="auto"/>
              <w:left w:val="single" w:sz="8" w:space="0" w:color="auto"/>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w:t>
            </w:r>
          </w:p>
        </w:tc>
        <w:tc>
          <w:tcPr>
            <w:tcW w:w="850" w:type="dxa"/>
            <w:tcBorders>
              <w:top w:val="single" w:sz="8" w:space="0" w:color="auto"/>
              <w:left w:val="single" w:sz="8" w:space="0" w:color="auto"/>
              <w:bottom w:val="double" w:sz="4" w:space="0" w:color="auto"/>
              <w:right w:val="single" w:sz="12"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III.</w:t>
            </w:r>
          </w:p>
        </w:tc>
        <w:tc>
          <w:tcPr>
            <w:tcW w:w="851" w:type="dxa"/>
            <w:tcBorders>
              <w:top w:val="single" w:sz="8" w:space="0" w:color="auto"/>
              <w:left w:val="nil"/>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IV.</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5FA0" w:rsidRPr="00F3587B" w:rsidRDefault="00465FA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V.</w:t>
            </w:r>
          </w:p>
        </w:tc>
        <w:tc>
          <w:tcPr>
            <w:tcW w:w="1417" w:type="dxa"/>
            <w:vMerge/>
            <w:tcBorders>
              <w:top w:val="single" w:sz="18" w:space="0" w:color="auto"/>
              <w:left w:val="single" w:sz="8" w:space="0" w:color="auto"/>
              <w:bottom w:val="double" w:sz="4" w:space="0" w:color="auto"/>
              <w:right w:val="single" w:sz="18" w:space="0" w:color="auto"/>
            </w:tcBorders>
            <w:shd w:val="pct10" w:color="auto" w:fill="auto"/>
            <w:vAlign w:val="center"/>
          </w:tcPr>
          <w:p w:rsidR="00465FA0" w:rsidRPr="00F3587B" w:rsidRDefault="00465FA0" w:rsidP="00465FA0">
            <w:pPr>
              <w:rPr>
                <w:rFonts w:ascii="Arial" w:hAnsi="Arial" w:cs="Arial"/>
                <w:b/>
                <w:color w:val="000000" w:themeColor="text1"/>
                <w:position w:val="-20"/>
                <w:sz w:val="16"/>
                <w:szCs w:val="16"/>
              </w:rPr>
            </w:pPr>
          </w:p>
        </w:tc>
      </w:tr>
      <w:tr w:rsidR="00DC3102" w:rsidRPr="00F3587B" w:rsidTr="00DC3102">
        <w:trPr>
          <w:trHeight w:hRule="exact" w:val="737"/>
        </w:trPr>
        <w:tc>
          <w:tcPr>
            <w:tcW w:w="4255" w:type="dxa"/>
            <w:gridSpan w:val="2"/>
            <w:tcBorders>
              <w:top w:val="double" w:sz="4" w:space="0" w:color="auto"/>
              <w:left w:val="single" w:sz="18" w:space="0" w:color="auto"/>
              <w:bottom w:val="nil"/>
              <w:right w:val="single" w:sz="12" w:space="0" w:color="auto"/>
            </w:tcBorders>
            <w:vAlign w:val="center"/>
          </w:tcPr>
          <w:p w:rsidR="00465FA0" w:rsidRPr="00F3587B" w:rsidRDefault="00465FA0" w:rsidP="00113B90">
            <w:pPr>
              <w:tabs>
                <w:tab w:val="left" w:pos="14062"/>
              </w:tabs>
              <w:rPr>
                <w:rFonts w:ascii="Arial" w:hAnsi="Arial" w:cs="Arial"/>
                <w:color w:val="000000" w:themeColor="text1"/>
                <w:position w:val="-20"/>
                <w:sz w:val="18"/>
                <w:szCs w:val="18"/>
              </w:rPr>
            </w:pPr>
            <w:r w:rsidRPr="00F3587B">
              <w:rPr>
                <w:rFonts w:ascii="Arial" w:hAnsi="Arial" w:cs="Arial"/>
                <w:b/>
                <w:color w:val="000000" w:themeColor="text1"/>
                <w:position w:val="-20"/>
                <w:sz w:val="18"/>
                <w:szCs w:val="18"/>
                <w:u w:val="single"/>
              </w:rPr>
              <w:t xml:space="preserve">PLOCHY </w:t>
            </w:r>
            <w:r w:rsidR="00113B90" w:rsidRPr="00F3587B">
              <w:rPr>
                <w:rFonts w:ascii="Arial" w:hAnsi="Arial" w:cs="Arial"/>
                <w:b/>
                <w:color w:val="000000" w:themeColor="text1"/>
                <w:position w:val="-20"/>
                <w:sz w:val="18"/>
                <w:szCs w:val="18"/>
                <w:u w:val="single"/>
              </w:rPr>
              <w:t xml:space="preserve">BYDLENÍ </w:t>
            </w:r>
          </w:p>
        </w:tc>
        <w:tc>
          <w:tcPr>
            <w:tcW w:w="992" w:type="dxa"/>
            <w:tcBorders>
              <w:top w:val="double" w:sz="4" w:space="0" w:color="auto"/>
              <w:left w:val="nil"/>
              <w:bottom w:val="nil"/>
              <w:right w:val="single" w:sz="4"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1134" w:type="dxa"/>
            <w:gridSpan w:val="2"/>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12"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1417" w:type="dxa"/>
            <w:tcBorders>
              <w:top w:val="double" w:sz="4" w:space="0" w:color="auto"/>
              <w:left w:val="single" w:sz="8" w:space="0" w:color="auto"/>
              <w:bottom w:val="nil"/>
              <w:right w:val="single" w:sz="1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r>
      <w:tr w:rsidR="00DC3102" w:rsidRPr="00F3587B" w:rsidTr="00DC3102">
        <w:trPr>
          <w:trHeight w:hRule="exact" w:val="832"/>
        </w:trPr>
        <w:tc>
          <w:tcPr>
            <w:tcW w:w="994" w:type="dxa"/>
            <w:tcBorders>
              <w:top w:val="nil"/>
              <w:left w:val="single" w:sz="18" w:space="0" w:color="auto"/>
              <w:bottom w:val="single" w:sz="8" w:space="0" w:color="auto"/>
              <w:right w:val="nil"/>
            </w:tcBorders>
            <w:vAlign w:val="center"/>
          </w:tcPr>
          <w:p w:rsidR="00465FA0" w:rsidRPr="00F3587B" w:rsidRDefault="00113B90" w:rsidP="00113B9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BR12</w:t>
            </w:r>
          </w:p>
        </w:tc>
        <w:tc>
          <w:tcPr>
            <w:tcW w:w="3261" w:type="dxa"/>
            <w:tcBorders>
              <w:top w:val="nil"/>
              <w:left w:val="single" w:sz="12" w:space="0" w:color="auto"/>
              <w:bottom w:val="single" w:sz="8" w:space="0" w:color="auto"/>
              <w:right w:val="single" w:sz="12" w:space="0" w:color="auto"/>
            </w:tcBorders>
            <w:vAlign w:val="center"/>
          </w:tcPr>
          <w:p w:rsidR="00465FA0" w:rsidRPr="00F3587B" w:rsidRDefault="00113B90" w:rsidP="00113B90">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Rozšíření zastavitelné plochy BR5 pro bydlení v rodinných domech</w:t>
            </w:r>
          </w:p>
        </w:tc>
        <w:tc>
          <w:tcPr>
            <w:tcW w:w="992" w:type="dxa"/>
            <w:tcBorders>
              <w:top w:val="nil"/>
              <w:left w:val="nil"/>
              <w:bottom w:val="single" w:sz="8" w:space="0" w:color="auto"/>
              <w:right w:val="single" w:sz="4" w:space="0" w:color="auto"/>
            </w:tcBorders>
            <w:vAlign w:val="center"/>
          </w:tcPr>
          <w:p w:rsidR="00465FA0" w:rsidRPr="00F3587B" w:rsidRDefault="00465FA0" w:rsidP="00DC3102">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0,</w:t>
            </w:r>
            <w:r w:rsidR="00DC3102" w:rsidRPr="00F3587B">
              <w:rPr>
                <w:rFonts w:ascii="Arial" w:hAnsi="Arial" w:cs="Arial"/>
                <w:b/>
                <w:color w:val="000000" w:themeColor="text1"/>
                <w:position w:val="-20"/>
                <w:sz w:val="18"/>
                <w:szCs w:val="18"/>
              </w:rPr>
              <w:t>3912</w:t>
            </w:r>
          </w:p>
        </w:tc>
        <w:tc>
          <w:tcPr>
            <w:tcW w:w="851" w:type="dxa"/>
            <w:tcBorders>
              <w:top w:val="nil"/>
              <w:left w:val="single" w:sz="4" w:space="0" w:color="auto"/>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nil"/>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1134" w:type="dxa"/>
            <w:gridSpan w:val="2"/>
            <w:tcBorders>
              <w:top w:val="nil"/>
              <w:left w:val="nil"/>
              <w:bottom w:val="single" w:sz="8" w:space="0" w:color="auto"/>
              <w:right w:val="single" w:sz="8" w:space="0" w:color="auto"/>
            </w:tcBorders>
            <w:vAlign w:val="center"/>
          </w:tcPr>
          <w:p w:rsidR="00465FA0" w:rsidRPr="00F3587B" w:rsidRDefault="00465FA0" w:rsidP="00DC3102">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r w:rsidR="00DC3102" w:rsidRPr="00F3587B">
              <w:rPr>
                <w:rFonts w:ascii="Arial" w:hAnsi="Arial" w:cs="Arial"/>
                <w:color w:val="000000" w:themeColor="text1"/>
                <w:position w:val="-20"/>
                <w:sz w:val="18"/>
                <w:szCs w:val="18"/>
              </w:rPr>
              <w:t>3912</w:t>
            </w:r>
          </w:p>
        </w:tc>
        <w:tc>
          <w:tcPr>
            <w:tcW w:w="850" w:type="dxa"/>
            <w:tcBorders>
              <w:top w:val="nil"/>
              <w:left w:val="single" w:sz="8" w:space="0" w:color="auto"/>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single" w:sz="8" w:space="0" w:color="auto"/>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single" w:sz="8" w:space="0" w:color="auto"/>
              <w:bottom w:val="single" w:sz="8" w:space="0" w:color="auto"/>
              <w:right w:val="single" w:sz="12"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nil"/>
              <w:bottom w:val="single" w:sz="8" w:space="0" w:color="auto"/>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single" w:sz="8" w:space="0" w:color="auto"/>
              <w:bottom w:val="single" w:sz="8" w:space="0" w:color="auto"/>
              <w:right w:val="single" w:sz="8" w:space="0" w:color="auto"/>
            </w:tcBorders>
            <w:vAlign w:val="center"/>
          </w:tcPr>
          <w:p w:rsidR="00465FA0" w:rsidRPr="00F3587B" w:rsidRDefault="00465FA0" w:rsidP="00DC3102">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r w:rsidR="00DC3102" w:rsidRPr="00F3587B">
              <w:rPr>
                <w:rFonts w:ascii="Arial" w:hAnsi="Arial" w:cs="Arial"/>
                <w:color w:val="000000" w:themeColor="text1"/>
                <w:position w:val="-20"/>
                <w:sz w:val="18"/>
                <w:szCs w:val="18"/>
              </w:rPr>
              <w:t>3912</w:t>
            </w:r>
          </w:p>
        </w:tc>
        <w:tc>
          <w:tcPr>
            <w:tcW w:w="1417" w:type="dxa"/>
            <w:tcBorders>
              <w:top w:val="nil"/>
              <w:left w:val="single" w:sz="8" w:space="0" w:color="auto"/>
              <w:bottom w:val="single" w:sz="8" w:space="0" w:color="auto"/>
              <w:right w:val="single" w:sz="1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 </w:t>
            </w:r>
          </w:p>
        </w:tc>
      </w:tr>
      <w:tr w:rsidR="00DC3102" w:rsidRPr="00F3587B" w:rsidTr="00DC3102">
        <w:trPr>
          <w:trHeight w:hRule="exact" w:val="397"/>
        </w:trPr>
        <w:tc>
          <w:tcPr>
            <w:tcW w:w="5247" w:type="dxa"/>
            <w:gridSpan w:val="3"/>
            <w:tcBorders>
              <w:top w:val="single" w:sz="8" w:space="0" w:color="auto"/>
              <w:left w:val="single" w:sz="18" w:space="0" w:color="auto"/>
              <w:bottom w:val="nil"/>
              <w:right w:val="single" w:sz="4" w:space="0" w:color="auto"/>
            </w:tcBorders>
            <w:vAlign w:val="center"/>
          </w:tcPr>
          <w:p w:rsidR="00465FA0" w:rsidRPr="00F3587B" w:rsidRDefault="00465FA0" w:rsidP="00113B90">
            <w:pPr>
              <w:tabs>
                <w:tab w:val="left" w:pos="14062"/>
              </w:tabs>
              <w:rPr>
                <w:rFonts w:ascii="Arial" w:hAnsi="Arial" w:cs="Arial"/>
                <w:color w:val="000000" w:themeColor="text1"/>
                <w:position w:val="-20"/>
                <w:sz w:val="18"/>
                <w:szCs w:val="18"/>
              </w:rPr>
            </w:pPr>
            <w:r w:rsidRPr="00F3587B">
              <w:rPr>
                <w:rFonts w:ascii="Arial" w:hAnsi="Arial" w:cs="Arial"/>
                <w:b/>
                <w:color w:val="000000" w:themeColor="text1"/>
                <w:position w:val="-20"/>
                <w:sz w:val="18"/>
                <w:szCs w:val="18"/>
                <w:u w:val="single"/>
              </w:rPr>
              <w:t xml:space="preserve">PLOCHY </w:t>
            </w:r>
            <w:r w:rsidR="00113B90" w:rsidRPr="00F3587B">
              <w:rPr>
                <w:rFonts w:ascii="Arial" w:hAnsi="Arial" w:cs="Arial"/>
                <w:b/>
                <w:color w:val="000000" w:themeColor="text1"/>
                <w:position w:val="-20"/>
                <w:sz w:val="18"/>
                <w:szCs w:val="18"/>
                <w:u w:val="single"/>
              </w:rPr>
              <w:t xml:space="preserve">REKREACE </w:t>
            </w:r>
          </w:p>
        </w:tc>
        <w:tc>
          <w:tcPr>
            <w:tcW w:w="851" w:type="dxa"/>
            <w:tcBorders>
              <w:top w:val="single" w:sz="8" w:space="0" w:color="auto"/>
              <w:left w:val="single" w:sz="4"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992" w:type="dxa"/>
            <w:tcBorders>
              <w:top w:val="single" w:sz="8" w:space="0" w:color="auto"/>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single" w:sz="8" w:space="0" w:color="auto"/>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1134" w:type="dxa"/>
            <w:gridSpan w:val="2"/>
            <w:tcBorders>
              <w:top w:val="single" w:sz="8" w:space="0" w:color="auto"/>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single" w:sz="8"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single" w:sz="8" w:space="0" w:color="auto"/>
              <w:left w:val="single" w:sz="8" w:space="0" w:color="auto"/>
              <w:bottom w:val="nil"/>
              <w:right w:val="single" w:sz="12"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1417" w:type="dxa"/>
            <w:tcBorders>
              <w:top w:val="single" w:sz="8" w:space="0" w:color="auto"/>
              <w:left w:val="single" w:sz="8" w:space="0" w:color="auto"/>
              <w:bottom w:val="nil"/>
              <w:right w:val="single" w:sz="1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r>
      <w:tr w:rsidR="00DC3102" w:rsidRPr="00F3587B" w:rsidTr="00DC3102">
        <w:trPr>
          <w:trHeight w:hRule="exact" w:val="608"/>
        </w:trPr>
        <w:tc>
          <w:tcPr>
            <w:tcW w:w="994" w:type="dxa"/>
            <w:tcBorders>
              <w:top w:val="nil"/>
              <w:left w:val="single" w:sz="18" w:space="0" w:color="auto"/>
              <w:bottom w:val="nil"/>
              <w:right w:val="nil"/>
            </w:tcBorders>
            <w:vAlign w:val="center"/>
          </w:tcPr>
          <w:p w:rsidR="00465FA0" w:rsidRPr="00F3587B" w:rsidRDefault="00113B90" w:rsidP="00113B9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RR1</w:t>
            </w:r>
          </w:p>
        </w:tc>
        <w:tc>
          <w:tcPr>
            <w:tcW w:w="3261" w:type="dxa"/>
            <w:tcBorders>
              <w:top w:val="nil"/>
              <w:left w:val="single" w:sz="12" w:space="0" w:color="auto"/>
              <w:bottom w:val="nil"/>
              <w:right w:val="single" w:sz="12" w:space="0" w:color="auto"/>
            </w:tcBorders>
            <w:vAlign w:val="center"/>
          </w:tcPr>
          <w:p w:rsidR="00465FA0" w:rsidRPr="00F3587B" w:rsidRDefault="00113B90" w:rsidP="00465FA0">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Rodinná rekreace v Dolních Hutích </w:t>
            </w:r>
          </w:p>
        </w:tc>
        <w:tc>
          <w:tcPr>
            <w:tcW w:w="992" w:type="dxa"/>
            <w:tcBorders>
              <w:top w:val="nil"/>
              <w:left w:val="nil"/>
              <w:bottom w:val="nil"/>
              <w:right w:val="single" w:sz="4" w:space="0" w:color="auto"/>
            </w:tcBorders>
            <w:vAlign w:val="center"/>
          </w:tcPr>
          <w:p w:rsidR="00465FA0" w:rsidRPr="00F3587B" w:rsidRDefault="00465FA0" w:rsidP="004565EE">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0,</w:t>
            </w:r>
            <w:r w:rsidR="004565EE" w:rsidRPr="00F3587B">
              <w:rPr>
                <w:rFonts w:ascii="Arial" w:hAnsi="Arial" w:cs="Arial"/>
                <w:b/>
                <w:color w:val="000000" w:themeColor="text1"/>
                <w:position w:val="-20"/>
                <w:sz w:val="18"/>
                <w:szCs w:val="18"/>
              </w:rPr>
              <w:t>0858</w:t>
            </w:r>
          </w:p>
        </w:tc>
        <w:tc>
          <w:tcPr>
            <w:tcW w:w="851" w:type="dxa"/>
            <w:tcBorders>
              <w:top w:val="nil"/>
              <w:left w:val="single" w:sz="4"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1134" w:type="dxa"/>
            <w:gridSpan w:val="2"/>
            <w:tcBorders>
              <w:top w:val="nil"/>
              <w:left w:val="nil"/>
              <w:bottom w:val="nil"/>
              <w:right w:val="single" w:sz="8" w:space="0" w:color="auto"/>
            </w:tcBorders>
            <w:vAlign w:val="center"/>
          </w:tcPr>
          <w:p w:rsidR="00465FA0" w:rsidRPr="00F3587B" w:rsidRDefault="00465FA0" w:rsidP="004565EE">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r w:rsidR="004565EE" w:rsidRPr="00F3587B">
              <w:rPr>
                <w:rFonts w:ascii="Arial" w:hAnsi="Arial" w:cs="Arial"/>
                <w:color w:val="000000" w:themeColor="text1"/>
                <w:position w:val="-20"/>
                <w:sz w:val="18"/>
                <w:szCs w:val="18"/>
              </w:rPr>
              <w:t>0858</w:t>
            </w:r>
          </w:p>
        </w:tc>
        <w:tc>
          <w:tcPr>
            <w:tcW w:w="850" w:type="dxa"/>
            <w:tcBorders>
              <w:top w:val="nil"/>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single" w:sz="8" w:space="0" w:color="auto"/>
              <w:bottom w:val="nil"/>
              <w:right w:val="single" w:sz="12"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nil"/>
              <w:bottom w:val="nil"/>
              <w:right w:val="single" w:sz="8" w:space="0" w:color="auto"/>
            </w:tcBorders>
            <w:vAlign w:val="center"/>
          </w:tcPr>
          <w:p w:rsidR="00465FA0" w:rsidRPr="00F3587B" w:rsidRDefault="004565EE"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0,0858</w:t>
            </w:r>
          </w:p>
        </w:tc>
        <w:tc>
          <w:tcPr>
            <w:tcW w:w="851" w:type="dxa"/>
            <w:tcBorders>
              <w:top w:val="nil"/>
              <w:left w:val="single" w:sz="8" w:space="0" w:color="auto"/>
              <w:bottom w:val="nil"/>
              <w:right w:val="single" w:sz="8" w:space="0" w:color="auto"/>
            </w:tcBorders>
            <w:vAlign w:val="center"/>
          </w:tcPr>
          <w:p w:rsidR="00465FA0" w:rsidRPr="00F3587B" w:rsidRDefault="004565EE"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1417" w:type="dxa"/>
            <w:tcBorders>
              <w:top w:val="nil"/>
              <w:left w:val="single" w:sz="8" w:space="0" w:color="auto"/>
              <w:bottom w:val="nil"/>
              <w:right w:val="single" w:sz="18" w:space="0" w:color="auto"/>
            </w:tcBorders>
            <w:vAlign w:val="center"/>
          </w:tcPr>
          <w:p w:rsidR="00465FA0" w:rsidRPr="00F3587B" w:rsidRDefault="004565EE"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r>
      <w:tr w:rsidR="00DC3102" w:rsidRPr="00F3587B" w:rsidTr="00113B90">
        <w:trPr>
          <w:trHeight w:hRule="exact" w:val="340"/>
        </w:trPr>
        <w:tc>
          <w:tcPr>
            <w:tcW w:w="14744" w:type="dxa"/>
            <w:gridSpan w:val="14"/>
            <w:tcBorders>
              <w:top w:val="nil"/>
              <w:left w:val="single" w:sz="18" w:space="0" w:color="auto"/>
              <w:bottom w:val="nil"/>
              <w:right w:val="single" w:sz="18" w:space="0" w:color="auto"/>
            </w:tcBorders>
            <w:vAlign w:val="center"/>
          </w:tcPr>
          <w:p w:rsidR="00113B90" w:rsidRPr="00F3587B" w:rsidRDefault="00113B90" w:rsidP="00113B90">
            <w:pPr>
              <w:tabs>
                <w:tab w:val="left" w:pos="14062"/>
              </w:tabs>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 xml:space="preserve">PLOCHY SMÍŠENÉ OBYTNÉ </w:t>
            </w:r>
          </w:p>
        </w:tc>
      </w:tr>
      <w:tr w:rsidR="00DC3102" w:rsidRPr="00F3587B" w:rsidTr="00113B90">
        <w:trPr>
          <w:trHeight w:hRule="exact" w:val="509"/>
        </w:trPr>
        <w:tc>
          <w:tcPr>
            <w:tcW w:w="994" w:type="dxa"/>
            <w:tcBorders>
              <w:top w:val="nil"/>
              <w:left w:val="single" w:sz="18" w:space="0" w:color="auto"/>
              <w:bottom w:val="single" w:sz="4" w:space="0" w:color="auto"/>
              <w:right w:val="nil"/>
            </w:tcBorders>
            <w:vAlign w:val="center"/>
          </w:tcPr>
          <w:p w:rsidR="00113B90" w:rsidRPr="00F3587B" w:rsidRDefault="00113B9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SV4</w:t>
            </w:r>
          </w:p>
        </w:tc>
        <w:tc>
          <w:tcPr>
            <w:tcW w:w="3261" w:type="dxa"/>
            <w:tcBorders>
              <w:top w:val="nil"/>
              <w:left w:val="single" w:sz="12" w:space="0" w:color="auto"/>
              <w:bottom w:val="single" w:sz="4" w:space="0" w:color="auto"/>
              <w:right w:val="single" w:sz="12" w:space="0" w:color="auto"/>
            </w:tcBorders>
            <w:vAlign w:val="center"/>
          </w:tcPr>
          <w:p w:rsidR="00113B90" w:rsidRPr="00F3587B" w:rsidRDefault="00113B90" w:rsidP="00113B90">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Plochy smíšené obytné v Kosteleckém Dvoře  </w:t>
            </w:r>
          </w:p>
        </w:tc>
        <w:tc>
          <w:tcPr>
            <w:tcW w:w="10489" w:type="dxa"/>
            <w:gridSpan w:val="12"/>
            <w:tcBorders>
              <w:top w:val="nil"/>
              <w:left w:val="nil"/>
              <w:bottom w:val="single" w:sz="4" w:space="0" w:color="auto"/>
              <w:right w:val="single" w:sz="18" w:space="0" w:color="auto"/>
            </w:tcBorders>
            <w:vAlign w:val="center"/>
          </w:tcPr>
          <w:p w:rsidR="00113B90" w:rsidRPr="00F3587B" w:rsidRDefault="00113B90" w:rsidP="00113B90">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Bez záboru zemědělské půdy. Výměra plochy 0,3607 ha nezemědělské půdy (ostatní). </w:t>
            </w:r>
          </w:p>
        </w:tc>
      </w:tr>
      <w:tr w:rsidR="00DC3102" w:rsidRPr="00F3587B" w:rsidTr="00113B90">
        <w:trPr>
          <w:trHeight w:hRule="exact" w:val="340"/>
        </w:trPr>
        <w:tc>
          <w:tcPr>
            <w:tcW w:w="14744" w:type="dxa"/>
            <w:gridSpan w:val="14"/>
            <w:tcBorders>
              <w:top w:val="single" w:sz="4" w:space="0" w:color="auto"/>
              <w:left w:val="single" w:sz="18" w:space="0" w:color="auto"/>
              <w:bottom w:val="nil"/>
              <w:right w:val="single" w:sz="18" w:space="0" w:color="auto"/>
            </w:tcBorders>
            <w:vAlign w:val="center"/>
          </w:tcPr>
          <w:p w:rsidR="00113B90" w:rsidRPr="00F3587B" w:rsidRDefault="00113B90" w:rsidP="00113B90">
            <w:pPr>
              <w:tabs>
                <w:tab w:val="left" w:pos="14062"/>
              </w:tabs>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 xml:space="preserve">PLOCHY DOPRAVNÍ </w:t>
            </w:r>
          </w:p>
        </w:tc>
      </w:tr>
      <w:tr w:rsidR="00DC3102" w:rsidRPr="00F3587B" w:rsidTr="00465FA0">
        <w:trPr>
          <w:trHeight w:hRule="exact" w:val="340"/>
        </w:trPr>
        <w:tc>
          <w:tcPr>
            <w:tcW w:w="994" w:type="dxa"/>
            <w:tcBorders>
              <w:top w:val="nil"/>
              <w:left w:val="single" w:sz="18" w:space="0" w:color="auto"/>
              <w:bottom w:val="nil"/>
              <w:right w:val="nil"/>
            </w:tcBorders>
            <w:vAlign w:val="center"/>
          </w:tcPr>
          <w:p w:rsidR="00465FA0" w:rsidRPr="00F3587B" w:rsidRDefault="00113B90" w:rsidP="00465FA0">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D2</w:t>
            </w:r>
          </w:p>
        </w:tc>
        <w:tc>
          <w:tcPr>
            <w:tcW w:w="3261" w:type="dxa"/>
            <w:tcBorders>
              <w:top w:val="nil"/>
              <w:left w:val="single" w:sz="12" w:space="0" w:color="auto"/>
              <w:bottom w:val="nil"/>
              <w:right w:val="single" w:sz="12" w:space="0" w:color="auto"/>
            </w:tcBorders>
            <w:vAlign w:val="center"/>
          </w:tcPr>
          <w:p w:rsidR="00465FA0" w:rsidRPr="00F3587B" w:rsidRDefault="00113B90" w:rsidP="00465FA0">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Parkoviště </w:t>
            </w:r>
          </w:p>
        </w:tc>
        <w:tc>
          <w:tcPr>
            <w:tcW w:w="992" w:type="dxa"/>
            <w:tcBorders>
              <w:top w:val="nil"/>
              <w:left w:val="nil"/>
              <w:bottom w:val="nil"/>
              <w:right w:val="single" w:sz="4" w:space="0" w:color="auto"/>
            </w:tcBorders>
            <w:vAlign w:val="center"/>
          </w:tcPr>
          <w:p w:rsidR="00465FA0" w:rsidRPr="00F3587B" w:rsidRDefault="00DC3102" w:rsidP="00465FA0">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0,0399</w:t>
            </w:r>
          </w:p>
        </w:tc>
        <w:tc>
          <w:tcPr>
            <w:tcW w:w="851" w:type="dxa"/>
            <w:tcBorders>
              <w:top w:val="nil"/>
              <w:left w:val="single" w:sz="4" w:space="0" w:color="auto"/>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992" w:type="dxa"/>
            <w:tcBorders>
              <w:top w:val="nil"/>
              <w:left w:val="nil"/>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992" w:type="dxa"/>
            <w:gridSpan w:val="2"/>
            <w:tcBorders>
              <w:top w:val="nil"/>
              <w:left w:val="nil"/>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992" w:type="dxa"/>
            <w:tcBorders>
              <w:top w:val="nil"/>
              <w:left w:val="nil"/>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0,0399</w:t>
            </w:r>
          </w:p>
        </w:tc>
        <w:tc>
          <w:tcPr>
            <w:tcW w:w="850" w:type="dxa"/>
            <w:tcBorders>
              <w:top w:val="nil"/>
              <w:left w:val="single" w:sz="8" w:space="0" w:color="auto"/>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851" w:type="dxa"/>
            <w:tcBorders>
              <w:top w:val="nil"/>
              <w:left w:val="single" w:sz="8" w:space="0" w:color="auto"/>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850" w:type="dxa"/>
            <w:tcBorders>
              <w:top w:val="nil"/>
              <w:left w:val="single" w:sz="8" w:space="0" w:color="auto"/>
              <w:bottom w:val="nil"/>
              <w:right w:val="single" w:sz="12"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851" w:type="dxa"/>
            <w:tcBorders>
              <w:top w:val="nil"/>
              <w:left w:val="nil"/>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851" w:type="dxa"/>
            <w:tcBorders>
              <w:top w:val="nil"/>
              <w:left w:val="single" w:sz="8" w:space="0" w:color="auto"/>
              <w:bottom w:val="nil"/>
              <w:right w:val="single" w:sz="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0,0399</w:t>
            </w:r>
          </w:p>
        </w:tc>
        <w:tc>
          <w:tcPr>
            <w:tcW w:w="1417" w:type="dxa"/>
            <w:tcBorders>
              <w:top w:val="nil"/>
              <w:left w:val="single" w:sz="8" w:space="0" w:color="auto"/>
              <w:bottom w:val="nil"/>
              <w:right w:val="single" w:sz="18" w:space="0" w:color="auto"/>
            </w:tcBorders>
            <w:vAlign w:val="center"/>
          </w:tcPr>
          <w:p w:rsidR="00465FA0" w:rsidRPr="00F3587B" w:rsidRDefault="00DC3102" w:rsidP="00465FA0">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r>
      <w:tr w:rsidR="00DC3102" w:rsidRPr="00F3587B" w:rsidTr="00DC3102">
        <w:trPr>
          <w:trHeight w:hRule="exact" w:val="437"/>
        </w:trPr>
        <w:tc>
          <w:tcPr>
            <w:tcW w:w="994" w:type="dxa"/>
            <w:tcBorders>
              <w:top w:val="nil"/>
              <w:left w:val="single" w:sz="18" w:space="0" w:color="auto"/>
              <w:bottom w:val="nil"/>
              <w:right w:val="nil"/>
            </w:tcBorders>
            <w:vAlign w:val="center"/>
          </w:tcPr>
          <w:p w:rsidR="00465FA0" w:rsidRPr="00F3587B" w:rsidRDefault="00465FA0" w:rsidP="00465FA0">
            <w:pPr>
              <w:tabs>
                <w:tab w:val="left" w:pos="14062"/>
              </w:tabs>
              <w:jc w:val="center"/>
              <w:rPr>
                <w:rFonts w:ascii="Arial" w:hAnsi="Arial" w:cs="Arial"/>
                <w:color w:val="000000" w:themeColor="text1"/>
                <w:position w:val="-20"/>
                <w:sz w:val="16"/>
                <w:szCs w:val="16"/>
              </w:rPr>
            </w:pPr>
          </w:p>
        </w:tc>
        <w:tc>
          <w:tcPr>
            <w:tcW w:w="3261" w:type="dxa"/>
            <w:tcBorders>
              <w:top w:val="nil"/>
              <w:left w:val="single" w:sz="12" w:space="0" w:color="auto"/>
              <w:bottom w:val="nil"/>
              <w:right w:val="single" w:sz="12" w:space="0" w:color="auto"/>
            </w:tcBorders>
            <w:vAlign w:val="center"/>
          </w:tcPr>
          <w:p w:rsidR="00465FA0" w:rsidRPr="00F3587B" w:rsidRDefault="00465FA0" w:rsidP="00465FA0">
            <w:pPr>
              <w:tabs>
                <w:tab w:val="left" w:pos="14062"/>
              </w:tabs>
              <w:rPr>
                <w:rFonts w:ascii="Arial" w:hAnsi="Arial" w:cs="Arial"/>
                <w:color w:val="000000" w:themeColor="text1"/>
                <w:position w:val="-20"/>
                <w:sz w:val="18"/>
                <w:szCs w:val="18"/>
              </w:rPr>
            </w:pPr>
          </w:p>
        </w:tc>
        <w:tc>
          <w:tcPr>
            <w:tcW w:w="992" w:type="dxa"/>
            <w:tcBorders>
              <w:top w:val="nil"/>
              <w:left w:val="nil"/>
              <w:bottom w:val="nil"/>
              <w:right w:val="single" w:sz="4" w:space="0" w:color="auto"/>
            </w:tcBorders>
            <w:vAlign w:val="center"/>
          </w:tcPr>
          <w:p w:rsidR="00465FA0" w:rsidRPr="00F3587B" w:rsidRDefault="00465FA0" w:rsidP="00465FA0">
            <w:pPr>
              <w:tabs>
                <w:tab w:val="left" w:pos="14062"/>
              </w:tabs>
              <w:jc w:val="center"/>
              <w:rPr>
                <w:rFonts w:ascii="Arial" w:hAnsi="Arial" w:cs="Arial"/>
                <w:b/>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992" w:type="dxa"/>
            <w:gridSpan w:val="2"/>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12"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nil"/>
              <w:left w:val="nil"/>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c>
          <w:tcPr>
            <w:tcW w:w="1417" w:type="dxa"/>
            <w:tcBorders>
              <w:top w:val="nil"/>
              <w:left w:val="single" w:sz="8" w:space="0" w:color="auto"/>
              <w:bottom w:val="nil"/>
              <w:right w:val="single" w:sz="18" w:space="0" w:color="auto"/>
            </w:tcBorders>
            <w:vAlign w:val="center"/>
          </w:tcPr>
          <w:p w:rsidR="00465FA0" w:rsidRPr="00F3587B" w:rsidRDefault="00465FA0" w:rsidP="00465FA0">
            <w:pPr>
              <w:tabs>
                <w:tab w:val="left" w:pos="14062"/>
              </w:tabs>
              <w:jc w:val="center"/>
              <w:rPr>
                <w:rFonts w:ascii="Arial" w:hAnsi="Arial" w:cs="Arial"/>
                <w:color w:val="000000" w:themeColor="text1"/>
                <w:position w:val="-20"/>
                <w:sz w:val="18"/>
                <w:szCs w:val="18"/>
              </w:rPr>
            </w:pPr>
          </w:p>
        </w:tc>
      </w:tr>
      <w:tr w:rsidR="00465FA0" w:rsidRPr="00B678B7" w:rsidTr="00465FA0">
        <w:trPr>
          <w:trHeight w:hRule="exact" w:val="340"/>
        </w:trPr>
        <w:tc>
          <w:tcPr>
            <w:tcW w:w="994" w:type="dxa"/>
            <w:tcBorders>
              <w:top w:val="nil"/>
              <w:left w:val="single" w:sz="18" w:space="0" w:color="auto"/>
              <w:bottom w:val="single" w:sz="8" w:space="0" w:color="auto"/>
              <w:right w:val="nil"/>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single" w:sz="8" w:space="0" w:color="auto"/>
              <w:right w:val="single" w:sz="12" w:space="0" w:color="auto"/>
            </w:tcBorders>
            <w:vAlign w:val="center"/>
          </w:tcPr>
          <w:p w:rsidR="00465FA0" w:rsidRPr="00B678B7" w:rsidRDefault="00465FA0" w:rsidP="00465FA0">
            <w:pPr>
              <w:tabs>
                <w:tab w:val="left" w:pos="14062"/>
              </w:tabs>
              <w:rPr>
                <w:rFonts w:ascii="Arial" w:hAnsi="Arial" w:cs="Arial"/>
                <w:color w:val="000000" w:themeColor="text1"/>
                <w:position w:val="-20"/>
                <w:sz w:val="22"/>
                <w:szCs w:val="22"/>
              </w:rPr>
            </w:pPr>
          </w:p>
        </w:tc>
        <w:tc>
          <w:tcPr>
            <w:tcW w:w="992" w:type="dxa"/>
            <w:tcBorders>
              <w:top w:val="nil"/>
              <w:left w:val="nil"/>
              <w:bottom w:val="single" w:sz="8" w:space="0" w:color="auto"/>
              <w:right w:val="single" w:sz="4" w:space="0" w:color="auto"/>
            </w:tcBorders>
            <w:vAlign w:val="center"/>
          </w:tcPr>
          <w:p w:rsidR="00465FA0" w:rsidRPr="00B678B7" w:rsidRDefault="00465FA0" w:rsidP="00465FA0">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992" w:type="dxa"/>
            <w:gridSpan w:val="2"/>
            <w:tcBorders>
              <w:top w:val="nil"/>
              <w:left w:val="nil"/>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12"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851" w:type="dxa"/>
            <w:tcBorders>
              <w:top w:val="nil"/>
              <w:left w:val="nil"/>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single" w:sz="8" w:space="0" w:color="auto"/>
              <w:right w:val="single" w:sz="18" w:space="0" w:color="auto"/>
            </w:tcBorders>
            <w:vAlign w:val="center"/>
          </w:tcPr>
          <w:p w:rsidR="00465FA0" w:rsidRPr="00B678B7" w:rsidRDefault="00465FA0" w:rsidP="00465FA0">
            <w:pPr>
              <w:tabs>
                <w:tab w:val="left" w:pos="14062"/>
              </w:tabs>
              <w:jc w:val="center"/>
              <w:rPr>
                <w:rFonts w:ascii="Arial" w:hAnsi="Arial" w:cs="Arial"/>
                <w:color w:val="000000" w:themeColor="text1"/>
                <w:position w:val="-20"/>
                <w:sz w:val="22"/>
                <w:szCs w:val="22"/>
              </w:rPr>
            </w:pPr>
          </w:p>
        </w:tc>
      </w:tr>
    </w:tbl>
    <w:p w:rsidR="00465FA0" w:rsidRPr="00B678B7" w:rsidRDefault="00465FA0" w:rsidP="00465FA0">
      <w:pPr>
        <w:tabs>
          <w:tab w:val="left" w:pos="14062"/>
        </w:tabs>
        <w:outlineLvl w:val="0"/>
        <w:rPr>
          <w:rFonts w:ascii="Arial" w:hAnsi="Arial" w:cs="Arial"/>
          <w:b/>
          <w:color w:val="000000" w:themeColor="text1"/>
          <w:sz w:val="22"/>
          <w:szCs w:val="22"/>
        </w:rPr>
      </w:pPr>
      <w:r w:rsidRPr="00B678B7">
        <w:rPr>
          <w:rFonts w:ascii="Arial" w:hAnsi="Arial" w:cs="Arial"/>
          <w:b/>
          <w:color w:val="000000" w:themeColor="text1"/>
          <w:sz w:val="22"/>
          <w:szCs w:val="22"/>
        </w:rPr>
        <w:t xml:space="preserve">  </w:t>
      </w:r>
    </w:p>
    <w:p w:rsidR="004675D3" w:rsidRPr="00B678B7" w:rsidRDefault="004675D3" w:rsidP="004675D3">
      <w:pPr>
        <w:outlineLvl w:val="0"/>
        <w:rPr>
          <w:rFonts w:ascii="Arial" w:hAnsi="Arial" w:cs="Arial"/>
          <w:b/>
          <w:color w:val="000000" w:themeColor="text1"/>
          <w:sz w:val="22"/>
          <w:szCs w:val="22"/>
        </w:rPr>
      </w:pPr>
    </w:p>
    <w:p w:rsidR="004675D3" w:rsidRPr="00B678B7" w:rsidRDefault="004675D3" w:rsidP="004675D3">
      <w:pPr>
        <w:outlineLvl w:val="0"/>
        <w:rPr>
          <w:rFonts w:ascii="Arial" w:hAnsi="Arial" w:cs="Arial"/>
          <w:b/>
          <w:color w:val="000000" w:themeColor="text1"/>
          <w:sz w:val="22"/>
          <w:szCs w:val="22"/>
        </w:rPr>
      </w:pPr>
    </w:p>
    <w:p w:rsidR="00F3587B" w:rsidRDefault="00F3587B">
      <w:pPr>
        <w:rPr>
          <w:rFonts w:ascii="Arial" w:hAnsi="Arial" w:cs="Arial"/>
          <w:b/>
          <w:color w:val="000000" w:themeColor="text1"/>
          <w:sz w:val="22"/>
          <w:szCs w:val="22"/>
        </w:rPr>
      </w:pPr>
      <w:r>
        <w:rPr>
          <w:rFonts w:ascii="Arial" w:hAnsi="Arial" w:cs="Arial"/>
          <w:b/>
          <w:color w:val="000000" w:themeColor="text1"/>
          <w:sz w:val="22"/>
          <w:szCs w:val="22"/>
        </w:rPr>
        <w:br w:type="page"/>
      </w:r>
    </w:p>
    <w:p w:rsidR="004675D3" w:rsidRPr="00B678B7" w:rsidRDefault="004675D3" w:rsidP="004675D3">
      <w:pPr>
        <w:outlineLvl w:val="0"/>
        <w:rPr>
          <w:rFonts w:ascii="Arial" w:hAnsi="Arial" w:cs="Arial"/>
          <w:b/>
          <w:color w:val="000000" w:themeColor="text1"/>
          <w:sz w:val="22"/>
          <w:szCs w:val="22"/>
        </w:rPr>
      </w:pPr>
      <w:r w:rsidRPr="00B678B7">
        <w:rPr>
          <w:rFonts w:ascii="Arial" w:hAnsi="Arial" w:cs="Arial"/>
          <w:b/>
          <w:color w:val="000000" w:themeColor="text1"/>
          <w:sz w:val="22"/>
          <w:szCs w:val="22"/>
        </w:rPr>
        <w:lastRenderedPageBreak/>
        <w:t xml:space="preserve">Obec : Cejle </w:t>
      </w:r>
    </w:p>
    <w:p w:rsidR="004675D3" w:rsidRPr="00B678B7" w:rsidRDefault="004675D3" w:rsidP="004675D3">
      <w:pPr>
        <w:outlineLvl w:val="0"/>
        <w:rPr>
          <w:rFonts w:ascii="Arial" w:hAnsi="Arial" w:cs="Arial"/>
          <w:b/>
          <w:color w:val="000000" w:themeColor="text1"/>
          <w:sz w:val="22"/>
          <w:szCs w:val="22"/>
        </w:rPr>
      </w:pPr>
      <w:r w:rsidRPr="00B678B7">
        <w:rPr>
          <w:rFonts w:ascii="Arial" w:hAnsi="Arial" w:cs="Arial"/>
          <w:b/>
          <w:color w:val="000000" w:themeColor="text1"/>
          <w:sz w:val="22"/>
          <w:szCs w:val="22"/>
        </w:rPr>
        <w:t>Klimatický region: 7</w:t>
      </w:r>
    </w:p>
    <w:p w:rsidR="004675D3" w:rsidRPr="00B678B7" w:rsidRDefault="004675D3" w:rsidP="004675D3">
      <w:pPr>
        <w:tabs>
          <w:tab w:val="left" w:pos="14062"/>
        </w:tabs>
        <w:outlineLvl w:val="0"/>
        <w:rPr>
          <w:rFonts w:ascii="Arial" w:hAnsi="Arial" w:cs="Arial"/>
          <w:b/>
          <w:color w:val="000000" w:themeColor="text1"/>
          <w:sz w:val="22"/>
          <w:szCs w:val="22"/>
        </w:rPr>
      </w:pPr>
    </w:p>
    <w:p w:rsidR="004675D3" w:rsidRPr="00B678B7" w:rsidRDefault="004675D3" w:rsidP="004675D3">
      <w:pPr>
        <w:tabs>
          <w:tab w:val="left" w:pos="14062"/>
        </w:tabs>
        <w:outlineLvl w:val="0"/>
        <w:rPr>
          <w:rFonts w:ascii="Arial" w:hAnsi="Arial" w:cs="Arial"/>
          <w:b/>
          <w:color w:val="000000" w:themeColor="text1"/>
          <w:sz w:val="22"/>
          <w:szCs w:val="22"/>
        </w:rPr>
      </w:pPr>
      <w:r w:rsidRPr="00B678B7">
        <w:rPr>
          <w:rFonts w:ascii="Arial" w:hAnsi="Arial" w:cs="Arial"/>
          <w:b/>
          <w:color w:val="000000" w:themeColor="text1"/>
          <w:sz w:val="22"/>
          <w:szCs w:val="22"/>
        </w:rPr>
        <w:t xml:space="preserve">PŘEHLED NOVĚ VYMEZENÝCH PLOCH PŘESTAVBY </w:t>
      </w:r>
    </w:p>
    <w:p w:rsidR="004675D3" w:rsidRPr="00B678B7" w:rsidRDefault="004675D3" w:rsidP="004675D3">
      <w:pPr>
        <w:rPr>
          <w:rFonts w:ascii="Arial" w:hAnsi="Arial" w:cs="Arial"/>
          <w:b/>
          <w:color w:val="000000" w:themeColor="text1"/>
          <w:sz w:val="22"/>
          <w:szCs w:val="22"/>
        </w:rPr>
      </w:pPr>
      <w:r w:rsidRPr="00B678B7">
        <w:rPr>
          <w:rFonts w:ascii="Arial" w:hAnsi="Arial" w:cs="Arial"/>
          <w:b/>
          <w:color w:val="000000" w:themeColor="text1"/>
          <w:sz w:val="22"/>
          <w:szCs w:val="22"/>
        </w:rPr>
        <w:t xml:space="preserve">    </w:t>
      </w:r>
    </w:p>
    <w:tbl>
      <w:tblPr>
        <w:tblW w:w="14744" w:type="dxa"/>
        <w:tblInd w:w="68" w:type="dxa"/>
        <w:tblLayout w:type="fixed"/>
        <w:tblCellMar>
          <w:left w:w="70" w:type="dxa"/>
          <w:right w:w="70" w:type="dxa"/>
        </w:tblCellMar>
        <w:tblLook w:val="04A0" w:firstRow="1" w:lastRow="0" w:firstColumn="1" w:lastColumn="0" w:noHBand="0" w:noVBand="1"/>
      </w:tblPr>
      <w:tblGrid>
        <w:gridCol w:w="994"/>
        <w:gridCol w:w="3261"/>
        <w:gridCol w:w="992"/>
        <w:gridCol w:w="851"/>
        <w:gridCol w:w="992"/>
        <w:gridCol w:w="850"/>
        <w:gridCol w:w="142"/>
        <w:gridCol w:w="992"/>
        <w:gridCol w:w="850"/>
        <w:gridCol w:w="851"/>
        <w:gridCol w:w="850"/>
        <w:gridCol w:w="851"/>
        <w:gridCol w:w="851"/>
        <w:gridCol w:w="1417"/>
      </w:tblGrid>
      <w:tr w:rsidR="004675D3" w:rsidRPr="00F3587B" w:rsidTr="00F3587B">
        <w:trPr>
          <w:trHeight w:val="720"/>
          <w:tblHeader/>
        </w:trPr>
        <w:tc>
          <w:tcPr>
            <w:tcW w:w="994" w:type="dxa"/>
            <w:vMerge w:val="restart"/>
            <w:tcBorders>
              <w:top w:val="single" w:sz="18" w:space="0" w:color="auto"/>
              <w:left w:val="single" w:sz="18" w:space="0" w:color="auto"/>
              <w:bottom w:val="double" w:sz="4" w:space="0" w:color="auto"/>
              <w:right w:val="nil"/>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ČÍSLO</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LOKALITY</w:t>
            </w:r>
          </w:p>
        </w:tc>
        <w:tc>
          <w:tcPr>
            <w:tcW w:w="3261" w:type="dxa"/>
            <w:vMerge w:val="restart"/>
            <w:tcBorders>
              <w:top w:val="single" w:sz="18" w:space="0" w:color="auto"/>
              <w:left w:val="single" w:sz="12" w:space="0" w:color="auto"/>
              <w:bottom w:val="double" w:sz="4" w:space="0" w:color="auto"/>
              <w:right w:val="single" w:sz="12"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ZPŮSOB VYUŽITÍ PLOCHY</w:t>
            </w:r>
          </w:p>
        </w:tc>
        <w:tc>
          <w:tcPr>
            <w:tcW w:w="992" w:type="dxa"/>
            <w:vMerge w:val="restart"/>
            <w:tcBorders>
              <w:top w:val="single" w:sz="18" w:space="0" w:color="auto"/>
              <w:left w:val="nil"/>
              <w:bottom w:val="double" w:sz="4" w:space="0" w:color="auto"/>
              <w:right w:val="single" w:sz="4"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CELKOVÝ ZÁBOR ZPF</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3827" w:type="dxa"/>
            <w:gridSpan w:val="5"/>
            <w:tcBorders>
              <w:top w:val="single" w:sz="18" w:space="0" w:color="auto"/>
              <w:left w:val="single" w:sz="4" w:space="0" w:color="auto"/>
              <w:bottom w:val="single" w:sz="8"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JEDNOTLIVÝCH KULTUR</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4253" w:type="dxa"/>
            <w:gridSpan w:val="5"/>
            <w:tcBorders>
              <w:top w:val="single" w:sz="18" w:space="0" w:color="auto"/>
              <w:left w:val="single" w:sz="8" w:space="0" w:color="auto"/>
              <w:bottom w:val="single" w:sz="8"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TŘÍD OCHRANY</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1417" w:type="dxa"/>
            <w:vMerge w:val="restart"/>
            <w:tcBorders>
              <w:top w:val="single" w:sz="18" w:space="0" w:color="auto"/>
              <w:left w:val="single" w:sz="8" w:space="0" w:color="auto"/>
              <w:bottom w:val="double" w:sz="4" w:space="0" w:color="auto"/>
              <w:right w:val="single" w:sz="1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 xml:space="preserve">INVESTICE </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DO PŮDY</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r>
      <w:tr w:rsidR="004675D3" w:rsidRPr="00F3587B" w:rsidTr="00F3587B">
        <w:trPr>
          <w:trHeight w:val="480"/>
          <w:tblHeader/>
        </w:trPr>
        <w:tc>
          <w:tcPr>
            <w:tcW w:w="994" w:type="dxa"/>
            <w:vMerge/>
            <w:tcBorders>
              <w:top w:val="single" w:sz="18" w:space="0" w:color="auto"/>
              <w:left w:val="single" w:sz="18" w:space="0" w:color="auto"/>
              <w:bottom w:val="double" w:sz="4" w:space="0" w:color="auto"/>
              <w:right w:val="nil"/>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3261" w:type="dxa"/>
            <w:vMerge/>
            <w:tcBorders>
              <w:top w:val="single" w:sz="18" w:space="0" w:color="auto"/>
              <w:left w:val="single" w:sz="12" w:space="0" w:color="auto"/>
              <w:bottom w:val="double" w:sz="4" w:space="0" w:color="auto"/>
              <w:right w:val="single" w:sz="12"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992" w:type="dxa"/>
            <w:vMerge/>
            <w:tcBorders>
              <w:top w:val="single" w:sz="18" w:space="0" w:color="auto"/>
              <w:left w:val="nil"/>
              <w:bottom w:val="double" w:sz="4" w:space="0" w:color="auto"/>
              <w:right w:val="single" w:sz="4"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851" w:type="dxa"/>
            <w:tcBorders>
              <w:top w:val="single" w:sz="8" w:space="0" w:color="auto"/>
              <w:left w:val="single" w:sz="4"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ORNÁ PŮDA</w:t>
            </w:r>
          </w:p>
        </w:tc>
        <w:tc>
          <w:tcPr>
            <w:tcW w:w="992"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ZAHRADY</w:t>
            </w:r>
          </w:p>
        </w:tc>
        <w:tc>
          <w:tcPr>
            <w:tcW w:w="850"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DC3102"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SADY</w:t>
            </w:r>
          </w:p>
        </w:tc>
        <w:tc>
          <w:tcPr>
            <w:tcW w:w="1134" w:type="dxa"/>
            <w:gridSpan w:val="2"/>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TRVALÉ TRAVNÍ POROSTY</w:t>
            </w:r>
          </w:p>
        </w:tc>
        <w:tc>
          <w:tcPr>
            <w:tcW w:w="850"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w:t>
            </w:r>
          </w:p>
        </w:tc>
        <w:tc>
          <w:tcPr>
            <w:tcW w:w="850" w:type="dxa"/>
            <w:tcBorders>
              <w:top w:val="single" w:sz="8" w:space="0" w:color="auto"/>
              <w:left w:val="single" w:sz="8" w:space="0" w:color="auto"/>
              <w:bottom w:val="double" w:sz="4" w:space="0" w:color="auto"/>
              <w:right w:val="single" w:sz="12"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III.</w:t>
            </w:r>
          </w:p>
        </w:tc>
        <w:tc>
          <w:tcPr>
            <w:tcW w:w="851"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IV.</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V.</w:t>
            </w:r>
          </w:p>
        </w:tc>
        <w:tc>
          <w:tcPr>
            <w:tcW w:w="1417" w:type="dxa"/>
            <w:vMerge/>
            <w:tcBorders>
              <w:top w:val="single" w:sz="18" w:space="0" w:color="auto"/>
              <w:left w:val="single" w:sz="8" w:space="0" w:color="auto"/>
              <w:bottom w:val="double" w:sz="4" w:space="0" w:color="auto"/>
              <w:right w:val="single" w:sz="18"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r>
      <w:tr w:rsidR="004675D3" w:rsidRPr="00F3587B" w:rsidTr="00DC3102">
        <w:trPr>
          <w:trHeight w:hRule="exact" w:val="737"/>
        </w:trPr>
        <w:tc>
          <w:tcPr>
            <w:tcW w:w="4255" w:type="dxa"/>
            <w:gridSpan w:val="2"/>
            <w:tcBorders>
              <w:top w:val="double" w:sz="4" w:space="0" w:color="auto"/>
              <w:left w:val="single" w:sz="18" w:space="0" w:color="auto"/>
              <w:bottom w:val="nil"/>
              <w:right w:val="single" w:sz="12" w:space="0" w:color="auto"/>
            </w:tcBorders>
            <w:vAlign w:val="center"/>
          </w:tcPr>
          <w:p w:rsidR="004675D3" w:rsidRPr="00F3587B" w:rsidRDefault="004675D3" w:rsidP="00DC607C">
            <w:pPr>
              <w:tabs>
                <w:tab w:val="left" w:pos="14062"/>
              </w:tabs>
              <w:rPr>
                <w:rFonts w:ascii="Arial" w:hAnsi="Arial" w:cs="Arial"/>
                <w:color w:val="000000" w:themeColor="text1"/>
                <w:position w:val="-20"/>
                <w:sz w:val="18"/>
                <w:szCs w:val="18"/>
              </w:rPr>
            </w:pPr>
            <w:r w:rsidRPr="00F3587B">
              <w:rPr>
                <w:rFonts w:ascii="Arial" w:hAnsi="Arial" w:cs="Arial"/>
                <w:b/>
                <w:color w:val="000000" w:themeColor="text1"/>
                <w:position w:val="-20"/>
                <w:sz w:val="18"/>
                <w:szCs w:val="18"/>
                <w:u w:val="single"/>
              </w:rPr>
              <w:t xml:space="preserve">PLOCHY </w:t>
            </w:r>
            <w:r w:rsidR="00DC607C" w:rsidRPr="00F3587B">
              <w:rPr>
                <w:rFonts w:ascii="Arial" w:hAnsi="Arial" w:cs="Arial"/>
                <w:b/>
                <w:color w:val="000000" w:themeColor="text1"/>
                <w:position w:val="-20"/>
                <w:sz w:val="18"/>
                <w:szCs w:val="18"/>
                <w:u w:val="single"/>
              </w:rPr>
              <w:t xml:space="preserve">OBČANSKÉHO VYBAVENÍ </w:t>
            </w:r>
          </w:p>
        </w:tc>
        <w:tc>
          <w:tcPr>
            <w:tcW w:w="992" w:type="dxa"/>
            <w:tcBorders>
              <w:top w:val="double" w:sz="4" w:space="0" w:color="auto"/>
              <w:left w:val="nil"/>
              <w:bottom w:val="nil"/>
              <w:right w:val="single" w:sz="4"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1134" w:type="dxa"/>
            <w:gridSpan w:val="2"/>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1417" w:type="dxa"/>
            <w:tcBorders>
              <w:top w:val="double" w:sz="4" w:space="0" w:color="auto"/>
              <w:left w:val="single" w:sz="8" w:space="0" w:color="auto"/>
              <w:bottom w:val="nil"/>
              <w:right w:val="single" w:sz="1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r>
      <w:tr w:rsidR="00DC607C" w:rsidRPr="00F3587B" w:rsidTr="00DC607C">
        <w:trPr>
          <w:trHeight w:hRule="exact" w:val="832"/>
        </w:trPr>
        <w:tc>
          <w:tcPr>
            <w:tcW w:w="994" w:type="dxa"/>
            <w:tcBorders>
              <w:top w:val="nil"/>
              <w:left w:val="single" w:sz="18" w:space="0" w:color="auto"/>
              <w:bottom w:val="single" w:sz="8" w:space="0" w:color="auto"/>
              <w:right w:val="nil"/>
            </w:tcBorders>
            <w:vAlign w:val="center"/>
          </w:tcPr>
          <w:p w:rsidR="00DC607C" w:rsidRPr="00F3587B" w:rsidRDefault="00DC607C" w:rsidP="00DC607C">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OH1</w:t>
            </w:r>
          </w:p>
        </w:tc>
        <w:tc>
          <w:tcPr>
            <w:tcW w:w="3261" w:type="dxa"/>
            <w:tcBorders>
              <w:top w:val="nil"/>
              <w:left w:val="single" w:sz="12" w:space="0" w:color="auto"/>
              <w:bottom w:val="single" w:sz="8" w:space="0" w:color="auto"/>
              <w:right w:val="single" w:sz="12" w:space="0" w:color="auto"/>
            </w:tcBorders>
            <w:vAlign w:val="center"/>
          </w:tcPr>
          <w:p w:rsidR="00DC607C" w:rsidRPr="00F3587B" w:rsidRDefault="00DC607C" w:rsidP="00024E41">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Plocha pro hřbitov a kapli. </w:t>
            </w:r>
          </w:p>
        </w:tc>
        <w:tc>
          <w:tcPr>
            <w:tcW w:w="10489" w:type="dxa"/>
            <w:gridSpan w:val="12"/>
            <w:tcBorders>
              <w:top w:val="nil"/>
              <w:left w:val="nil"/>
              <w:bottom w:val="single" w:sz="8" w:space="0" w:color="auto"/>
              <w:right w:val="single" w:sz="18" w:space="0" w:color="auto"/>
            </w:tcBorders>
            <w:vAlign w:val="center"/>
          </w:tcPr>
          <w:p w:rsidR="00DC607C" w:rsidRPr="00F3587B" w:rsidRDefault="00DC607C"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Bez záboru zemědělské půdy. Výměra plochy 0,6628 ha nezemědělské půdy (ostatní, stavební).</w:t>
            </w:r>
          </w:p>
        </w:tc>
      </w:tr>
      <w:tr w:rsidR="004675D3" w:rsidRPr="00F3587B" w:rsidTr="00024E41">
        <w:trPr>
          <w:trHeight w:hRule="exact" w:val="340"/>
        </w:trPr>
        <w:tc>
          <w:tcPr>
            <w:tcW w:w="14744" w:type="dxa"/>
            <w:gridSpan w:val="14"/>
            <w:tcBorders>
              <w:top w:val="nil"/>
              <w:left w:val="single" w:sz="18" w:space="0" w:color="auto"/>
              <w:bottom w:val="nil"/>
              <w:right w:val="single" w:sz="18" w:space="0" w:color="auto"/>
            </w:tcBorders>
            <w:vAlign w:val="center"/>
          </w:tcPr>
          <w:p w:rsidR="004675D3" w:rsidRPr="00F3587B" w:rsidRDefault="004675D3" w:rsidP="00024E41">
            <w:pPr>
              <w:tabs>
                <w:tab w:val="left" w:pos="14062"/>
              </w:tabs>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 xml:space="preserve">PLOCHY SMÍŠENÉ OBYTNÉ </w:t>
            </w:r>
          </w:p>
        </w:tc>
      </w:tr>
      <w:tr w:rsidR="004675D3" w:rsidRPr="00F3587B" w:rsidTr="00024E41">
        <w:trPr>
          <w:trHeight w:hRule="exact" w:val="509"/>
        </w:trPr>
        <w:tc>
          <w:tcPr>
            <w:tcW w:w="994" w:type="dxa"/>
            <w:tcBorders>
              <w:top w:val="nil"/>
              <w:left w:val="single" w:sz="18" w:space="0" w:color="auto"/>
              <w:bottom w:val="single" w:sz="4" w:space="0" w:color="auto"/>
              <w:right w:val="nil"/>
            </w:tcBorders>
            <w:vAlign w:val="center"/>
          </w:tcPr>
          <w:p w:rsidR="004675D3" w:rsidRPr="00F3587B" w:rsidRDefault="004675D3" w:rsidP="00DC607C">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SV</w:t>
            </w:r>
            <w:r w:rsidR="00DC607C" w:rsidRPr="00F3587B">
              <w:rPr>
                <w:rFonts w:ascii="Arial" w:hAnsi="Arial" w:cs="Arial"/>
                <w:b/>
                <w:color w:val="000000" w:themeColor="text1"/>
                <w:position w:val="-20"/>
                <w:sz w:val="18"/>
                <w:szCs w:val="18"/>
              </w:rPr>
              <w:t>2</w:t>
            </w:r>
          </w:p>
        </w:tc>
        <w:tc>
          <w:tcPr>
            <w:tcW w:w="3261" w:type="dxa"/>
            <w:tcBorders>
              <w:top w:val="nil"/>
              <w:left w:val="single" w:sz="12" w:space="0" w:color="auto"/>
              <w:bottom w:val="single" w:sz="4" w:space="0" w:color="auto"/>
              <w:right w:val="single" w:sz="12" w:space="0" w:color="auto"/>
            </w:tcBorders>
            <w:vAlign w:val="center"/>
          </w:tcPr>
          <w:p w:rsidR="004675D3" w:rsidRPr="00F3587B" w:rsidRDefault="004675D3"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Plochy smíšené obytné </w:t>
            </w:r>
          </w:p>
        </w:tc>
        <w:tc>
          <w:tcPr>
            <w:tcW w:w="10489" w:type="dxa"/>
            <w:gridSpan w:val="12"/>
            <w:tcBorders>
              <w:top w:val="nil"/>
              <w:left w:val="nil"/>
              <w:bottom w:val="single" w:sz="4" w:space="0" w:color="auto"/>
              <w:right w:val="single" w:sz="18" w:space="0" w:color="auto"/>
            </w:tcBorders>
            <w:vAlign w:val="center"/>
          </w:tcPr>
          <w:p w:rsidR="004675D3" w:rsidRPr="00F3587B" w:rsidRDefault="004675D3"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Bez záboru zemědělské půdy. Výměra plochy </w:t>
            </w:r>
            <w:r w:rsidR="00DC607C" w:rsidRPr="00F3587B">
              <w:rPr>
                <w:rFonts w:ascii="Arial" w:hAnsi="Arial" w:cs="Arial"/>
                <w:color w:val="000000" w:themeColor="text1"/>
                <w:position w:val="-20"/>
                <w:sz w:val="18"/>
                <w:szCs w:val="18"/>
              </w:rPr>
              <w:t>4</w:t>
            </w:r>
            <w:r w:rsidRPr="00F3587B">
              <w:rPr>
                <w:rFonts w:ascii="Arial" w:hAnsi="Arial" w:cs="Arial"/>
                <w:color w:val="000000" w:themeColor="text1"/>
                <w:position w:val="-20"/>
                <w:sz w:val="18"/>
                <w:szCs w:val="18"/>
              </w:rPr>
              <w:t>,</w:t>
            </w:r>
            <w:r w:rsidR="00DC607C" w:rsidRPr="00F3587B">
              <w:rPr>
                <w:rFonts w:ascii="Arial" w:hAnsi="Arial" w:cs="Arial"/>
                <w:color w:val="000000" w:themeColor="text1"/>
                <w:position w:val="-20"/>
                <w:sz w:val="18"/>
                <w:szCs w:val="18"/>
              </w:rPr>
              <w:t>3278</w:t>
            </w:r>
            <w:r w:rsidRPr="00F3587B">
              <w:rPr>
                <w:rFonts w:ascii="Arial" w:hAnsi="Arial" w:cs="Arial"/>
                <w:color w:val="000000" w:themeColor="text1"/>
                <w:position w:val="-20"/>
                <w:sz w:val="18"/>
                <w:szCs w:val="18"/>
              </w:rPr>
              <w:t xml:space="preserve"> ha nezemědělské půdy (ostatní</w:t>
            </w:r>
            <w:r w:rsidR="00DC607C" w:rsidRPr="00F3587B">
              <w:rPr>
                <w:rFonts w:ascii="Arial" w:hAnsi="Arial" w:cs="Arial"/>
                <w:color w:val="000000" w:themeColor="text1"/>
                <w:position w:val="-20"/>
                <w:sz w:val="18"/>
                <w:szCs w:val="18"/>
              </w:rPr>
              <w:t>, stavební</w:t>
            </w:r>
            <w:r w:rsidRPr="00F3587B">
              <w:rPr>
                <w:rFonts w:ascii="Arial" w:hAnsi="Arial" w:cs="Arial"/>
                <w:color w:val="000000" w:themeColor="text1"/>
                <w:position w:val="-20"/>
                <w:sz w:val="18"/>
                <w:szCs w:val="18"/>
              </w:rPr>
              <w:t xml:space="preserve">). </w:t>
            </w:r>
          </w:p>
        </w:tc>
      </w:tr>
      <w:tr w:rsidR="004675D3" w:rsidRPr="00F3587B" w:rsidTr="00024E41">
        <w:trPr>
          <w:trHeight w:hRule="exact" w:val="340"/>
        </w:trPr>
        <w:tc>
          <w:tcPr>
            <w:tcW w:w="994" w:type="dxa"/>
            <w:tcBorders>
              <w:top w:val="nil"/>
              <w:left w:val="single" w:sz="18" w:space="0" w:color="auto"/>
              <w:bottom w:val="nil"/>
              <w:right w:val="nil"/>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3261" w:type="dxa"/>
            <w:tcBorders>
              <w:top w:val="nil"/>
              <w:left w:val="single" w:sz="12" w:space="0" w:color="auto"/>
              <w:bottom w:val="nil"/>
              <w:right w:val="single" w:sz="12" w:space="0" w:color="auto"/>
            </w:tcBorders>
            <w:vAlign w:val="center"/>
          </w:tcPr>
          <w:p w:rsidR="004675D3" w:rsidRPr="00F3587B" w:rsidRDefault="004675D3" w:rsidP="00024E41">
            <w:pPr>
              <w:tabs>
                <w:tab w:val="left" w:pos="14062"/>
              </w:tabs>
              <w:rPr>
                <w:rFonts w:ascii="Arial" w:hAnsi="Arial" w:cs="Arial"/>
                <w:color w:val="000000" w:themeColor="text1"/>
                <w:position w:val="-20"/>
                <w:sz w:val="18"/>
                <w:szCs w:val="18"/>
              </w:rPr>
            </w:pPr>
          </w:p>
        </w:tc>
        <w:tc>
          <w:tcPr>
            <w:tcW w:w="992" w:type="dxa"/>
            <w:tcBorders>
              <w:top w:val="nil"/>
              <w:left w:val="nil"/>
              <w:bottom w:val="nil"/>
              <w:right w:val="single" w:sz="4" w:space="0" w:color="auto"/>
            </w:tcBorders>
            <w:vAlign w:val="center"/>
          </w:tcPr>
          <w:p w:rsidR="004675D3" w:rsidRPr="00F3587B" w:rsidRDefault="004675D3" w:rsidP="00024E41">
            <w:pPr>
              <w:tabs>
                <w:tab w:val="left" w:pos="14062"/>
              </w:tabs>
              <w:jc w:val="center"/>
              <w:rPr>
                <w:rFonts w:ascii="Arial" w:hAnsi="Arial" w:cs="Arial"/>
                <w:b/>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gridSpan w:val="2"/>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1417" w:type="dxa"/>
            <w:tcBorders>
              <w:top w:val="nil"/>
              <w:left w:val="single" w:sz="8" w:space="0" w:color="auto"/>
              <w:bottom w:val="nil"/>
              <w:right w:val="single" w:sz="1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r>
      <w:tr w:rsidR="00DC607C" w:rsidRPr="00F3587B" w:rsidTr="00024E41">
        <w:trPr>
          <w:trHeight w:hRule="exact" w:val="340"/>
        </w:trPr>
        <w:tc>
          <w:tcPr>
            <w:tcW w:w="994" w:type="dxa"/>
            <w:tcBorders>
              <w:top w:val="nil"/>
              <w:left w:val="single" w:sz="18" w:space="0" w:color="auto"/>
              <w:bottom w:val="nil"/>
              <w:right w:val="nil"/>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3261" w:type="dxa"/>
            <w:tcBorders>
              <w:top w:val="nil"/>
              <w:left w:val="single" w:sz="12" w:space="0" w:color="auto"/>
              <w:bottom w:val="nil"/>
              <w:right w:val="single" w:sz="12" w:space="0" w:color="auto"/>
            </w:tcBorders>
            <w:vAlign w:val="center"/>
          </w:tcPr>
          <w:p w:rsidR="00DC607C" w:rsidRPr="00F3587B" w:rsidRDefault="00DC607C" w:rsidP="00024E41">
            <w:pPr>
              <w:tabs>
                <w:tab w:val="left" w:pos="14062"/>
              </w:tabs>
              <w:rPr>
                <w:rFonts w:ascii="Arial" w:hAnsi="Arial" w:cs="Arial"/>
                <w:color w:val="000000" w:themeColor="text1"/>
                <w:position w:val="-20"/>
                <w:sz w:val="18"/>
                <w:szCs w:val="18"/>
              </w:rPr>
            </w:pPr>
          </w:p>
        </w:tc>
        <w:tc>
          <w:tcPr>
            <w:tcW w:w="992" w:type="dxa"/>
            <w:tcBorders>
              <w:top w:val="nil"/>
              <w:left w:val="nil"/>
              <w:bottom w:val="nil"/>
              <w:right w:val="single" w:sz="4" w:space="0" w:color="auto"/>
            </w:tcBorders>
            <w:vAlign w:val="center"/>
          </w:tcPr>
          <w:p w:rsidR="00DC607C" w:rsidRPr="00F3587B" w:rsidRDefault="00DC607C" w:rsidP="00024E41">
            <w:pPr>
              <w:tabs>
                <w:tab w:val="left" w:pos="14062"/>
              </w:tabs>
              <w:jc w:val="center"/>
              <w:rPr>
                <w:rFonts w:ascii="Arial" w:hAnsi="Arial" w:cs="Arial"/>
                <w:b/>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992" w:type="dxa"/>
            <w:gridSpan w:val="2"/>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850" w:type="dxa"/>
            <w:tcBorders>
              <w:top w:val="nil"/>
              <w:left w:val="single" w:sz="8" w:space="0" w:color="auto"/>
              <w:bottom w:val="nil"/>
              <w:right w:val="single" w:sz="12"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851"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c>
          <w:tcPr>
            <w:tcW w:w="1417" w:type="dxa"/>
            <w:tcBorders>
              <w:top w:val="nil"/>
              <w:left w:val="single" w:sz="8" w:space="0" w:color="auto"/>
              <w:bottom w:val="nil"/>
              <w:right w:val="single" w:sz="1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8"/>
                <w:szCs w:val="18"/>
              </w:rPr>
            </w:pPr>
          </w:p>
        </w:tc>
      </w:tr>
      <w:tr w:rsidR="00DC607C" w:rsidRPr="00F3587B" w:rsidTr="00024E41">
        <w:trPr>
          <w:trHeight w:hRule="exact" w:val="340"/>
        </w:trPr>
        <w:tc>
          <w:tcPr>
            <w:tcW w:w="994" w:type="dxa"/>
            <w:tcBorders>
              <w:top w:val="nil"/>
              <w:left w:val="single" w:sz="18" w:space="0" w:color="auto"/>
              <w:bottom w:val="nil"/>
              <w:right w:val="nil"/>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3261" w:type="dxa"/>
            <w:tcBorders>
              <w:top w:val="nil"/>
              <w:left w:val="single" w:sz="12" w:space="0" w:color="auto"/>
              <w:bottom w:val="nil"/>
              <w:right w:val="single" w:sz="12" w:space="0" w:color="auto"/>
            </w:tcBorders>
            <w:vAlign w:val="center"/>
          </w:tcPr>
          <w:p w:rsidR="00DC607C" w:rsidRPr="00F3587B" w:rsidRDefault="00DC607C" w:rsidP="00024E41">
            <w:pPr>
              <w:tabs>
                <w:tab w:val="left" w:pos="14062"/>
              </w:tabs>
              <w:rPr>
                <w:rFonts w:ascii="Arial" w:hAnsi="Arial" w:cs="Arial"/>
                <w:color w:val="000000" w:themeColor="text1"/>
                <w:position w:val="-20"/>
                <w:sz w:val="16"/>
                <w:szCs w:val="16"/>
              </w:rPr>
            </w:pPr>
          </w:p>
        </w:tc>
        <w:tc>
          <w:tcPr>
            <w:tcW w:w="992" w:type="dxa"/>
            <w:tcBorders>
              <w:top w:val="nil"/>
              <w:left w:val="nil"/>
              <w:bottom w:val="nil"/>
              <w:right w:val="single" w:sz="4" w:space="0" w:color="auto"/>
            </w:tcBorders>
            <w:vAlign w:val="center"/>
          </w:tcPr>
          <w:p w:rsidR="00DC607C" w:rsidRPr="00F3587B" w:rsidRDefault="00DC607C" w:rsidP="00024E41">
            <w:pPr>
              <w:tabs>
                <w:tab w:val="left" w:pos="14062"/>
              </w:tabs>
              <w:jc w:val="center"/>
              <w:rPr>
                <w:rFonts w:ascii="Arial" w:hAnsi="Arial" w:cs="Arial"/>
                <w:b/>
                <w:color w:val="000000" w:themeColor="text1"/>
                <w:position w:val="-20"/>
                <w:sz w:val="16"/>
                <w:szCs w:val="16"/>
              </w:rPr>
            </w:pPr>
          </w:p>
        </w:tc>
        <w:tc>
          <w:tcPr>
            <w:tcW w:w="851" w:type="dxa"/>
            <w:tcBorders>
              <w:top w:val="nil"/>
              <w:left w:val="single" w:sz="4"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gridSpan w:val="2"/>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12"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1417" w:type="dxa"/>
            <w:tcBorders>
              <w:top w:val="nil"/>
              <w:left w:val="single" w:sz="8" w:space="0" w:color="auto"/>
              <w:bottom w:val="nil"/>
              <w:right w:val="single" w:sz="1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r>
      <w:tr w:rsidR="00DC607C" w:rsidRPr="00F3587B" w:rsidTr="00024E41">
        <w:trPr>
          <w:trHeight w:hRule="exact" w:val="340"/>
        </w:trPr>
        <w:tc>
          <w:tcPr>
            <w:tcW w:w="994" w:type="dxa"/>
            <w:tcBorders>
              <w:top w:val="nil"/>
              <w:left w:val="single" w:sz="18" w:space="0" w:color="auto"/>
              <w:bottom w:val="nil"/>
              <w:right w:val="nil"/>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3261" w:type="dxa"/>
            <w:tcBorders>
              <w:top w:val="nil"/>
              <w:left w:val="single" w:sz="12" w:space="0" w:color="auto"/>
              <w:bottom w:val="nil"/>
              <w:right w:val="single" w:sz="12" w:space="0" w:color="auto"/>
            </w:tcBorders>
            <w:vAlign w:val="center"/>
          </w:tcPr>
          <w:p w:rsidR="00DC607C" w:rsidRPr="00F3587B" w:rsidRDefault="00DC607C" w:rsidP="00024E41">
            <w:pPr>
              <w:tabs>
                <w:tab w:val="left" w:pos="14062"/>
              </w:tabs>
              <w:rPr>
                <w:rFonts w:ascii="Arial" w:hAnsi="Arial" w:cs="Arial"/>
                <w:color w:val="000000" w:themeColor="text1"/>
                <w:position w:val="-20"/>
                <w:sz w:val="16"/>
                <w:szCs w:val="16"/>
              </w:rPr>
            </w:pPr>
          </w:p>
        </w:tc>
        <w:tc>
          <w:tcPr>
            <w:tcW w:w="992" w:type="dxa"/>
            <w:tcBorders>
              <w:top w:val="nil"/>
              <w:left w:val="nil"/>
              <w:bottom w:val="nil"/>
              <w:right w:val="single" w:sz="4" w:space="0" w:color="auto"/>
            </w:tcBorders>
            <w:vAlign w:val="center"/>
          </w:tcPr>
          <w:p w:rsidR="00DC607C" w:rsidRPr="00F3587B" w:rsidRDefault="00DC607C" w:rsidP="00024E41">
            <w:pPr>
              <w:tabs>
                <w:tab w:val="left" w:pos="14062"/>
              </w:tabs>
              <w:jc w:val="center"/>
              <w:rPr>
                <w:rFonts w:ascii="Arial" w:hAnsi="Arial" w:cs="Arial"/>
                <w:b/>
                <w:color w:val="000000" w:themeColor="text1"/>
                <w:position w:val="-20"/>
                <w:sz w:val="16"/>
                <w:szCs w:val="16"/>
              </w:rPr>
            </w:pPr>
          </w:p>
        </w:tc>
        <w:tc>
          <w:tcPr>
            <w:tcW w:w="851" w:type="dxa"/>
            <w:tcBorders>
              <w:top w:val="nil"/>
              <w:left w:val="single" w:sz="4"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gridSpan w:val="2"/>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12"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1417" w:type="dxa"/>
            <w:tcBorders>
              <w:top w:val="nil"/>
              <w:left w:val="single" w:sz="8" w:space="0" w:color="auto"/>
              <w:bottom w:val="nil"/>
              <w:right w:val="single" w:sz="1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r>
      <w:tr w:rsidR="00DC607C" w:rsidRPr="00F3587B" w:rsidTr="00024E41">
        <w:trPr>
          <w:trHeight w:hRule="exact" w:val="340"/>
        </w:trPr>
        <w:tc>
          <w:tcPr>
            <w:tcW w:w="994" w:type="dxa"/>
            <w:tcBorders>
              <w:top w:val="nil"/>
              <w:left w:val="single" w:sz="18" w:space="0" w:color="auto"/>
              <w:bottom w:val="nil"/>
              <w:right w:val="nil"/>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3261" w:type="dxa"/>
            <w:tcBorders>
              <w:top w:val="nil"/>
              <w:left w:val="single" w:sz="12" w:space="0" w:color="auto"/>
              <w:bottom w:val="nil"/>
              <w:right w:val="single" w:sz="12" w:space="0" w:color="auto"/>
            </w:tcBorders>
            <w:vAlign w:val="center"/>
          </w:tcPr>
          <w:p w:rsidR="00DC607C" w:rsidRPr="00F3587B" w:rsidRDefault="00DC607C" w:rsidP="00024E41">
            <w:pPr>
              <w:tabs>
                <w:tab w:val="left" w:pos="14062"/>
              </w:tabs>
              <w:rPr>
                <w:rFonts w:ascii="Arial" w:hAnsi="Arial" w:cs="Arial"/>
                <w:color w:val="000000" w:themeColor="text1"/>
                <w:position w:val="-20"/>
                <w:sz w:val="16"/>
                <w:szCs w:val="16"/>
              </w:rPr>
            </w:pPr>
          </w:p>
        </w:tc>
        <w:tc>
          <w:tcPr>
            <w:tcW w:w="992" w:type="dxa"/>
            <w:tcBorders>
              <w:top w:val="nil"/>
              <w:left w:val="nil"/>
              <w:bottom w:val="nil"/>
              <w:right w:val="single" w:sz="4" w:space="0" w:color="auto"/>
            </w:tcBorders>
            <w:vAlign w:val="center"/>
          </w:tcPr>
          <w:p w:rsidR="00DC607C" w:rsidRPr="00F3587B" w:rsidRDefault="00DC607C" w:rsidP="00024E41">
            <w:pPr>
              <w:tabs>
                <w:tab w:val="left" w:pos="14062"/>
              </w:tabs>
              <w:jc w:val="center"/>
              <w:rPr>
                <w:rFonts w:ascii="Arial" w:hAnsi="Arial" w:cs="Arial"/>
                <w:b/>
                <w:color w:val="000000" w:themeColor="text1"/>
                <w:position w:val="-20"/>
                <w:sz w:val="16"/>
                <w:szCs w:val="16"/>
              </w:rPr>
            </w:pPr>
          </w:p>
        </w:tc>
        <w:tc>
          <w:tcPr>
            <w:tcW w:w="851" w:type="dxa"/>
            <w:tcBorders>
              <w:top w:val="nil"/>
              <w:left w:val="single" w:sz="4"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gridSpan w:val="2"/>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992"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0" w:type="dxa"/>
            <w:tcBorders>
              <w:top w:val="nil"/>
              <w:left w:val="single" w:sz="8" w:space="0" w:color="auto"/>
              <w:bottom w:val="nil"/>
              <w:right w:val="single" w:sz="12"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nil"/>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851" w:type="dxa"/>
            <w:tcBorders>
              <w:top w:val="nil"/>
              <w:left w:val="single" w:sz="8" w:space="0" w:color="auto"/>
              <w:bottom w:val="nil"/>
              <w:right w:val="single" w:sz="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c>
          <w:tcPr>
            <w:tcW w:w="1417" w:type="dxa"/>
            <w:tcBorders>
              <w:top w:val="nil"/>
              <w:left w:val="single" w:sz="8" w:space="0" w:color="auto"/>
              <w:bottom w:val="nil"/>
              <w:right w:val="single" w:sz="18" w:space="0" w:color="auto"/>
            </w:tcBorders>
            <w:vAlign w:val="center"/>
          </w:tcPr>
          <w:p w:rsidR="00DC607C" w:rsidRPr="00F3587B" w:rsidRDefault="00DC607C" w:rsidP="00024E41">
            <w:pPr>
              <w:tabs>
                <w:tab w:val="left" w:pos="14062"/>
              </w:tabs>
              <w:jc w:val="center"/>
              <w:rPr>
                <w:rFonts w:ascii="Arial" w:hAnsi="Arial" w:cs="Arial"/>
                <w:color w:val="000000" w:themeColor="text1"/>
                <w:position w:val="-20"/>
                <w:sz w:val="16"/>
                <w:szCs w:val="16"/>
              </w:rPr>
            </w:pPr>
          </w:p>
        </w:tc>
      </w:tr>
      <w:tr w:rsidR="00DC607C" w:rsidRPr="00B678B7" w:rsidTr="00024E41">
        <w:trPr>
          <w:trHeight w:hRule="exact" w:val="340"/>
        </w:trPr>
        <w:tc>
          <w:tcPr>
            <w:tcW w:w="994" w:type="dxa"/>
            <w:tcBorders>
              <w:top w:val="nil"/>
              <w:left w:val="single" w:sz="18" w:space="0" w:color="auto"/>
              <w:bottom w:val="nil"/>
              <w:right w:val="nil"/>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DC607C" w:rsidRPr="00B678B7" w:rsidRDefault="00DC607C"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DC607C" w:rsidRPr="00B678B7" w:rsidRDefault="00DC607C"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gridSpan w:val="2"/>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r>
      <w:tr w:rsidR="00DC607C" w:rsidRPr="00B678B7" w:rsidTr="00024E41">
        <w:trPr>
          <w:trHeight w:hRule="exact" w:val="340"/>
        </w:trPr>
        <w:tc>
          <w:tcPr>
            <w:tcW w:w="994" w:type="dxa"/>
            <w:tcBorders>
              <w:top w:val="nil"/>
              <w:left w:val="single" w:sz="18" w:space="0" w:color="auto"/>
              <w:bottom w:val="nil"/>
              <w:right w:val="nil"/>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DC607C" w:rsidRPr="00B678B7" w:rsidRDefault="00DC607C"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DC607C" w:rsidRPr="00B678B7" w:rsidRDefault="00DC607C"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gridSpan w:val="2"/>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r>
      <w:tr w:rsidR="004675D3" w:rsidRPr="00B678B7" w:rsidTr="00024E41">
        <w:trPr>
          <w:trHeight w:hRule="exact" w:val="340"/>
        </w:trPr>
        <w:tc>
          <w:tcPr>
            <w:tcW w:w="994" w:type="dxa"/>
            <w:tcBorders>
              <w:top w:val="nil"/>
              <w:left w:val="single" w:sz="18" w:space="0" w:color="auto"/>
              <w:bottom w:val="single" w:sz="8" w:space="0" w:color="auto"/>
              <w:right w:val="nil"/>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single" w:sz="8" w:space="0" w:color="auto"/>
              <w:right w:val="single" w:sz="12" w:space="0" w:color="auto"/>
            </w:tcBorders>
            <w:vAlign w:val="center"/>
          </w:tcPr>
          <w:p w:rsidR="004675D3" w:rsidRPr="00B678B7" w:rsidRDefault="004675D3" w:rsidP="00024E41">
            <w:pPr>
              <w:tabs>
                <w:tab w:val="left" w:pos="14062"/>
              </w:tabs>
              <w:rPr>
                <w:rFonts w:ascii="Arial" w:hAnsi="Arial" w:cs="Arial"/>
                <w:color w:val="000000" w:themeColor="text1"/>
                <w:position w:val="-20"/>
                <w:sz w:val="22"/>
                <w:szCs w:val="22"/>
              </w:rPr>
            </w:pPr>
          </w:p>
        </w:tc>
        <w:tc>
          <w:tcPr>
            <w:tcW w:w="992" w:type="dxa"/>
            <w:tcBorders>
              <w:top w:val="nil"/>
              <w:left w:val="nil"/>
              <w:bottom w:val="single" w:sz="8" w:space="0" w:color="auto"/>
              <w:right w:val="single" w:sz="4" w:space="0" w:color="auto"/>
            </w:tcBorders>
            <w:vAlign w:val="center"/>
          </w:tcPr>
          <w:p w:rsidR="004675D3" w:rsidRPr="00B678B7" w:rsidRDefault="004675D3"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gridSpan w:val="2"/>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12"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single" w:sz="8" w:space="0" w:color="auto"/>
              <w:right w:val="single" w:sz="1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r>
    </w:tbl>
    <w:p w:rsidR="004675D3" w:rsidRPr="00B678B7" w:rsidRDefault="004675D3" w:rsidP="004675D3">
      <w:pPr>
        <w:tabs>
          <w:tab w:val="left" w:pos="14062"/>
        </w:tabs>
        <w:outlineLvl w:val="0"/>
        <w:rPr>
          <w:rFonts w:ascii="Arial" w:hAnsi="Arial" w:cs="Arial"/>
          <w:b/>
          <w:snapToGrid w:val="0"/>
          <w:color w:val="000000" w:themeColor="text1"/>
          <w:sz w:val="22"/>
          <w:szCs w:val="22"/>
          <w:u w:val="single"/>
        </w:rPr>
        <w:sectPr w:rsidR="004675D3" w:rsidRPr="00B678B7">
          <w:pgSz w:w="16840" w:h="11907" w:orient="landscape"/>
          <w:pgMar w:top="1418" w:right="1418" w:bottom="1418" w:left="1418" w:header="709" w:footer="397" w:gutter="0"/>
          <w:pgNumType w:fmt="numberInDash"/>
          <w:cols w:space="708"/>
        </w:sectPr>
      </w:pPr>
      <w:r w:rsidRPr="00B678B7">
        <w:rPr>
          <w:rFonts w:ascii="Arial" w:hAnsi="Arial" w:cs="Arial"/>
          <w:b/>
          <w:color w:val="000000" w:themeColor="text1"/>
          <w:sz w:val="22"/>
          <w:szCs w:val="22"/>
        </w:rPr>
        <w:t xml:space="preserve">  </w:t>
      </w:r>
    </w:p>
    <w:p w:rsidR="004675D3" w:rsidRPr="00B678B7" w:rsidRDefault="004675D3" w:rsidP="004675D3">
      <w:pPr>
        <w:outlineLvl w:val="0"/>
        <w:rPr>
          <w:rFonts w:ascii="Arial" w:hAnsi="Arial" w:cs="Arial"/>
          <w:b/>
          <w:color w:val="000000" w:themeColor="text1"/>
          <w:sz w:val="22"/>
          <w:szCs w:val="22"/>
        </w:rPr>
      </w:pPr>
      <w:r w:rsidRPr="00B678B7">
        <w:rPr>
          <w:rFonts w:ascii="Arial" w:hAnsi="Arial" w:cs="Arial"/>
          <w:b/>
          <w:color w:val="000000" w:themeColor="text1"/>
          <w:sz w:val="22"/>
          <w:szCs w:val="22"/>
        </w:rPr>
        <w:lastRenderedPageBreak/>
        <w:t xml:space="preserve">Obec : Cejle </w:t>
      </w:r>
    </w:p>
    <w:p w:rsidR="004675D3" w:rsidRPr="00B678B7" w:rsidRDefault="004675D3" w:rsidP="004675D3">
      <w:pPr>
        <w:outlineLvl w:val="0"/>
        <w:rPr>
          <w:rFonts w:ascii="Arial" w:hAnsi="Arial" w:cs="Arial"/>
          <w:b/>
          <w:color w:val="000000" w:themeColor="text1"/>
          <w:sz w:val="22"/>
          <w:szCs w:val="22"/>
        </w:rPr>
      </w:pPr>
      <w:r w:rsidRPr="00B678B7">
        <w:rPr>
          <w:rFonts w:ascii="Arial" w:hAnsi="Arial" w:cs="Arial"/>
          <w:b/>
          <w:color w:val="000000" w:themeColor="text1"/>
          <w:sz w:val="22"/>
          <w:szCs w:val="22"/>
        </w:rPr>
        <w:t>Klimatický region: 7</w:t>
      </w:r>
    </w:p>
    <w:p w:rsidR="004675D3" w:rsidRPr="00B678B7" w:rsidRDefault="004675D3" w:rsidP="004675D3">
      <w:pPr>
        <w:tabs>
          <w:tab w:val="left" w:pos="14062"/>
        </w:tabs>
        <w:outlineLvl w:val="0"/>
        <w:rPr>
          <w:rFonts w:ascii="Arial" w:hAnsi="Arial" w:cs="Arial"/>
          <w:b/>
          <w:color w:val="000000" w:themeColor="text1"/>
          <w:sz w:val="22"/>
          <w:szCs w:val="22"/>
        </w:rPr>
      </w:pPr>
    </w:p>
    <w:p w:rsidR="004675D3" w:rsidRPr="00B678B7" w:rsidRDefault="004675D3" w:rsidP="004675D3">
      <w:pPr>
        <w:tabs>
          <w:tab w:val="left" w:pos="14062"/>
        </w:tabs>
        <w:outlineLvl w:val="0"/>
        <w:rPr>
          <w:rFonts w:ascii="Arial" w:hAnsi="Arial" w:cs="Arial"/>
          <w:b/>
          <w:color w:val="000000" w:themeColor="text1"/>
          <w:sz w:val="22"/>
          <w:szCs w:val="22"/>
        </w:rPr>
      </w:pPr>
      <w:r w:rsidRPr="00B678B7">
        <w:rPr>
          <w:rFonts w:ascii="Arial" w:hAnsi="Arial" w:cs="Arial"/>
          <w:b/>
          <w:color w:val="000000" w:themeColor="text1"/>
          <w:sz w:val="22"/>
          <w:szCs w:val="22"/>
        </w:rPr>
        <w:t xml:space="preserve">PLOCHY SE ZMĚNOU NAVRHOVANÉHO VYUŽITÍ </w:t>
      </w:r>
      <w:r w:rsidR="00DC607C" w:rsidRPr="00B678B7">
        <w:rPr>
          <w:rFonts w:ascii="Arial" w:hAnsi="Arial" w:cs="Arial"/>
          <w:b/>
          <w:color w:val="000000" w:themeColor="text1"/>
          <w:sz w:val="22"/>
          <w:szCs w:val="22"/>
        </w:rPr>
        <w:t xml:space="preserve">- BEZ NOVÉHO ZÁBORU ZEMĚDĚLSKÉ PŮDY </w:t>
      </w:r>
    </w:p>
    <w:p w:rsidR="004675D3" w:rsidRPr="00B678B7" w:rsidRDefault="004675D3" w:rsidP="004675D3">
      <w:pPr>
        <w:rPr>
          <w:rFonts w:ascii="Arial" w:hAnsi="Arial" w:cs="Arial"/>
          <w:b/>
          <w:color w:val="000000" w:themeColor="text1"/>
          <w:sz w:val="22"/>
          <w:szCs w:val="22"/>
        </w:rPr>
      </w:pPr>
      <w:r w:rsidRPr="00B678B7">
        <w:rPr>
          <w:rFonts w:ascii="Arial" w:hAnsi="Arial" w:cs="Arial"/>
          <w:b/>
          <w:color w:val="000000" w:themeColor="text1"/>
          <w:sz w:val="22"/>
          <w:szCs w:val="22"/>
        </w:rPr>
        <w:t xml:space="preserve">    </w:t>
      </w:r>
    </w:p>
    <w:tbl>
      <w:tblPr>
        <w:tblW w:w="14744" w:type="dxa"/>
        <w:tblInd w:w="68" w:type="dxa"/>
        <w:tblLayout w:type="fixed"/>
        <w:tblCellMar>
          <w:left w:w="70" w:type="dxa"/>
          <w:right w:w="70" w:type="dxa"/>
        </w:tblCellMar>
        <w:tblLook w:val="04A0" w:firstRow="1" w:lastRow="0" w:firstColumn="1" w:lastColumn="0" w:noHBand="0" w:noVBand="1"/>
      </w:tblPr>
      <w:tblGrid>
        <w:gridCol w:w="994"/>
        <w:gridCol w:w="3261"/>
        <w:gridCol w:w="992"/>
        <w:gridCol w:w="851"/>
        <w:gridCol w:w="992"/>
        <w:gridCol w:w="992"/>
        <w:gridCol w:w="992"/>
        <w:gridCol w:w="850"/>
        <w:gridCol w:w="851"/>
        <w:gridCol w:w="850"/>
        <w:gridCol w:w="851"/>
        <w:gridCol w:w="851"/>
        <w:gridCol w:w="1417"/>
      </w:tblGrid>
      <w:tr w:rsidR="004675D3" w:rsidRPr="00F3587B" w:rsidTr="00F3587B">
        <w:trPr>
          <w:trHeight w:val="720"/>
          <w:tblHeader/>
        </w:trPr>
        <w:tc>
          <w:tcPr>
            <w:tcW w:w="994" w:type="dxa"/>
            <w:vMerge w:val="restart"/>
            <w:tcBorders>
              <w:top w:val="single" w:sz="18" w:space="0" w:color="auto"/>
              <w:left w:val="single" w:sz="18" w:space="0" w:color="auto"/>
              <w:bottom w:val="double" w:sz="4" w:space="0" w:color="auto"/>
              <w:right w:val="nil"/>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ČÍSLO</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LOKALITY</w:t>
            </w:r>
          </w:p>
        </w:tc>
        <w:tc>
          <w:tcPr>
            <w:tcW w:w="3261" w:type="dxa"/>
            <w:vMerge w:val="restart"/>
            <w:tcBorders>
              <w:top w:val="single" w:sz="18" w:space="0" w:color="auto"/>
              <w:left w:val="single" w:sz="12" w:space="0" w:color="auto"/>
              <w:bottom w:val="double" w:sz="4" w:space="0" w:color="auto"/>
              <w:right w:val="single" w:sz="12"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ZPŮSOB VYUŽITÍ PLOCHY</w:t>
            </w:r>
          </w:p>
        </w:tc>
        <w:tc>
          <w:tcPr>
            <w:tcW w:w="992" w:type="dxa"/>
            <w:vMerge w:val="restart"/>
            <w:tcBorders>
              <w:top w:val="single" w:sz="18" w:space="0" w:color="auto"/>
              <w:left w:val="nil"/>
              <w:bottom w:val="double" w:sz="4" w:space="0" w:color="auto"/>
              <w:right w:val="single" w:sz="4"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CELKOVÝ ZÁBOR ZPF</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3827" w:type="dxa"/>
            <w:gridSpan w:val="4"/>
            <w:tcBorders>
              <w:top w:val="single" w:sz="18" w:space="0" w:color="auto"/>
              <w:left w:val="single" w:sz="4" w:space="0" w:color="auto"/>
              <w:bottom w:val="single" w:sz="8"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JEDNOTLIVÝCH KULTUR</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4253" w:type="dxa"/>
            <w:gridSpan w:val="5"/>
            <w:tcBorders>
              <w:top w:val="single" w:sz="18" w:space="0" w:color="auto"/>
              <w:left w:val="single" w:sz="8" w:space="0" w:color="auto"/>
              <w:bottom w:val="single" w:sz="8"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ZÁBOR ZPF PODLE TŘÍD OCHRANY</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c>
          <w:tcPr>
            <w:tcW w:w="1417" w:type="dxa"/>
            <w:vMerge w:val="restart"/>
            <w:tcBorders>
              <w:top w:val="single" w:sz="18" w:space="0" w:color="auto"/>
              <w:left w:val="single" w:sz="8" w:space="0" w:color="auto"/>
              <w:bottom w:val="double" w:sz="4" w:space="0" w:color="auto"/>
              <w:right w:val="single" w:sz="1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 xml:space="preserve">INVESTICE </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DO PŮDY</w:t>
            </w:r>
          </w:p>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(ha)</w:t>
            </w:r>
          </w:p>
        </w:tc>
      </w:tr>
      <w:tr w:rsidR="004675D3" w:rsidRPr="00F3587B" w:rsidTr="00F3587B">
        <w:trPr>
          <w:trHeight w:val="480"/>
          <w:tblHeader/>
        </w:trPr>
        <w:tc>
          <w:tcPr>
            <w:tcW w:w="994" w:type="dxa"/>
            <w:vMerge/>
            <w:tcBorders>
              <w:top w:val="single" w:sz="18" w:space="0" w:color="auto"/>
              <w:left w:val="single" w:sz="18" w:space="0" w:color="auto"/>
              <w:bottom w:val="double" w:sz="4" w:space="0" w:color="auto"/>
              <w:right w:val="nil"/>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3261" w:type="dxa"/>
            <w:vMerge/>
            <w:tcBorders>
              <w:top w:val="single" w:sz="18" w:space="0" w:color="auto"/>
              <w:left w:val="single" w:sz="12" w:space="0" w:color="auto"/>
              <w:bottom w:val="double" w:sz="4" w:space="0" w:color="auto"/>
              <w:right w:val="single" w:sz="12"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992" w:type="dxa"/>
            <w:vMerge/>
            <w:tcBorders>
              <w:top w:val="single" w:sz="18" w:space="0" w:color="auto"/>
              <w:left w:val="nil"/>
              <w:bottom w:val="double" w:sz="4" w:space="0" w:color="auto"/>
              <w:right w:val="single" w:sz="4"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c>
          <w:tcPr>
            <w:tcW w:w="851" w:type="dxa"/>
            <w:tcBorders>
              <w:top w:val="single" w:sz="8" w:space="0" w:color="auto"/>
              <w:left w:val="single" w:sz="4"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ORNÁ PŮDA</w:t>
            </w:r>
          </w:p>
        </w:tc>
        <w:tc>
          <w:tcPr>
            <w:tcW w:w="992"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ZAHRADY</w:t>
            </w:r>
          </w:p>
        </w:tc>
        <w:tc>
          <w:tcPr>
            <w:tcW w:w="992"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OVOCNÉ SADY</w:t>
            </w:r>
          </w:p>
        </w:tc>
        <w:tc>
          <w:tcPr>
            <w:tcW w:w="992"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TRVALÉ TRAVNÍ POROSTY</w:t>
            </w:r>
          </w:p>
        </w:tc>
        <w:tc>
          <w:tcPr>
            <w:tcW w:w="850"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w:t>
            </w:r>
          </w:p>
        </w:tc>
        <w:tc>
          <w:tcPr>
            <w:tcW w:w="850" w:type="dxa"/>
            <w:tcBorders>
              <w:top w:val="single" w:sz="8" w:space="0" w:color="auto"/>
              <w:left w:val="single" w:sz="8" w:space="0" w:color="auto"/>
              <w:bottom w:val="double" w:sz="4" w:space="0" w:color="auto"/>
              <w:right w:val="single" w:sz="12"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III.</w:t>
            </w:r>
          </w:p>
        </w:tc>
        <w:tc>
          <w:tcPr>
            <w:tcW w:w="851" w:type="dxa"/>
            <w:tcBorders>
              <w:top w:val="single" w:sz="8" w:space="0" w:color="auto"/>
              <w:left w:val="nil"/>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IV.</w:t>
            </w:r>
          </w:p>
        </w:tc>
        <w:tc>
          <w:tcPr>
            <w:tcW w:w="851" w:type="dxa"/>
            <w:tcBorders>
              <w:top w:val="single" w:sz="8" w:space="0" w:color="auto"/>
              <w:left w:val="single" w:sz="8" w:space="0" w:color="auto"/>
              <w:bottom w:val="double" w:sz="4" w:space="0" w:color="auto"/>
              <w:right w:val="single" w:sz="8" w:space="0" w:color="auto"/>
            </w:tcBorders>
            <w:shd w:val="pct10" w:color="auto" w:fill="auto"/>
            <w:vAlign w:val="center"/>
          </w:tcPr>
          <w:p w:rsidR="004675D3" w:rsidRPr="00F3587B" w:rsidRDefault="004675D3" w:rsidP="00024E41">
            <w:pPr>
              <w:tabs>
                <w:tab w:val="left" w:pos="14062"/>
              </w:tabs>
              <w:jc w:val="center"/>
              <w:rPr>
                <w:rFonts w:ascii="Arial" w:hAnsi="Arial" w:cs="Arial"/>
                <w:b/>
                <w:color w:val="000000" w:themeColor="text1"/>
                <w:position w:val="-20"/>
                <w:sz w:val="16"/>
                <w:szCs w:val="16"/>
              </w:rPr>
            </w:pPr>
            <w:r w:rsidRPr="00F3587B">
              <w:rPr>
                <w:rFonts w:ascii="Arial" w:hAnsi="Arial" w:cs="Arial"/>
                <w:b/>
                <w:color w:val="000000" w:themeColor="text1"/>
                <w:position w:val="-20"/>
                <w:sz w:val="16"/>
                <w:szCs w:val="16"/>
              </w:rPr>
              <w:t>V.</w:t>
            </w:r>
          </w:p>
        </w:tc>
        <w:tc>
          <w:tcPr>
            <w:tcW w:w="1417" w:type="dxa"/>
            <w:vMerge/>
            <w:tcBorders>
              <w:top w:val="single" w:sz="18" w:space="0" w:color="auto"/>
              <w:left w:val="single" w:sz="8" w:space="0" w:color="auto"/>
              <w:bottom w:val="double" w:sz="4" w:space="0" w:color="auto"/>
              <w:right w:val="single" w:sz="18" w:space="0" w:color="auto"/>
            </w:tcBorders>
            <w:shd w:val="pct10" w:color="auto" w:fill="auto"/>
            <w:vAlign w:val="center"/>
          </w:tcPr>
          <w:p w:rsidR="004675D3" w:rsidRPr="00F3587B" w:rsidRDefault="004675D3" w:rsidP="00024E41">
            <w:pPr>
              <w:rPr>
                <w:rFonts w:ascii="Arial" w:hAnsi="Arial" w:cs="Arial"/>
                <w:b/>
                <w:color w:val="000000" w:themeColor="text1"/>
                <w:position w:val="-20"/>
                <w:sz w:val="16"/>
                <w:szCs w:val="16"/>
              </w:rPr>
            </w:pPr>
          </w:p>
        </w:tc>
      </w:tr>
      <w:tr w:rsidR="004675D3" w:rsidRPr="00F3587B" w:rsidTr="00024E41">
        <w:trPr>
          <w:trHeight w:hRule="exact" w:val="737"/>
        </w:trPr>
        <w:tc>
          <w:tcPr>
            <w:tcW w:w="4255" w:type="dxa"/>
            <w:gridSpan w:val="2"/>
            <w:tcBorders>
              <w:top w:val="double" w:sz="4" w:space="0" w:color="auto"/>
              <w:left w:val="single" w:sz="18" w:space="0" w:color="auto"/>
              <w:bottom w:val="nil"/>
              <w:right w:val="single" w:sz="12" w:space="0" w:color="auto"/>
            </w:tcBorders>
            <w:vAlign w:val="center"/>
          </w:tcPr>
          <w:p w:rsidR="004675D3" w:rsidRPr="00F3587B" w:rsidRDefault="004675D3" w:rsidP="00DC607C">
            <w:pPr>
              <w:tabs>
                <w:tab w:val="left" w:pos="14062"/>
              </w:tabs>
              <w:rPr>
                <w:rFonts w:ascii="Arial" w:hAnsi="Arial" w:cs="Arial"/>
                <w:color w:val="000000" w:themeColor="text1"/>
                <w:position w:val="-20"/>
                <w:sz w:val="18"/>
                <w:szCs w:val="18"/>
              </w:rPr>
            </w:pPr>
            <w:r w:rsidRPr="00F3587B">
              <w:rPr>
                <w:rFonts w:ascii="Arial" w:hAnsi="Arial" w:cs="Arial"/>
                <w:b/>
                <w:color w:val="000000" w:themeColor="text1"/>
                <w:position w:val="-20"/>
                <w:sz w:val="18"/>
                <w:szCs w:val="18"/>
                <w:u w:val="single"/>
              </w:rPr>
              <w:t xml:space="preserve">PLOCHY </w:t>
            </w:r>
            <w:r w:rsidR="00DC607C" w:rsidRPr="00F3587B">
              <w:rPr>
                <w:rFonts w:ascii="Arial" w:hAnsi="Arial" w:cs="Arial"/>
                <w:b/>
                <w:color w:val="000000" w:themeColor="text1"/>
                <w:position w:val="-20"/>
                <w:sz w:val="18"/>
                <w:szCs w:val="18"/>
                <w:u w:val="single"/>
              </w:rPr>
              <w:t xml:space="preserve">SMÍŠENÉ OBYTNÉ </w:t>
            </w:r>
          </w:p>
        </w:tc>
        <w:tc>
          <w:tcPr>
            <w:tcW w:w="992" w:type="dxa"/>
            <w:tcBorders>
              <w:top w:val="double" w:sz="4" w:space="0" w:color="auto"/>
              <w:left w:val="nil"/>
              <w:bottom w:val="nil"/>
              <w:right w:val="single" w:sz="4"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nil"/>
              <w:left w:val="single" w:sz="4"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double" w:sz="4" w:space="0" w:color="auto"/>
              <w:left w:val="single" w:sz="8" w:space="0" w:color="auto"/>
              <w:bottom w:val="nil"/>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double" w:sz="4"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1417" w:type="dxa"/>
            <w:tcBorders>
              <w:top w:val="double" w:sz="4" w:space="0" w:color="auto"/>
              <w:left w:val="single" w:sz="8" w:space="0" w:color="auto"/>
              <w:bottom w:val="nil"/>
              <w:right w:val="single" w:sz="1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r>
      <w:tr w:rsidR="004675D3" w:rsidRPr="00F3587B" w:rsidTr="00024E41">
        <w:trPr>
          <w:trHeight w:hRule="exact" w:val="832"/>
        </w:trPr>
        <w:tc>
          <w:tcPr>
            <w:tcW w:w="994" w:type="dxa"/>
            <w:tcBorders>
              <w:top w:val="nil"/>
              <w:left w:val="single" w:sz="18" w:space="0" w:color="auto"/>
              <w:bottom w:val="single" w:sz="8" w:space="0" w:color="auto"/>
              <w:right w:val="nil"/>
            </w:tcBorders>
            <w:vAlign w:val="center"/>
          </w:tcPr>
          <w:p w:rsidR="004675D3" w:rsidRPr="00F3587B" w:rsidRDefault="00DC607C" w:rsidP="00DC607C">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SV3</w:t>
            </w:r>
          </w:p>
        </w:tc>
        <w:tc>
          <w:tcPr>
            <w:tcW w:w="3261" w:type="dxa"/>
            <w:tcBorders>
              <w:top w:val="nil"/>
              <w:left w:val="single" w:sz="12" w:space="0" w:color="auto"/>
              <w:bottom w:val="single" w:sz="8" w:space="0" w:color="auto"/>
              <w:right w:val="single" w:sz="12" w:space="0" w:color="auto"/>
            </w:tcBorders>
            <w:vAlign w:val="center"/>
          </w:tcPr>
          <w:p w:rsidR="004675D3" w:rsidRPr="00F3587B" w:rsidRDefault="00DC607C"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 xml:space="preserve">Plochy smíšené obytné </w:t>
            </w:r>
          </w:p>
          <w:p w:rsidR="00DC607C" w:rsidRPr="00F3587B" w:rsidRDefault="00DC607C"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(v současně platné ÚPD část plochy VD1)</w:t>
            </w:r>
          </w:p>
        </w:tc>
        <w:tc>
          <w:tcPr>
            <w:tcW w:w="992" w:type="dxa"/>
            <w:tcBorders>
              <w:top w:val="nil"/>
              <w:left w:val="nil"/>
              <w:bottom w:val="single" w:sz="8" w:space="0" w:color="auto"/>
              <w:right w:val="single" w:sz="4" w:space="0" w:color="auto"/>
            </w:tcBorders>
            <w:vAlign w:val="center"/>
          </w:tcPr>
          <w:p w:rsidR="004675D3" w:rsidRPr="00F3587B" w:rsidRDefault="004675D3" w:rsidP="00185D7F">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0,</w:t>
            </w:r>
            <w:r w:rsidR="00185D7F" w:rsidRPr="00F3587B">
              <w:rPr>
                <w:rFonts w:ascii="Arial" w:hAnsi="Arial" w:cs="Arial"/>
                <w:b/>
                <w:color w:val="000000" w:themeColor="text1"/>
                <w:position w:val="-20"/>
                <w:sz w:val="18"/>
                <w:szCs w:val="18"/>
              </w:rPr>
              <w:t>1701</w:t>
            </w:r>
          </w:p>
        </w:tc>
        <w:tc>
          <w:tcPr>
            <w:tcW w:w="851" w:type="dxa"/>
            <w:tcBorders>
              <w:top w:val="nil"/>
              <w:left w:val="single" w:sz="4" w:space="0" w:color="auto"/>
              <w:bottom w:val="single" w:sz="8" w:space="0" w:color="auto"/>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single" w:sz="8" w:space="0" w:color="auto"/>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single" w:sz="8" w:space="0" w:color="auto"/>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single" w:sz="8" w:space="0" w:color="auto"/>
              <w:right w:val="single" w:sz="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0,1701</w:t>
            </w:r>
          </w:p>
        </w:tc>
        <w:tc>
          <w:tcPr>
            <w:tcW w:w="850" w:type="dxa"/>
            <w:tcBorders>
              <w:top w:val="nil"/>
              <w:left w:val="single" w:sz="8" w:space="0" w:color="auto"/>
              <w:bottom w:val="single" w:sz="8" w:space="0" w:color="auto"/>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single" w:sz="8" w:space="0" w:color="auto"/>
              <w:bottom w:val="single" w:sz="8" w:space="0" w:color="auto"/>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single" w:sz="8" w:space="0" w:color="auto"/>
              <w:bottom w:val="single" w:sz="8" w:space="0" w:color="auto"/>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nil"/>
              <w:bottom w:val="single" w:sz="8" w:space="0" w:color="auto"/>
              <w:right w:val="single" w:sz="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0,1701</w:t>
            </w:r>
          </w:p>
        </w:tc>
        <w:tc>
          <w:tcPr>
            <w:tcW w:w="851" w:type="dxa"/>
            <w:tcBorders>
              <w:top w:val="nil"/>
              <w:left w:val="single" w:sz="8" w:space="0" w:color="auto"/>
              <w:bottom w:val="single" w:sz="8" w:space="0" w:color="auto"/>
              <w:right w:val="single" w:sz="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1417" w:type="dxa"/>
            <w:tcBorders>
              <w:top w:val="nil"/>
              <w:left w:val="single" w:sz="8" w:space="0" w:color="auto"/>
              <w:bottom w:val="single" w:sz="8" w:space="0" w:color="auto"/>
              <w:right w:val="single" w:sz="1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r>
      <w:tr w:rsidR="004675D3" w:rsidRPr="00F3587B" w:rsidTr="00024E41">
        <w:trPr>
          <w:trHeight w:hRule="exact" w:val="397"/>
        </w:trPr>
        <w:tc>
          <w:tcPr>
            <w:tcW w:w="5247" w:type="dxa"/>
            <w:gridSpan w:val="3"/>
            <w:tcBorders>
              <w:top w:val="single" w:sz="8" w:space="0" w:color="auto"/>
              <w:left w:val="single" w:sz="18" w:space="0" w:color="auto"/>
              <w:bottom w:val="nil"/>
              <w:right w:val="single" w:sz="4" w:space="0" w:color="auto"/>
            </w:tcBorders>
            <w:vAlign w:val="center"/>
          </w:tcPr>
          <w:p w:rsidR="004675D3" w:rsidRPr="00F3587B" w:rsidRDefault="004675D3" w:rsidP="00DC607C">
            <w:pPr>
              <w:tabs>
                <w:tab w:val="left" w:pos="14062"/>
              </w:tabs>
              <w:rPr>
                <w:rFonts w:ascii="Arial" w:hAnsi="Arial" w:cs="Arial"/>
                <w:color w:val="000000" w:themeColor="text1"/>
                <w:position w:val="-20"/>
                <w:sz w:val="18"/>
                <w:szCs w:val="18"/>
              </w:rPr>
            </w:pPr>
            <w:r w:rsidRPr="00F3587B">
              <w:rPr>
                <w:rFonts w:ascii="Arial" w:hAnsi="Arial" w:cs="Arial"/>
                <w:b/>
                <w:color w:val="000000" w:themeColor="text1"/>
                <w:position w:val="-20"/>
                <w:sz w:val="18"/>
                <w:szCs w:val="18"/>
                <w:u w:val="single"/>
              </w:rPr>
              <w:t xml:space="preserve">PLOCHY </w:t>
            </w:r>
            <w:r w:rsidR="00DC607C" w:rsidRPr="00F3587B">
              <w:rPr>
                <w:rFonts w:ascii="Arial" w:hAnsi="Arial" w:cs="Arial"/>
                <w:b/>
                <w:color w:val="000000" w:themeColor="text1"/>
                <w:position w:val="-20"/>
                <w:sz w:val="18"/>
                <w:szCs w:val="18"/>
                <w:u w:val="single"/>
              </w:rPr>
              <w:t>VEŘEJNÝCH PROSTRANSTVÍ</w:t>
            </w:r>
          </w:p>
        </w:tc>
        <w:tc>
          <w:tcPr>
            <w:tcW w:w="851" w:type="dxa"/>
            <w:tcBorders>
              <w:top w:val="single" w:sz="8" w:space="0" w:color="auto"/>
              <w:left w:val="single" w:sz="4"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single" w:sz="8"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single" w:sz="8"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992" w:type="dxa"/>
            <w:tcBorders>
              <w:top w:val="single" w:sz="8"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single" w:sz="8"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0" w:type="dxa"/>
            <w:tcBorders>
              <w:top w:val="single" w:sz="8" w:space="0" w:color="auto"/>
              <w:left w:val="single" w:sz="8" w:space="0" w:color="auto"/>
              <w:bottom w:val="nil"/>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851" w:type="dxa"/>
            <w:tcBorders>
              <w:top w:val="single" w:sz="8" w:space="0" w:color="auto"/>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c>
          <w:tcPr>
            <w:tcW w:w="1417" w:type="dxa"/>
            <w:tcBorders>
              <w:top w:val="single" w:sz="8" w:space="0" w:color="auto"/>
              <w:left w:val="single" w:sz="8" w:space="0" w:color="auto"/>
              <w:bottom w:val="nil"/>
              <w:right w:val="single" w:sz="1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p>
        </w:tc>
      </w:tr>
      <w:tr w:rsidR="004675D3" w:rsidRPr="00F3587B" w:rsidTr="00DC607C">
        <w:trPr>
          <w:trHeight w:hRule="exact" w:val="750"/>
        </w:trPr>
        <w:tc>
          <w:tcPr>
            <w:tcW w:w="994" w:type="dxa"/>
            <w:tcBorders>
              <w:top w:val="nil"/>
              <w:left w:val="single" w:sz="18" w:space="0" w:color="auto"/>
              <w:bottom w:val="nil"/>
              <w:right w:val="nil"/>
            </w:tcBorders>
            <w:vAlign w:val="center"/>
          </w:tcPr>
          <w:p w:rsidR="004675D3" w:rsidRPr="00F3587B" w:rsidRDefault="00DC607C" w:rsidP="00DC607C">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PZ2</w:t>
            </w:r>
          </w:p>
        </w:tc>
        <w:tc>
          <w:tcPr>
            <w:tcW w:w="3261" w:type="dxa"/>
            <w:tcBorders>
              <w:top w:val="nil"/>
              <w:left w:val="single" w:sz="12" w:space="0" w:color="auto"/>
              <w:bottom w:val="nil"/>
              <w:right w:val="single" w:sz="12" w:space="0" w:color="auto"/>
            </w:tcBorders>
            <w:vAlign w:val="center"/>
          </w:tcPr>
          <w:p w:rsidR="004675D3" w:rsidRPr="00F3587B" w:rsidRDefault="00DC607C"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Plochy veřejná zeleně</w:t>
            </w:r>
          </w:p>
          <w:p w:rsidR="00DC607C" w:rsidRPr="00F3587B" w:rsidRDefault="00DC607C" w:rsidP="00DC607C">
            <w:pPr>
              <w:tabs>
                <w:tab w:val="left" w:pos="14062"/>
              </w:tabs>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V současně platné ÚPD část plochy VD1)</w:t>
            </w:r>
          </w:p>
        </w:tc>
        <w:tc>
          <w:tcPr>
            <w:tcW w:w="992" w:type="dxa"/>
            <w:tcBorders>
              <w:top w:val="nil"/>
              <w:left w:val="nil"/>
              <w:bottom w:val="nil"/>
              <w:right w:val="single" w:sz="4" w:space="0" w:color="auto"/>
            </w:tcBorders>
            <w:vAlign w:val="center"/>
          </w:tcPr>
          <w:p w:rsidR="004675D3" w:rsidRPr="00F3587B" w:rsidRDefault="004675D3" w:rsidP="00185D7F">
            <w:pPr>
              <w:tabs>
                <w:tab w:val="left" w:pos="14062"/>
              </w:tabs>
              <w:jc w:val="center"/>
              <w:rPr>
                <w:rFonts w:ascii="Arial" w:hAnsi="Arial" w:cs="Arial"/>
                <w:b/>
                <w:color w:val="000000" w:themeColor="text1"/>
                <w:position w:val="-20"/>
                <w:sz w:val="18"/>
                <w:szCs w:val="18"/>
              </w:rPr>
            </w:pPr>
            <w:r w:rsidRPr="00F3587B">
              <w:rPr>
                <w:rFonts w:ascii="Arial" w:hAnsi="Arial" w:cs="Arial"/>
                <w:b/>
                <w:color w:val="000000" w:themeColor="text1"/>
                <w:position w:val="-20"/>
                <w:sz w:val="18"/>
                <w:szCs w:val="18"/>
              </w:rPr>
              <w:t>0,</w:t>
            </w:r>
            <w:r w:rsidR="00185D7F" w:rsidRPr="00F3587B">
              <w:rPr>
                <w:rFonts w:ascii="Arial" w:hAnsi="Arial" w:cs="Arial"/>
                <w:b/>
                <w:color w:val="000000" w:themeColor="text1"/>
                <w:position w:val="-20"/>
                <w:sz w:val="18"/>
                <w:szCs w:val="18"/>
              </w:rPr>
              <w:t>3143</w:t>
            </w:r>
          </w:p>
        </w:tc>
        <w:tc>
          <w:tcPr>
            <w:tcW w:w="851" w:type="dxa"/>
            <w:tcBorders>
              <w:top w:val="nil"/>
              <w:left w:val="single" w:sz="4"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992" w:type="dxa"/>
            <w:tcBorders>
              <w:top w:val="nil"/>
              <w:left w:val="nil"/>
              <w:bottom w:val="nil"/>
              <w:right w:val="single" w:sz="8" w:space="0" w:color="auto"/>
            </w:tcBorders>
            <w:vAlign w:val="center"/>
          </w:tcPr>
          <w:p w:rsidR="004675D3" w:rsidRPr="00F3587B" w:rsidRDefault="004675D3" w:rsidP="00185D7F">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r w:rsidR="00185D7F" w:rsidRPr="00F3587B">
              <w:rPr>
                <w:rFonts w:ascii="Arial" w:hAnsi="Arial" w:cs="Arial"/>
                <w:color w:val="000000" w:themeColor="text1"/>
                <w:position w:val="-20"/>
                <w:sz w:val="18"/>
                <w:szCs w:val="18"/>
              </w:rPr>
              <w:t>3143</w:t>
            </w:r>
          </w:p>
        </w:tc>
        <w:tc>
          <w:tcPr>
            <w:tcW w:w="850" w:type="dxa"/>
            <w:tcBorders>
              <w:top w:val="nil"/>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single" w:sz="8" w:space="0" w:color="auto"/>
              <w:bottom w:val="nil"/>
              <w:right w:val="single" w:sz="8"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0" w:type="dxa"/>
            <w:tcBorders>
              <w:top w:val="nil"/>
              <w:left w:val="single" w:sz="8" w:space="0" w:color="auto"/>
              <w:bottom w:val="nil"/>
              <w:right w:val="single" w:sz="12" w:space="0" w:color="auto"/>
            </w:tcBorders>
            <w:vAlign w:val="center"/>
          </w:tcPr>
          <w:p w:rsidR="004675D3" w:rsidRPr="00F3587B" w:rsidRDefault="004675D3"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w:t>
            </w:r>
          </w:p>
        </w:tc>
        <w:tc>
          <w:tcPr>
            <w:tcW w:w="851" w:type="dxa"/>
            <w:tcBorders>
              <w:top w:val="nil"/>
              <w:left w:val="nil"/>
              <w:bottom w:val="nil"/>
              <w:right w:val="single" w:sz="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0,3143</w:t>
            </w:r>
          </w:p>
        </w:tc>
        <w:tc>
          <w:tcPr>
            <w:tcW w:w="851" w:type="dxa"/>
            <w:tcBorders>
              <w:top w:val="nil"/>
              <w:left w:val="single" w:sz="8" w:space="0" w:color="auto"/>
              <w:bottom w:val="nil"/>
              <w:right w:val="single" w:sz="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c>
          <w:tcPr>
            <w:tcW w:w="1417" w:type="dxa"/>
            <w:tcBorders>
              <w:top w:val="nil"/>
              <w:left w:val="single" w:sz="8" w:space="0" w:color="auto"/>
              <w:bottom w:val="nil"/>
              <w:right w:val="single" w:sz="18" w:space="0" w:color="auto"/>
            </w:tcBorders>
            <w:vAlign w:val="center"/>
          </w:tcPr>
          <w:p w:rsidR="004675D3" w:rsidRPr="00F3587B" w:rsidRDefault="00185D7F" w:rsidP="00024E41">
            <w:pPr>
              <w:tabs>
                <w:tab w:val="left" w:pos="14062"/>
              </w:tabs>
              <w:jc w:val="center"/>
              <w:rPr>
                <w:rFonts w:ascii="Arial" w:hAnsi="Arial" w:cs="Arial"/>
                <w:color w:val="000000" w:themeColor="text1"/>
                <w:position w:val="-20"/>
                <w:sz w:val="18"/>
                <w:szCs w:val="18"/>
              </w:rPr>
            </w:pPr>
            <w:r w:rsidRPr="00F3587B">
              <w:rPr>
                <w:rFonts w:ascii="Arial" w:hAnsi="Arial" w:cs="Arial"/>
                <w:color w:val="000000" w:themeColor="text1"/>
                <w:position w:val="-20"/>
                <w:sz w:val="18"/>
                <w:szCs w:val="18"/>
              </w:rPr>
              <w:t>-</w:t>
            </w:r>
          </w:p>
        </w:tc>
      </w:tr>
      <w:tr w:rsidR="004675D3" w:rsidRPr="00B678B7" w:rsidTr="00024E41">
        <w:trPr>
          <w:trHeight w:hRule="exact" w:val="340"/>
        </w:trPr>
        <w:tc>
          <w:tcPr>
            <w:tcW w:w="994" w:type="dxa"/>
            <w:tcBorders>
              <w:top w:val="nil"/>
              <w:left w:val="single" w:sz="18" w:space="0" w:color="auto"/>
              <w:bottom w:val="nil"/>
              <w:right w:val="nil"/>
            </w:tcBorders>
            <w:vAlign w:val="center"/>
          </w:tcPr>
          <w:p w:rsidR="004675D3" w:rsidRPr="00B678B7" w:rsidRDefault="004675D3" w:rsidP="00024E41">
            <w:pPr>
              <w:tabs>
                <w:tab w:val="left" w:pos="14062"/>
              </w:tabs>
              <w:jc w:val="center"/>
              <w:rPr>
                <w:rFonts w:ascii="Arial" w:hAnsi="Arial" w:cs="Arial"/>
                <w:b/>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4675D3" w:rsidRPr="00B678B7" w:rsidRDefault="004675D3"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4675D3" w:rsidRPr="00B678B7" w:rsidRDefault="004675D3"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r>
      <w:tr w:rsidR="004675D3" w:rsidRPr="00B678B7" w:rsidTr="00024E41">
        <w:trPr>
          <w:trHeight w:hRule="exact" w:val="340"/>
        </w:trPr>
        <w:tc>
          <w:tcPr>
            <w:tcW w:w="994" w:type="dxa"/>
            <w:tcBorders>
              <w:top w:val="nil"/>
              <w:left w:val="single" w:sz="18" w:space="0" w:color="auto"/>
              <w:bottom w:val="nil"/>
              <w:right w:val="nil"/>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4675D3" w:rsidRPr="00B678B7" w:rsidRDefault="004675D3"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4675D3" w:rsidRPr="00B678B7" w:rsidRDefault="004675D3"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r>
      <w:tr w:rsidR="00DC607C" w:rsidRPr="00B678B7" w:rsidTr="00024E41">
        <w:trPr>
          <w:trHeight w:hRule="exact" w:val="340"/>
        </w:trPr>
        <w:tc>
          <w:tcPr>
            <w:tcW w:w="994" w:type="dxa"/>
            <w:tcBorders>
              <w:top w:val="nil"/>
              <w:left w:val="single" w:sz="18" w:space="0" w:color="auto"/>
              <w:bottom w:val="nil"/>
              <w:right w:val="nil"/>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DC607C" w:rsidRPr="00B678B7" w:rsidRDefault="00DC607C"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DC607C" w:rsidRPr="00B678B7" w:rsidRDefault="00DC607C"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r>
      <w:tr w:rsidR="00DC607C" w:rsidRPr="00B678B7" w:rsidTr="00024E41">
        <w:trPr>
          <w:trHeight w:hRule="exact" w:val="340"/>
        </w:trPr>
        <w:tc>
          <w:tcPr>
            <w:tcW w:w="994" w:type="dxa"/>
            <w:tcBorders>
              <w:top w:val="nil"/>
              <w:left w:val="single" w:sz="18" w:space="0" w:color="auto"/>
              <w:bottom w:val="nil"/>
              <w:right w:val="nil"/>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DC607C" w:rsidRPr="00B678B7" w:rsidRDefault="00DC607C"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DC607C" w:rsidRPr="00B678B7" w:rsidRDefault="00DC607C"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r>
      <w:tr w:rsidR="00DC607C" w:rsidRPr="00B678B7" w:rsidTr="00024E41">
        <w:trPr>
          <w:trHeight w:hRule="exact" w:val="340"/>
        </w:trPr>
        <w:tc>
          <w:tcPr>
            <w:tcW w:w="994" w:type="dxa"/>
            <w:tcBorders>
              <w:top w:val="nil"/>
              <w:left w:val="single" w:sz="18" w:space="0" w:color="auto"/>
              <w:bottom w:val="nil"/>
              <w:right w:val="nil"/>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nil"/>
              <w:right w:val="single" w:sz="12" w:space="0" w:color="auto"/>
            </w:tcBorders>
            <w:vAlign w:val="center"/>
          </w:tcPr>
          <w:p w:rsidR="00DC607C" w:rsidRPr="00B678B7" w:rsidRDefault="00DC607C" w:rsidP="00024E41">
            <w:pPr>
              <w:tabs>
                <w:tab w:val="left" w:pos="14062"/>
              </w:tabs>
              <w:rPr>
                <w:rFonts w:ascii="Arial" w:hAnsi="Arial" w:cs="Arial"/>
                <w:color w:val="000000" w:themeColor="text1"/>
                <w:position w:val="-20"/>
                <w:sz w:val="22"/>
                <w:szCs w:val="22"/>
              </w:rPr>
            </w:pPr>
          </w:p>
        </w:tc>
        <w:tc>
          <w:tcPr>
            <w:tcW w:w="992" w:type="dxa"/>
            <w:tcBorders>
              <w:top w:val="nil"/>
              <w:left w:val="nil"/>
              <w:bottom w:val="nil"/>
              <w:right w:val="single" w:sz="4" w:space="0" w:color="auto"/>
            </w:tcBorders>
            <w:vAlign w:val="center"/>
          </w:tcPr>
          <w:p w:rsidR="00DC607C" w:rsidRPr="00B678B7" w:rsidRDefault="00DC607C"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nil"/>
              <w:right w:val="single" w:sz="12"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nil"/>
              <w:right w:val="single" w:sz="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nil"/>
              <w:right w:val="single" w:sz="18" w:space="0" w:color="auto"/>
            </w:tcBorders>
            <w:vAlign w:val="center"/>
          </w:tcPr>
          <w:p w:rsidR="00DC607C" w:rsidRPr="00B678B7" w:rsidRDefault="00DC607C" w:rsidP="00024E41">
            <w:pPr>
              <w:tabs>
                <w:tab w:val="left" w:pos="14062"/>
              </w:tabs>
              <w:jc w:val="center"/>
              <w:rPr>
                <w:rFonts w:ascii="Arial" w:hAnsi="Arial" w:cs="Arial"/>
                <w:color w:val="000000" w:themeColor="text1"/>
                <w:position w:val="-20"/>
                <w:sz w:val="22"/>
                <w:szCs w:val="22"/>
              </w:rPr>
            </w:pPr>
          </w:p>
        </w:tc>
      </w:tr>
      <w:tr w:rsidR="004675D3" w:rsidRPr="00B678B7" w:rsidTr="00024E41">
        <w:trPr>
          <w:trHeight w:hRule="exact" w:val="340"/>
        </w:trPr>
        <w:tc>
          <w:tcPr>
            <w:tcW w:w="994" w:type="dxa"/>
            <w:tcBorders>
              <w:top w:val="nil"/>
              <w:left w:val="single" w:sz="18" w:space="0" w:color="auto"/>
              <w:bottom w:val="single" w:sz="8" w:space="0" w:color="auto"/>
              <w:right w:val="nil"/>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3261" w:type="dxa"/>
            <w:tcBorders>
              <w:top w:val="nil"/>
              <w:left w:val="single" w:sz="12" w:space="0" w:color="auto"/>
              <w:bottom w:val="single" w:sz="8" w:space="0" w:color="auto"/>
              <w:right w:val="single" w:sz="12" w:space="0" w:color="auto"/>
            </w:tcBorders>
            <w:vAlign w:val="center"/>
          </w:tcPr>
          <w:p w:rsidR="004675D3" w:rsidRPr="00B678B7" w:rsidRDefault="004675D3" w:rsidP="00024E41">
            <w:pPr>
              <w:tabs>
                <w:tab w:val="left" w:pos="14062"/>
              </w:tabs>
              <w:rPr>
                <w:rFonts w:ascii="Arial" w:hAnsi="Arial" w:cs="Arial"/>
                <w:color w:val="000000" w:themeColor="text1"/>
                <w:position w:val="-20"/>
                <w:sz w:val="22"/>
                <w:szCs w:val="22"/>
              </w:rPr>
            </w:pPr>
          </w:p>
        </w:tc>
        <w:tc>
          <w:tcPr>
            <w:tcW w:w="992" w:type="dxa"/>
            <w:tcBorders>
              <w:top w:val="nil"/>
              <w:left w:val="nil"/>
              <w:bottom w:val="single" w:sz="8" w:space="0" w:color="auto"/>
              <w:right w:val="single" w:sz="4" w:space="0" w:color="auto"/>
            </w:tcBorders>
            <w:vAlign w:val="center"/>
          </w:tcPr>
          <w:p w:rsidR="004675D3" w:rsidRPr="00B678B7" w:rsidRDefault="004675D3" w:rsidP="00024E41">
            <w:pPr>
              <w:tabs>
                <w:tab w:val="left" w:pos="14062"/>
              </w:tabs>
              <w:jc w:val="center"/>
              <w:rPr>
                <w:rFonts w:ascii="Arial" w:hAnsi="Arial" w:cs="Arial"/>
                <w:b/>
                <w:color w:val="000000" w:themeColor="text1"/>
                <w:position w:val="-20"/>
                <w:sz w:val="22"/>
                <w:szCs w:val="22"/>
              </w:rPr>
            </w:pPr>
          </w:p>
        </w:tc>
        <w:tc>
          <w:tcPr>
            <w:tcW w:w="851" w:type="dxa"/>
            <w:tcBorders>
              <w:top w:val="nil"/>
              <w:left w:val="single" w:sz="4"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992"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0" w:type="dxa"/>
            <w:tcBorders>
              <w:top w:val="nil"/>
              <w:left w:val="single" w:sz="8" w:space="0" w:color="auto"/>
              <w:bottom w:val="single" w:sz="8" w:space="0" w:color="auto"/>
              <w:right w:val="single" w:sz="12"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nil"/>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851" w:type="dxa"/>
            <w:tcBorders>
              <w:top w:val="nil"/>
              <w:left w:val="single" w:sz="8" w:space="0" w:color="auto"/>
              <w:bottom w:val="single" w:sz="8" w:space="0" w:color="auto"/>
              <w:right w:val="single" w:sz="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c>
          <w:tcPr>
            <w:tcW w:w="1417" w:type="dxa"/>
            <w:tcBorders>
              <w:top w:val="nil"/>
              <w:left w:val="single" w:sz="8" w:space="0" w:color="auto"/>
              <w:bottom w:val="single" w:sz="8" w:space="0" w:color="auto"/>
              <w:right w:val="single" w:sz="18" w:space="0" w:color="auto"/>
            </w:tcBorders>
            <w:vAlign w:val="center"/>
          </w:tcPr>
          <w:p w:rsidR="004675D3" w:rsidRPr="00B678B7" w:rsidRDefault="004675D3" w:rsidP="00024E41">
            <w:pPr>
              <w:tabs>
                <w:tab w:val="left" w:pos="14062"/>
              </w:tabs>
              <w:jc w:val="center"/>
              <w:rPr>
                <w:rFonts w:ascii="Arial" w:hAnsi="Arial" w:cs="Arial"/>
                <w:color w:val="000000" w:themeColor="text1"/>
                <w:position w:val="-20"/>
                <w:sz w:val="22"/>
                <w:szCs w:val="22"/>
              </w:rPr>
            </w:pPr>
          </w:p>
        </w:tc>
      </w:tr>
    </w:tbl>
    <w:p w:rsidR="004675D3" w:rsidRPr="00B678B7" w:rsidRDefault="004675D3" w:rsidP="00465FA0">
      <w:pPr>
        <w:tabs>
          <w:tab w:val="left" w:pos="14062"/>
        </w:tabs>
        <w:outlineLvl w:val="0"/>
        <w:rPr>
          <w:rFonts w:ascii="Arial" w:hAnsi="Arial" w:cs="Arial"/>
          <w:snapToGrid w:val="0"/>
          <w:color w:val="000000" w:themeColor="text1"/>
          <w:sz w:val="22"/>
          <w:szCs w:val="22"/>
          <w:u w:val="single"/>
        </w:rPr>
        <w:sectPr w:rsidR="004675D3" w:rsidRPr="00B678B7">
          <w:pgSz w:w="16840" w:h="11907" w:orient="landscape"/>
          <w:pgMar w:top="1418" w:right="1418" w:bottom="1418" w:left="1418" w:header="709" w:footer="397" w:gutter="0"/>
          <w:pgNumType w:fmt="numberInDash"/>
          <w:cols w:space="708"/>
        </w:sectPr>
      </w:pPr>
      <w:r w:rsidRPr="00B678B7">
        <w:rPr>
          <w:rFonts w:ascii="Arial" w:hAnsi="Arial" w:cs="Arial"/>
          <w:b/>
          <w:color w:val="000000" w:themeColor="text1"/>
          <w:sz w:val="22"/>
          <w:szCs w:val="22"/>
        </w:rPr>
        <w:t xml:space="preserve">  </w:t>
      </w:r>
    </w:p>
    <w:p w:rsidR="00465FA0" w:rsidRPr="00B678B7" w:rsidRDefault="00465FA0" w:rsidP="00465FA0">
      <w:pPr>
        <w:tabs>
          <w:tab w:val="left" w:pos="0"/>
        </w:tabs>
        <w:jc w:val="both"/>
        <w:rPr>
          <w:rFonts w:ascii="Arial" w:hAnsi="Arial" w:cs="Arial"/>
          <w:b/>
          <w:snapToGrid w:val="0"/>
          <w:color w:val="000000" w:themeColor="text1"/>
          <w:sz w:val="22"/>
          <w:szCs w:val="22"/>
          <w:u w:val="single"/>
        </w:rPr>
      </w:pPr>
      <w:r w:rsidRPr="00B678B7">
        <w:rPr>
          <w:rFonts w:ascii="Arial" w:hAnsi="Arial" w:cs="Arial"/>
          <w:b/>
          <w:snapToGrid w:val="0"/>
          <w:color w:val="000000" w:themeColor="text1"/>
          <w:sz w:val="22"/>
          <w:szCs w:val="22"/>
          <w:u w:val="single"/>
        </w:rPr>
        <w:lastRenderedPageBreak/>
        <w:t>Pozemky určené k plnění funkce lesa</w:t>
      </w:r>
    </w:p>
    <w:p w:rsidR="00465FA0" w:rsidRPr="00B678B7" w:rsidRDefault="00465FA0" w:rsidP="00465FA0">
      <w:pPr>
        <w:outlineLvl w:val="0"/>
        <w:rPr>
          <w:rFonts w:ascii="Arial" w:hAnsi="Arial" w:cs="Arial"/>
          <w:b/>
          <w:color w:val="000000" w:themeColor="text1"/>
          <w:sz w:val="22"/>
          <w:szCs w:val="22"/>
        </w:rPr>
      </w:pPr>
    </w:p>
    <w:p w:rsidR="00465FA0" w:rsidRPr="00B678B7" w:rsidRDefault="00465FA0" w:rsidP="00EE6B2E">
      <w:pPr>
        <w:numPr>
          <w:ilvl w:val="0"/>
          <w:numId w:val="1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Změnou č. 2</w:t>
      </w:r>
      <w:r w:rsidR="00185D7F" w:rsidRPr="00B678B7">
        <w:rPr>
          <w:rFonts w:ascii="Arial" w:hAnsi="Arial" w:cs="Arial"/>
          <w:color w:val="000000" w:themeColor="text1"/>
          <w:sz w:val="22"/>
          <w:szCs w:val="22"/>
        </w:rPr>
        <w:t>b</w:t>
      </w:r>
      <w:r w:rsidRPr="00B678B7">
        <w:rPr>
          <w:rFonts w:ascii="Arial" w:hAnsi="Arial" w:cs="Arial"/>
          <w:color w:val="000000" w:themeColor="text1"/>
          <w:sz w:val="22"/>
          <w:szCs w:val="22"/>
        </w:rPr>
        <w:t xml:space="preserve">  nedojde vymezením nových zastavitelných ploch k přímému dotčení lesních pozemků. </w:t>
      </w:r>
    </w:p>
    <w:p w:rsidR="00465FA0" w:rsidRPr="00B678B7" w:rsidRDefault="00C04517" w:rsidP="00EE6B2E">
      <w:pPr>
        <w:numPr>
          <w:ilvl w:val="0"/>
          <w:numId w:val="19"/>
        </w:numPr>
        <w:ind w:left="284" w:hanging="284"/>
        <w:jc w:val="both"/>
        <w:rPr>
          <w:rFonts w:ascii="Arial" w:hAnsi="Arial" w:cs="Arial"/>
          <w:color w:val="000000" w:themeColor="text1"/>
          <w:sz w:val="22"/>
          <w:szCs w:val="22"/>
        </w:rPr>
      </w:pPr>
      <w:r w:rsidRPr="00B678B7">
        <w:rPr>
          <w:rFonts w:ascii="Arial" w:hAnsi="Arial" w:cs="Arial"/>
          <w:color w:val="000000" w:themeColor="text1"/>
          <w:sz w:val="22"/>
          <w:szCs w:val="22"/>
        </w:rPr>
        <w:t xml:space="preserve">Zastavitelná plocha RR1 (výřez 2) pro rodinnou rekreaci </w:t>
      </w:r>
      <w:r w:rsidR="00465FA0" w:rsidRPr="00B678B7">
        <w:rPr>
          <w:rFonts w:ascii="Arial" w:hAnsi="Arial" w:cs="Arial"/>
          <w:color w:val="000000" w:themeColor="text1"/>
          <w:sz w:val="22"/>
          <w:szCs w:val="22"/>
        </w:rPr>
        <w:t xml:space="preserve">zasahuje do vzdálenosti 50 m od kraje lesního pozemku. </w:t>
      </w:r>
      <w:r w:rsidRPr="00B678B7">
        <w:rPr>
          <w:rFonts w:ascii="Arial" w:hAnsi="Arial" w:cs="Arial"/>
          <w:color w:val="000000" w:themeColor="text1"/>
          <w:sz w:val="22"/>
          <w:szCs w:val="22"/>
        </w:rPr>
        <w:t xml:space="preserve">Plocha je vymezena pro rodinnou rekreaci s využitím stávajícího objektu v ploše. Není zde povolena nová výstavba rekreační chaty, pouze přístavba či rekonstrukce stávajícího objektu v ploše. </w:t>
      </w:r>
    </w:p>
    <w:p w:rsidR="00465FA0" w:rsidRPr="00B678B7" w:rsidRDefault="00465FA0" w:rsidP="00465FA0">
      <w:pPr>
        <w:tabs>
          <w:tab w:val="left" w:pos="284"/>
        </w:tabs>
        <w:ind w:left="284" w:hanging="284"/>
        <w:jc w:val="both"/>
        <w:rPr>
          <w:rFonts w:ascii="Arial" w:hAnsi="Arial" w:cs="Arial"/>
          <w:color w:val="000000" w:themeColor="text1"/>
          <w:sz w:val="22"/>
          <w:szCs w:val="22"/>
        </w:rPr>
      </w:pPr>
    </w:p>
    <w:p w:rsidR="00465FA0" w:rsidRPr="00B678B7" w:rsidRDefault="00465FA0" w:rsidP="00465FA0">
      <w:pPr>
        <w:tabs>
          <w:tab w:val="left" w:pos="284"/>
        </w:tabs>
        <w:ind w:left="284" w:hanging="284"/>
        <w:jc w:val="both"/>
        <w:rPr>
          <w:rFonts w:ascii="Arial" w:hAnsi="Arial" w:cs="Arial"/>
          <w:color w:val="000000" w:themeColor="text1"/>
          <w:sz w:val="22"/>
          <w:szCs w:val="22"/>
        </w:rPr>
      </w:pPr>
    </w:p>
    <w:p w:rsidR="00465FA0" w:rsidRPr="00B678B7" w:rsidRDefault="00465FA0" w:rsidP="00465FA0">
      <w:pPr>
        <w:tabs>
          <w:tab w:val="left" w:pos="284"/>
        </w:tabs>
        <w:ind w:left="284" w:hanging="284"/>
        <w:jc w:val="both"/>
        <w:rPr>
          <w:rFonts w:ascii="Arial" w:hAnsi="Arial" w:cs="Arial"/>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465FA0">
      <w:pPr>
        <w:tabs>
          <w:tab w:val="left" w:pos="284"/>
        </w:tabs>
        <w:ind w:left="284" w:hanging="284"/>
        <w:jc w:val="both"/>
        <w:rPr>
          <w:color w:val="000000" w:themeColor="text1"/>
          <w:sz w:val="22"/>
          <w:szCs w:val="22"/>
        </w:rPr>
      </w:pPr>
    </w:p>
    <w:p w:rsidR="00465FA0" w:rsidRPr="00B678B7" w:rsidRDefault="00465FA0" w:rsidP="00A00672">
      <w:pPr>
        <w:tabs>
          <w:tab w:val="left" w:pos="0"/>
          <w:tab w:val="left" w:pos="1560"/>
        </w:tabs>
        <w:outlineLvl w:val="0"/>
        <w:rPr>
          <w:rFonts w:ascii="Arial" w:hAnsi="Arial" w:cs="Arial"/>
          <w:b/>
          <w:snapToGrid w:val="0"/>
          <w:color w:val="000000" w:themeColor="text1"/>
          <w:sz w:val="22"/>
          <w:szCs w:val="22"/>
          <w:u w:val="single"/>
        </w:rPr>
      </w:pPr>
    </w:p>
    <w:p w:rsidR="00436BA0" w:rsidRPr="00B678B7" w:rsidRDefault="00436BA0" w:rsidP="00A00672">
      <w:pPr>
        <w:tabs>
          <w:tab w:val="left" w:pos="0"/>
          <w:tab w:val="left" w:pos="1560"/>
        </w:tabs>
        <w:outlineLvl w:val="0"/>
        <w:rPr>
          <w:rFonts w:ascii="Arial" w:hAnsi="Arial" w:cs="Arial"/>
          <w:b/>
          <w:snapToGrid w:val="0"/>
          <w:color w:val="000000" w:themeColor="text1"/>
          <w:sz w:val="22"/>
          <w:szCs w:val="22"/>
          <w:u w:val="single"/>
        </w:rPr>
      </w:pPr>
    </w:p>
    <w:p w:rsidR="00436BA0" w:rsidRPr="00B678B7" w:rsidRDefault="00436BA0" w:rsidP="00A00672">
      <w:pPr>
        <w:tabs>
          <w:tab w:val="left" w:pos="0"/>
          <w:tab w:val="left" w:pos="1560"/>
        </w:tabs>
        <w:outlineLvl w:val="0"/>
        <w:rPr>
          <w:rFonts w:ascii="Arial" w:hAnsi="Arial" w:cs="Arial"/>
          <w:b/>
          <w:snapToGrid w:val="0"/>
          <w:color w:val="000000" w:themeColor="text1"/>
          <w:sz w:val="22"/>
          <w:szCs w:val="22"/>
          <w:u w:val="single"/>
        </w:rPr>
      </w:pPr>
    </w:p>
    <w:p w:rsidR="00A00672" w:rsidRPr="00B678B7" w:rsidRDefault="00A00672" w:rsidP="00A00672">
      <w:pPr>
        <w:tabs>
          <w:tab w:val="left" w:pos="426"/>
        </w:tabs>
        <w:rPr>
          <w:rFonts w:ascii="Arial" w:hAnsi="Arial" w:cs="Arial"/>
          <w:snapToGrid w:val="0"/>
          <w:color w:val="000000" w:themeColor="text1"/>
          <w:sz w:val="22"/>
          <w:szCs w:val="22"/>
        </w:rPr>
      </w:pPr>
    </w:p>
    <w:p w:rsidR="00565ED8" w:rsidRPr="00B678B7" w:rsidRDefault="00565ED8">
      <w:pPr>
        <w:rPr>
          <w:rFonts w:ascii="Arial" w:hAnsi="Arial" w:cs="Arial"/>
          <w:b/>
          <w:color w:val="000000" w:themeColor="text1"/>
          <w:sz w:val="22"/>
          <w:szCs w:val="22"/>
          <w:u w:val="single"/>
        </w:rPr>
      </w:pPr>
      <w:r w:rsidRPr="00B678B7">
        <w:rPr>
          <w:rFonts w:ascii="Arial" w:hAnsi="Arial" w:cs="Arial"/>
          <w:b/>
          <w:color w:val="000000" w:themeColor="text1"/>
          <w:sz w:val="22"/>
          <w:szCs w:val="22"/>
          <w:u w:val="single"/>
        </w:rPr>
        <w:br w:type="page"/>
      </w:r>
    </w:p>
    <w:p w:rsidR="00A00672" w:rsidRPr="0050245C" w:rsidRDefault="00A00672" w:rsidP="00B678B7">
      <w:pPr>
        <w:jc w:val="both"/>
        <w:rPr>
          <w:rFonts w:ascii="Arial" w:hAnsi="Arial" w:cs="Arial"/>
          <w:b/>
          <w:color w:val="000000" w:themeColor="text1"/>
          <w:sz w:val="28"/>
          <w:szCs w:val="28"/>
          <w:u w:val="single"/>
        </w:rPr>
      </w:pPr>
      <w:r w:rsidRPr="0050245C">
        <w:rPr>
          <w:rFonts w:ascii="Arial" w:hAnsi="Arial" w:cs="Arial"/>
          <w:b/>
          <w:color w:val="000000" w:themeColor="text1"/>
          <w:sz w:val="28"/>
          <w:szCs w:val="28"/>
          <w:u w:val="single"/>
        </w:rPr>
        <w:lastRenderedPageBreak/>
        <w:t>PŘÍLOHA č. 1</w:t>
      </w:r>
      <w:r w:rsidR="00AA2C25" w:rsidRPr="0050245C">
        <w:rPr>
          <w:rFonts w:ascii="Arial" w:hAnsi="Arial" w:cs="Arial"/>
          <w:b/>
          <w:color w:val="000000" w:themeColor="text1"/>
          <w:sz w:val="28"/>
          <w:szCs w:val="28"/>
          <w:u w:val="single"/>
        </w:rPr>
        <w:t xml:space="preserve"> textové části Změny č,. 2b Územního plánu Cejle </w:t>
      </w:r>
    </w:p>
    <w:p w:rsidR="00A00672" w:rsidRPr="0050245C" w:rsidRDefault="00A00672" w:rsidP="00B678B7">
      <w:pPr>
        <w:jc w:val="both"/>
        <w:rPr>
          <w:rFonts w:ascii="Arial" w:hAnsi="Arial" w:cs="Arial"/>
          <w:b/>
          <w:color w:val="000000" w:themeColor="text1"/>
          <w:sz w:val="24"/>
          <w:szCs w:val="24"/>
        </w:rPr>
      </w:pPr>
      <w:r w:rsidRPr="0050245C">
        <w:rPr>
          <w:rFonts w:ascii="Arial" w:hAnsi="Arial" w:cs="Arial"/>
          <w:b/>
          <w:color w:val="000000" w:themeColor="text1"/>
          <w:sz w:val="24"/>
          <w:szCs w:val="24"/>
        </w:rPr>
        <w:t>Výroková část původního územního plánu s vyznačenými změnami</w:t>
      </w:r>
    </w:p>
    <w:p w:rsidR="0050245C" w:rsidRPr="0050245C" w:rsidRDefault="0050245C" w:rsidP="0050245C">
      <w:pPr>
        <w:shd w:val="solid" w:color="C0C0C0" w:fill="auto"/>
        <w:jc w:val="center"/>
        <w:outlineLvl w:val="0"/>
        <w:rPr>
          <w:rFonts w:ascii="Arial" w:hAnsi="Arial" w:cs="Arial"/>
          <w:b/>
          <w:snapToGrid w:val="0"/>
          <w:sz w:val="28"/>
        </w:rPr>
      </w:pPr>
    </w:p>
    <w:p w:rsidR="0050245C" w:rsidRPr="0050245C" w:rsidRDefault="0050245C" w:rsidP="0050245C">
      <w:pPr>
        <w:shd w:val="solid" w:color="C0C0C0" w:fill="auto"/>
        <w:jc w:val="center"/>
        <w:outlineLvl w:val="0"/>
        <w:rPr>
          <w:rFonts w:ascii="Arial" w:hAnsi="Arial" w:cs="Arial"/>
          <w:b/>
          <w:snapToGrid w:val="0"/>
          <w:sz w:val="28"/>
        </w:rPr>
      </w:pPr>
      <w:r w:rsidRPr="0050245C">
        <w:rPr>
          <w:rFonts w:ascii="Arial" w:hAnsi="Arial" w:cs="Arial"/>
          <w:b/>
          <w:snapToGrid w:val="0"/>
          <w:sz w:val="28"/>
        </w:rPr>
        <w:t>I. TEXTOVÁ ČÁST ÚZEMNÍHO PLÁNU</w:t>
      </w:r>
    </w:p>
    <w:p w:rsidR="0050245C" w:rsidRPr="0050245C" w:rsidRDefault="0050245C" w:rsidP="0050245C">
      <w:pPr>
        <w:shd w:val="solid" w:color="C0C0C0" w:fill="auto"/>
        <w:jc w:val="center"/>
        <w:outlineLvl w:val="0"/>
        <w:rPr>
          <w:rFonts w:ascii="Arial" w:hAnsi="Arial" w:cs="Arial"/>
          <w:snapToGrid w:val="0"/>
          <w:sz w:val="28"/>
        </w:rPr>
      </w:pPr>
    </w:p>
    <w:p w:rsidR="0050245C" w:rsidRPr="0050245C" w:rsidRDefault="0050245C" w:rsidP="0050245C">
      <w:pPr>
        <w:rPr>
          <w:rFonts w:ascii="Arial" w:hAnsi="Arial" w:cs="Arial"/>
          <w:snapToGrid w:val="0"/>
          <w:sz w:val="24"/>
          <w:u w:val="single"/>
        </w:rPr>
      </w:pPr>
    </w:p>
    <w:p w:rsidR="0050245C" w:rsidRPr="0050245C" w:rsidRDefault="0050245C" w:rsidP="0050245C">
      <w:pPr>
        <w:rPr>
          <w:rFonts w:ascii="Arial" w:hAnsi="Arial" w:cs="Arial"/>
          <w:snapToGrid w:val="0"/>
          <w:sz w:val="24"/>
        </w:rPr>
      </w:pPr>
    </w:p>
    <w:p w:rsidR="0050245C" w:rsidRPr="0050245C" w:rsidRDefault="0050245C" w:rsidP="0050245C">
      <w:pPr>
        <w:pBdr>
          <w:top w:val="single" w:sz="12" w:space="1" w:color="auto"/>
          <w:left w:val="single" w:sz="12" w:space="0" w:color="auto"/>
          <w:bottom w:val="single" w:sz="12" w:space="1" w:color="auto"/>
          <w:right w:val="single" w:sz="12" w:space="4" w:color="auto"/>
        </w:pBdr>
        <w:rPr>
          <w:rFonts w:ascii="Arial" w:hAnsi="Arial" w:cs="Arial"/>
          <w:b/>
          <w:snapToGrid w:val="0"/>
          <w:sz w:val="22"/>
          <w:szCs w:val="22"/>
        </w:rPr>
      </w:pPr>
      <w:r w:rsidRPr="0050245C">
        <w:rPr>
          <w:rFonts w:ascii="Arial" w:hAnsi="Arial" w:cs="Arial"/>
          <w:b/>
          <w:snapToGrid w:val="0"/>
          <w:sz w:val="22"/>
          <w:szCs w:val="22"/>
        </w:rPr>
        <w:t>1. VYMEZENÍ ZASTAVĚNÉHO ÚZEMÍ</w:t>
      </w:r>
    </w:p>
    <w:p w:rsidR="0050245C" w:rsidRPr="0050245C" w:rsidRDefault="0050245C" w:rsidP="0050245C">
      <w:pPr>
        <w:rPr>
          <w:rFonts w:ascii="Arial" w:hAnsi="Arial" w:cs="Arial"/>
          <w:snapToGrid w:val="0"/>
          <w:sz w:val="22"/>
          <w:szCs w:val="22"/>
        </w:rPr>
      </w:pP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Hranice zastavěného území je vymezena k</w:t>
      </w:r>
      <w:r w:rsidRPr="0050245C">
        <w:rPr>
          <w:rFonts w:ascii="Arial" w:hAnsi="Arial" w:cs="Arial"/>
          <w:b/>
          <w:snapToGrid w:val="0"/>
          <w:sz w:val="22"/>
          <w:szCs w:val="22"/>
        </w:rPr>
        <w:t> </w:t>
      </w:r>
      <w:r w:rsidRPr="0050245C">
        <w:rPr>
          <w:rFonts w:ascii="Arial" w:hAnsi="Arial" w:cs="Arial"/>
          <w:strike/>
          <w:snapToGrid w:val="0"/>
          <w:color w:val="FF0000"/>
          <w:sz w:val="22"/>
          <w:szCs w:val="22"/>
        </w:rPr>
        <w:t>31. 12. 2017</w:t>
      </w:r>
      <w:r w:rsidRPr="0050245C">
        <w:rPr>
          <w:rFonts w:ascii="Arial" w:hAnsi="Arial" w:cs="Arial"/>
          <w:snapToGrid w:val="0"/>
          <w:color w:val="FF0000"/>
          <w:sz w:val="22"/>
          <w:szCs w:val="22"/>
        </w:rPr>
        <w:t xml:space="preserve"> </w:t>
      </w:r>
      <w:r w:rsidRPr="0050245C">
        <w:rPr>
          <w:rFonts w:ascii="Arial" w:hAnsi="Arial" w:cs="Arial"/>
          <w:b/>
          <w:snapToGrid w:val="0"/>
          <w:color w:val="FF0000"/>
          <w:sz w:val="22"/>
          <w:szCs w:val="22"/>
        </w:rPr>
        <w:t>15. 04. 2018</w:t>
      </w:r>
      <w:r w:rsidRPr="0050245C">
        <w:rPr>
          <w:rFonts w:ascii="Arial" w:hAnsi="Arial" w:cs="Arial"/>
          <w:b/>
          <w:snapToGrid w:val="0"/>
          <w:sz w:val="22"/>
          <w:szCs w:val="22"/>
        </w:rPr>
        <w:t>.</w:t>
      </w:r>
      <w:r w:rsidRPr="0050245C">
        <w:rPr>
          <w:rFonts w:ascii="Arial" w:hAnsi="Arial" w:cs="Arial"/>
          <w:snapToGrid w:val="0"/>
          <w:sz w:val="22"/>
          <w:szCs w:val="22"/>
        </w:rPr>
        <w:t xml:space="preserve"> </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V územním plánu je v grafické části vymezeno více zastavěných území. </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Hranice </w:t>
      </w:r>
      <w:proofErr w:type="spellStart"/>
      <w:r w:rsidRPr="0050245C">
        <w:rPr>
          <w:rFonts w:ascii="Arial" w:hAnsi="Arial" w:cs="Arial"/>
          <w:snapToGrid w:val="0"/>
          <w:sz w:val="22"/>
          <w:szCs w:val="22"/>
        </w:rPr>
        <w:t>intravilánu</w:t>
      </w:r>
      <w:proofErr w:type="spellEnd"/>
      <w:r w:rsidRPr="0050245C">
        <w:rPr>
          <w:rFonts w:ascii="Arial" w:hAnsi="Arial" w:cs="Arial"/>
          <w:snapToGrid w:val="0"/>
          <w:sz w:val="22"/>
          <w:szCs w:val="22"/>
        </w:rPr>
        <w:t xml:space="preserve"> (zastavěného území obce k 1. 9. 1966) je celá zahrnuta do zastavěného území.</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Hranice zastavěného území je zakreslena v grafické části územního plánu, zejména </w:t>
      </w:r>
      <w:r w:rsidRPr="0050245C">
        <w:rPr>
          <w:rFonts w:ascii="Arial" w:hAnsi="Arial" w:cs="Arial"/>
          <w:snapToGrid w:val="0"/>
          <w:sz w:val="22"/>
          <w:szCs w:val="22"/>
        </w:rPr>
        <w:br/>
        <w:t>ve Výkrese základního členění a v Hlavním výkrese.</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Navržené zastavitelné plochy navazují na takto vymezené zastavěné území.</w:t>
      </w:r>
    </w:p>
    <w:p w:rsidR="0050245C" w:rsidRPr="0050245C" w:rsidRDefault="0050245C" w:rsidP="0050245C">
      <w:pPr>
        <w:ind w:firstLine="360"/>
        <w:rPr>
          <w:rFonts w:ascii="Arial" w:hAnsi="Arial" w:cs="Arial"/>
          <w:snapToGrid w:val="0"/>
          <w:sz w:val="22"/>
          <w:szCs w:val="22"/>
        </w:rPr>
      </w:pPr>
    </w:p>
    <w:p w:rsidR="0050245C" w:rsidRPr="0050245C" w:rsidRDefault="0050245C" w:rsidP="0050245C">
      <w:pPr>
        <w:rPr>
          <w:rFonts w:ascii="Arial" w:hAnsi="Arial" w:cs="Arial"/>
          <w:snapToGrid w:val="0"/>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rPr>
          <w:rFonts w:ascii="Arial" w:hAnsi="Arial" w:cs="Arial"/>
          <w:b/>
          <w:snapToGrid w:val="0"/>
          <w:sz w:val="22"/>
          <w:szCs w:val="22"/>
        </w:rPr>
      </w:pPr>
      <w:r w:rsidRPr="0050245C">
        <w:rPr>
          <w:rFonts w:ascii="Arial" w:hAnsi="Arial" w:cs="Arial"/>
          <w:b/>
          <w:snapToGrid w:val="0"/>
          <w:sz w:val="22"/>
          <w:szCs w:val="22"/>
        </w:rPr>
        <w:t>2. KONCEPCE ROZVOJE ÚZEMÍ, OCHRANY A ROZVOJE JEHO HODNOT</w:t>
      </w:r>
    </w:p>
    <w:p w:rsidR="0050245C" w:rsidRPr="0050245C" w:rsidRDefault="0050245C" w:rsidP="0050245C">
      <w:pPr>
        <w:keepNext/>
        <w:jc w:val="both"/>
        <w:outlineLvl w:val="1"/>
        <w:rPr>
          <w:rFonts w:ascii="Arial" w:hAnsi="Arial" w:cs="Arial"/>
          <w:b/>
          <w:snapToGrid w:val="0"/>
          <w:sz w:val="22"/>
          <w:szCs w:val="22"/>
          <w:u w:val="single"/>
        </w:rPr>
      </w:pP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pacing w:val="-2"/>
          <w:sz w:val="22"/>
          <w:szCs w:val="22"/>
        </w:rPr>
      </w:pPr>
      <w:r w:rsidRPr="0050245C">
        <w:rPr>
          <w:rFonts w:ascii="Arial" w:hAnsi="Arial" w:cs="Arial"/>
          <w:spacing w:val="-2"/>
          <w:sz w:val="22"/>
          <w:szCs w:val="22"/>
        </w:rPr>
        <w:t>V územním plánu je navržen rozvoj funkce bydlení v sídle Cejle návrhem nových ploch</w:t>
      </w:r>
      <w:r w:rsidRPr="0050245C">
        <w:rPr>
          <w:rFonts w:ascii="Arial" w:hAnsi="Arial" w:cs="Arial"/>
          <w:spacing w:val="-2"/>
          <w:sz w:val="22"/>
          <w:szCs w:val="22"/>
        </w:rPr>
        <w:br/>
        <w:t xml:space="preserve">pro bytovou výstavbu ve formě rodinných domů.  </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trike/>
          <w:color w:val="FF0000"/>
          <w:spacing w:val="-2"/>
          <w:sz w:val="22"/>
          <w:szCs w:val="22"/>
        </w:rPr>
      </w:pPr>
      <w:r w:rsidRPr="0050245C">
        <w:rPr>
          <w:rFonts w:ascii="Arial" w:hAnsi="Arial" w:cs="Arial"/>
          <w:spacing w:val="-2"/>
          <w:sz w:val="22"/>
          <w:szCs w:val="22"/>
        </w:rPr>
        <w:t xml:space="preserve">Jako součást této koncepce je navrženo doplnění ploch občanského vybavení, ploch </w:t>
      </w:r>
      <w:r w:rsidRPr="0050245C">
        <w:rPr>
          <w:rFonts w:ascii="Arial" w:hAnsi="Arial" w:cs="Arial"/>
          <w:spacing w:val="-2"/>
          <w:sz w:val="22"/>
          <w:szCs w:val="22"/>
        </w:rPr>
        <w:br/>
        <w:t xml:space="preserve">pro sport a tělovýchovu a doplnění technické infrastruktury. </w:t>
      </w:r>
      <w:r w:rsidRPr="0050245C">
        <w:rPr>
          <w:rFonts w:ascii="Arial" w:hAnsi="Arial" w:cs="Arial"/>
          <w:strike/>
          <w:color w:val="FF0000"/>
          <w:spacing w:val="-2"/>
          <w:sz w:val="22"/>
          <w:szCs w:val="22"/>
        </w:rPr>
        <w:t xml:space="preserve">V územním plánu nejsou v sídle Cejle navrženy nové plochy pro zemědělskou výrobu, je navržena pouze plocha pro drobnou výrobu a služby v návaznosti na zemědělský areál. </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b/>
          <w:color w:val="FF0000"/>
          <w:spacing w:val="-2"/>
          <w:sz w:val="22"/>
          <w:szCs w:val="22"/>
        </w:rPr>
      </w:pPr>
      <w:r w:rsidRPr="0050245C">
        <w:rPr>
          <w:rFonts w:ascii="Arial" w:hAnsi="Arial" w:cs="Arial"/>
          <w:b/>
          <w:color w:val="FF0000"/>
          <w:spacing w:val="-2"/>
          <w:sz w:val="22"/>
          <w:szCs w:val="22"/>
        </w:rPr>
        <w:t xml:space="preserve">Územní plán vymezuje původní zemědělský areál jako plochy přestavby na plochy smíšené obytné a plochy občanského vybavení - hřbitovy. </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pacing w:val="-2"/>
          <w:sz w:val="22"/>
          <w:szCs w:val="22"/>
        </w:rPr>
      </w:pPr>
      <w:r w:rsidRPr="0050245C">
        <w:rPr>
          <w:rFonts w:ascii="Arial" w:hAnsi="Arial" w:cs="Arial"/>
          <w:spacing w:val="-2"/>
          <w:sz w:val="22"/>
          <w:szCs w:val="22"/>
        </w:rPr>
        <w:t xml:space="preserve">V místních částech Horní a Dolní Hutě nejsou navrženy nové zastavitelné plochy, kromě ploch dopravních </w:t>
      </w:r>
      <w:r w:rsidRPr="0050245C">
        <w:rPr>
          <w:rFonts w:ascii="Arial" w:hAnsi="Arial" w:cs="Arial"/>
          <w:b/>
          <w:color w:val="FF0000"/>
          <w:spacing w:val="-2"/>
          <w:sz w:val="22"/>
          <w:szCs w:val="22"/>
        </w:rPr>
        <w:t>a jedné zastavitelné plochy rodinné rekreace</w:t>
      </w:r>
      <w:r w:rsidRPr="0050245C">
        <w:rPr>
          <w:rFonts w:ascii="Arial" w:hAnsi="Arial" w:cs="Arial"/>
          <w:spacing w:val="-2"/>
          <w:sz w:val="22"/>
          <w:szCs w:val="22"/>
        </w:rPr>
        <w:t>.</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pacing w:val="-2"/>
          <w:sz w:val="22"/>
          <w:szCs w:val="22"/>
        </w:rPr>
      </w:pPr>
      <w:r w:rsidRPr="0050245C">
        <w:rPr>
          <w:rFonts w:ascii="Arial" w:hAnsi="Arial" w:cs="Arial"/>
          <w:spacing w:val="-2"/>
          <w:sz w:val="22"/>
          <w:szCs w:val="22"/>
        </w:rPr>
        <w:t xml:space="preserve">V místní části Kostelecký Dvůr </w:t>
      </w:r>
      <w:r w:rsidRPr="0050245C">
        <w:rPr>
          <w:rFonts w:ascii="Arial" w:hAnsi="Arial" w:cs="Arial"/>
          <w:strike/>
          <w:color w:val="FF0000"/>
          <w:spacing w:val="-2"/>
          <w:sz w:val="22"/>
          <w:szCs w:val="22"/>
        </w:rPr>
        <w:t>je navržena zastavitelná plocha</w:t>
      </w:r>
      <w:r w:rsidRPr="0050245C">
        <w:rPr>
          <w:rFonts w:ascii="Arial" w:hAnsi="Arial" w:cs="Arial"/>
          <w:spacing w:val="-2"/>
          <w:sz w:val="22"/>
          <w:szCs w:val="22"/>
        </w:rPr>
        <w:t xml:space="preserve"> </w:t>
      </w:r>
      <w:r w:rsidRPr="0050245C">
        <w:rPr>
          <w:rFonts w:ascii="Arial" w:hAnsi="Arial" w:cs="Arial"/>
          <w:b/>
          <w:color w:val="FF0000"/>
          <w:spacing w:val="-2"/>
          <w:sz w:val="22"/>
          <w:szCs w:val="22"/>
        </w:rPr>
        <w:t xml:space="preserve">jsou vymezeny zastavitelné plochy </w:t>
      </w:r>
      <w:r w:rsidRPr="0050245C">
        <w:rPr>
          <w:rFonts w:ascii="Arial" w:hAnsi="Arial" w:cs="Arial"/>
          <w:spacing w:val="-2"/>
          <w:sz w:val="22"/>
          <w:szCs w:val="22"/>
        </w:rPr>
        <w:t xml:space="preserve">pro plochy smíšené obytné - plochy smíšené venkovské. </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pacing w:val="-2"/>
          <w:sz w:val="22"/>
          <w:szCs w:val="22"/>
        </w:rPr>
      </w:pPr>
      <w:r w:rsidRPr="0050245C">
        <w:rPr>
          <w:rFonts w:ascii="Arial" w:hAnsi="Arial" w:cs="Arial"/>
          <w:spacing w:val="-2"/>
          <w:sz w:val="22"/>
          <w:szCs w:val="22"/>
        </w:rPr>
        <w:t xml:space="preserve">Do řešeného území územního plánu zasahuje přeložka silnice II/406 (západní obchvat Kostelce). Územní plán vymezuje pro tuto přeložku koridor dopravní infrastruktury DK1 v šířce 80 m. </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spacing w:val="-2"/>
          <w:sz w:val="22"/>
          <w:szCs w:val="22"/>
        </w:rPr>
      </w:pPr>
      <w:r w:rsidRPr="0050245C">
        <w:rPr>
          <w:rFonts w:ascii="Arial" w:hAnsi="Arial" w:cs="Arial"/>
          <w:spacing w:val="-2"/>
          <w:sz w:val="22"/>
          <w:szCs w:val="22"/>
        </w:rPr>
        <w:t xml:space="preserve">V územním plánu jsou v celém řešeném území navržena opatření k ochraně a obnově kulturní krajiny a zvýšení ekologické stability území.  </w:t>
      </w:r>
    </w:p>
    <w:p w:rsidR="0050245C" w:rsidRPr="0050245C" w:rsidRDefault="0050245C" w:rsidP="0050245C">
      <w:pPr>
        <w:tabs>
          <w:tab w:val="left" w:pos="360"/>
          <w:tab w:val="left" w:pos="3384"/>
          <w:tab w:val="left" w:pos="5947"/>
        </w:tabs>
        <w:overflowPunct w:val="0"/>
        <w:autoSpaceDE w:val="0"/>
        <w:autoSpaceDN w:val="0"/>
        <w:adjustRightInd w:val="0"/>
        <w:ind w:firstLine="360"/>
        <w:jc w:val="both"/>
        <w:textAlignment w:val="baseline"/>
        <w:rPr>
          <w:rFonts w:ascii="Arial" w:hAnsi="Arial" w:cs="Arial"/>
          <w:spacing w:val="-2"/>
          <w:sz w:val="22"/>
          <w:szCs w:val="22"/>
        </w:rPr>
      </w:pP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b/>
          <w:spacing w:val="-2"/>
          <w:sz w:val="22"/>
          <w:szCs w:val="22"/>
          <w:u w:val="single"/>
        </w:rPr>
      </w:pPr>
      <w:r w:rsidRPr="0050245C">
        <w:rPr>
          <w:rFonts w:ascii="Arial" w:hAnsi="Arial" w:cs="Arial"/>
          <w:b/>
          <w:spacing w:val="-2"/>
          <w:sz w:val="22"/>
          <w:szCs w:val="22"/>
        </w:rPr>
        <w:t xml:space="preserve">a) </w:t>
      </w:r>
      <w:r w:rsidRPr="0050245C">
        <w:rPr>
          <w:rFonts w:ascii="Arial" w:hAnsi="Arial" w:cs="Arial"/>
          <w:b/>
          <w:spacing w:val="-2"/>
          <w:sz w:val="22"/>
          <w:szCs w:val="22"/>
          <w:u w:val="single"/>
        </w:rPr>
        <w:t>Ochrana hygieny prostředí</w:t>
      </w:r>
    </w:p>
    <w:p w:rsidR="0050245C" w:rsidRPr="0050245C" w:rsidRDefault="0050245C" w:rsidP="0050245C">
      <w:pPr>
        <w:tabs>
          <w:tab w:val="left" w:pos="360"/>
          <w:tab w:val="left" w:pos="3384"/>
          <w:tab w:val="left" w:pos="5947"/>
        </w:tabs>
        <w:overflowPunct w:val="0"/>
        <w:autoSpaceDE w:val="0"/>
        <w:autoSpaceDN w:val="0"/>
        <w:adjustRightInd w:val="0"/>
        <w:jc w:val="both"/>
        <w:textAlignment w:val="baseline"/>
        <w:rPr>
          <w:rFonts w:ascii="Arial" w:hAnsi="Arial" w:cs="Arial"/>
          <w:b/>
          <w:spacing w:val="-2"/>
          <w:sz w:val="22"/>
          <w:szCs w:val="22"/>
          <w:u w:val="single"/>
        </w:rPr>
      </w:pPr>
    </w:p>
    <w:p w:rsidR="0050245C" w:rsidRPr="0050245C" w:rsidRDefault="0050245C" w:rsidP="00C41613">
      <w:pPr>
        <w:numPr>
          <w:ilvl w:val="0"/>
          <w:numId w:val="92"/>
        </w:numPr>
        <w:tabs>
          <w:tab w:val="clear" w:pos="357"/>
          <w:tab w:val="left" w:pos="362"/>
          <w:tab w:val="left" w:pos="3384"/>
          <w:tab w:val="left" w:pos="5947"/>
        </w:tabs>
        <w:overflowPunct w:val="0"/>
        <w:autoSpaceDE w:val="0"/>
        <w:autoSpaceDN w:val="0"/>
        <w:adjustRightInd w:val="0"/>
        <w:jc w:val="both"/>
        <w:rPr>
          <w:rFonts w:ascii="Arial" w:hAnsi="Arial" w:cs="Arial"/>
          <w:strike/>
          <w:color w:val="FF0000"/>
          <w:spacing w:val="-2"/>
          <w:sz w:val="22"/>
          <w:szCs w:val="22"/>
        </w:rPr>
      </w:pPr>
      <w:r w:rsidRPr="0050245C">
        <w:rPr>
          <w:rFonts w:ascii="Arial" w:hAnsi="Arial" w:cs="Arial"/>
          <w:strike/>
          <w:color w:val="FF0000"/>
          <w:spacing w:val="-2"/>
          <w:sz w:val="22"/>
          <w:szCs w:val="22"/>
        </w:rPr>
        <w:t>Nově navrženou soustředěnou obytnou zástavbu situovat mimo zdroj plynných či pachových imisí a emisí hluku.</w:t>
      </w:r>
    </w:p>
    <w:p w:rsidR="0050245C" w:rsidRPr="0050245C" w:rsidRDefault="0050245C" w:rsidP="00C41613">
      <w:pPr>
        <w:numPr>
          <w:ilvl w:val="0"/>
          <w:numId w:val="92"/>
        </w:numPr>
        <w:spacing w:before="60"/>
        <w:jc w:val="both"/>
        <w:rPr>
          <w:rFonts w:ascii="Arial" w:hAnsi="Arial" w:cs="Arial"/>
          <w:sz w:val="22"/>
          <w:szCs w:val="22"/>
        </w:rPr>
      </w:pPr>
      <w:r w:rsidRPr="0050245C">
        <w:rPr>
          <w:rFonts w:ascii="Arial" w:hAnsi="Arial" w:cs="Arial"/>
          <w:sz w:val="22"/>
          <w:szCs w:val="22"/>
        </w:rPr>
        <w:t>Chráněné prostory v plochách bydlení a v plochách smíšených obytných budou umístěny mimo nadlimitní hodnoty hluku na železniční trati, což bude dokladováno v dalších řízeních dle stavebního zákona.</w:t>
      </w:r>
    </w:p>
    <w:p w:rsidR="0050245C" w:rsidRPr="0050245C" w:rsidRDefault="0050245C" w:rsidP="00C41613">
      <w:pPr>
        <w:numPr>
          <w:ilvl w:val="0"/>
          <w:numId w:val="92"/>
        </w:numPr>
        <w:suppressAutoHyphens/>
        <w:jc w:val="both"/>
        <w:rPr>
          <w:rFonts w:ascii="Arial" w:hAnsi="Arial" w:cs="Arial"/>
          <w:b/>
          <w:color w:val="FF0000"/>
          <w:sz w:val="22"/>
          <w:szCs w:val="22"/>
        </w:rPr>
      </w:pPr>
      <w:r w:rsidRPr="0050245C">
        <w:rPr>
          <w:rFonts w:ascii="Arial" w:hAnsi="Arial" w:cs="Arial"/>
          <w:b/>
          <w:color w:val="FF0000"/>
          <w:sz w:val="22"/>
          <w:szCs w:val="22"/>
        </w:rPr>
        <w:t xml:space="preserve">V plochách s převažující funkcí bydlení (plochy bydlení a plochy smíšené obytné) jsou nepřípustné stavby a činnosti, jejichž negativní účinky na životní prostředí a veřejné zdraví překračují limity stanovené v souvisejících právních předpisech. </w:t>
      </w:r>
    </w:p>
    <w:p w:rsidR="0050245C" w:rsidRPr="0050245C" w:rsidRDefault="0050245C" w:rsidP="00C41613">
      <w:pPr>
        <w:numPr>
          <w:ilvl w:val="0"/>
          <w:numId w:val="92"/>
        </w:numPr>
        <w:suppressAutoHyphens/>
        <w:autoSpaceDN w:val="0"/>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 xml:space="preserve">V plochách občanského vybavení lze umístit chráněné prostory definované platným právním předpisem na úseku ochrany veřejného zdraví po doložení splnění povinností stanovených právními předpisy v oblasti ochrany veřejného zdraví na úseku hluku, příp. vibrací. Chráněné prostory lze umístit pouze do lokalit, </w:t>
      </w:r>
      <w:r w:rsidRPr="0050245C">
        <w:rPr>
          <w:rFonts w:ascii="Arial" w:hAnsi="Arial" w:cs="Arial"/>
          <w:b/>
          <w:color w:val="FF0000"/>
          <w:kern w:val="3"/>
          <w:sz w:val="22"/>
          <w:szCs w:val="22"/>
        </w:rPr>
        <w:lastRenderedPageBreak/>
        <w:t>v nichž bude v rámci územního řízení prokázáno, že celková hluková zátěž splňuje hodnoty hygienických limitů hluku stanovených platnými právními předpisy.</w:t>
      </w:r>
    </w:p>
    <w:p w:rsidR="0050245C" w:rsidRPr="0050245C" w:rsidRDefault="0050245C" w:rsidP="00C41613">
      <w:pPr>
        <w:numPr>
          <w:ilvl w:val="0"/>
          <w:numId w:val="92"/>
        </w:numPr>
        <w:suppressAutoHyphens/>
        <w:jc w:val="both"/>
        <w:rPr>
          <w:rFonts w:ascii="Arial" w:eastAsia="Batang" w:hAnsi="Arial" w:cs="Arial"/>
          <w:b/>
          <w:color w:val="FF0000"/>
          <w:sz w:val="22"/>
          <w:szCs w:val="22"/>
        </w:rPr>
      </w:pPr>
      <w:r w:rsidRPr="0050245C">
        <w:rPr>
          <w:rFonts w:ascii="Arial" w:hAnsi="Arial" w:cs="Arial"/>
          <w:b/>
          <w:color w:val="FF0000"/>
          <w:sz w:val="22"/>
          <w:szCs w:val="22"/>
        </w:rPr>
        <w:t xml:space="preserve">U přípustných nebo podmíněně přípustných činností v ostatních plochách s rozdílným způsobem využití, jež mohou být zdrojem hluku, nesmí negativní vlivy těchto činností zasahovat stávající chráněné prostory. </w:t>
      </w:r>
    </w:p>
    <w:p w:rsidR="0050245C" w:rsidRPr="0050245C" w:rsidRDefault="0050245C" w:rsidP="00C41613">
      <w:pPr>
        <w:numPr>
          <w:ilvl w:val="0"/>
          <w:numId w:val="92"/>
        </w:numPr>
        <w:spacing w:before="60"/>
        <w:jc w:val="both"/>
        <w:rPr>
          <w:rFonts w:ascii="Arial" w:hAnsi="Arial" w:cs="Arial"/>
          <w:strike/>
          <w:color w:val="FF0000"/>
          <w:sz w:val="22"/>
          <w:szCs w:val="22"/>
        </w:rPr>
      </w:pPr>
      <w:r w:rsidRPr="0050245C">
        <w:rPr>
          <w:rFonts w:ascii="Arial" w:hAnsi="Arial" w:cs="Arial"/>
          <w:strike/>
          <w:color w:val="FF0000"/>
          <w:sz w:val="22"/>
          <w:szCs w:val="22"/>
        </w:rPr>
        <w:t>Znečištění ovzduší omezit rozšiřováním plynofikace řešeného území.</w:t>
      </w:r>
    </w:p>
    <w:p w:rsidR="0050245C" w:rsidRPr="0050245C" w:rsidRDefault="0050245C" w:rsidP="00C41613">
      <w:pPr>
        <w:numPr>
          <w:ilvl w:val="0"/>
          <w:numId w:val="92"/>
        </w:numPr>
        <w:tabs>
          <w:tab w:val="left" w:pos="3384"/>
          <w:tab w:val="left" w:pos="5947"/>
        </w:tabs>
        <w:overflowPunct w:val="0"/>
        <w:autoSpaceDE w:val="0"/>
        <w:autoSpaceDN w:val="0"/>
        <w:adjustRightInd w:val="0"/>
        <w:jc w:val="both"/>
        <w:rPr>
          <w:rFonts w:ascii="Arial" w:hAnsi="Arial" w:cs="Arial"/>
          <w:strike/>
          <w:color w:val="FF0000"/>
          <w:spacing w:val="-2"/>
          <w:sz w:val="22"/>
          <w:szCs w:val="22"/>
        </w:rPr>
      </w:pPr>
      <w:r w:rsidRPr="0050245C">
        <w:rPr>
          <w:rFonts w:ascii="Arial" w:hAnsi="Arial" w:cs="Arial"/>
          <w:strike/>
          <w:color w:val="FF0000"/>
          <w:spacing w:val="-2"/>
          <w:sz w:val="22"/>
          <w:szCs w:val="22"/>
        </w:rPr>
        <w:t>Respektovat požadavek řádné likvidace splaškových vod za dodržení přípustných limitů znečištění při vypouštění odpadních vod do toků.</w:t>
      </w:r>
    </w:p>
    <w:p w:rsidR="0050245C" w:rsidRPr="0050245C" w:rsidRDefault="0050245C" w:rsidP="00C41613">
      <w:pPr>
        <w:numPr>
          <w:ilvl w:val="0"/>
          <w:numId w:val="92"/>
        </w:numPr>
        <w:jc w:val="both"/>
        <w:rPr>
          <w:rFonts w:ascii="Arial" w:hAnsi="Arial" w:cs="Arial"/>
          <w:strike/>
          <w:color w:val="FF0000"/>
          <w:sz w:val="22"/>
          <w:szCs w:val="22"/>
          <w:u w:val="single"/>
        </w:rPr>
      </w:pPr>
      <w:r w:rsidRPr="0050245C">
        <w:rPr>
          <w:rFonts w:ascii="Arial" w:hAnsi="Arial" w:cs="Arial"/>
          <w:strike/>
          <w:color w:val="FF0000"/>
          <w:sz w:val="22"/>
          <w:szCs w:val="22"/>
        </w:rPr>
        <w:t>Na navrhovaných plochách pro drobnou výrobu a služby nelze umístit činnosti s negativním dopadem na životní prostředí.</w:t>
      </w:r>
    </w:p>
    <w:p w:rsidR="0050245C" w:rsidRPr="0050245C" w:rsidRDefault="0050245C" w:rsidP="00C41613">
      <w:pPr>
        <w:numPr>
          <w:ilvl w:val="0"/>
          <w:numId w:val="92"/>
        </w:numPr>
        <w:jc w:val="both"/>
        <w:rPr>
          <w:rFonts w:ascii="Arial" w:hAnsi="Arial" w:cs="Arial"/>
          <w:strike/>
          <w:color w:val="FF0000"/>
          <w:sz w:val="22"/>
          <w:szCs w:val="22"/>
          <w:u w:val="single"/>
        </w:rPr>
      </w:pPr>
      <w:r w:rsidRPr="0050245C">
        <w:rPr>
          <w:rFonts w:ascii="Arial" w:hAnsi="Arial" w:cs="Arial"/>
          <w:strike/>
          <w:color w:val="FF0000"/>
          <w:sz w:val="22"/>
          <w:szCs w:val="22"/>
        </w:rPr>
        <w:t xml:space="preserve">Nutno dodržovat vyhlášené ochranné pásmo od zemědělského areálu a podmínky stanovené při jeho vyhlášení. </w:t>
      </w:r>
    </w:p>
    <w:p w:rsidR="0050245C" w:rsidRPr="0050245C" w:rsidRDefault="0050245C" w:rsidP="00C41613">
      <w:pPr>
        <w:numPr>
          <w:ilvl w:val="0"/>
          <w:numId w:val="92"/>
        </w:numPr>
        <w:jc w:val="both"/>
        <w:rPr>
          <w:rFonts w:ascii="Arial" w:hAnsi="Arial" w:cs="Arial"/>
          <w:b/>
          <w:color w:val="FF0000"/>
          <w:sz w:val="22"/>
          <w:szCs w:val="22"/>
        </w:rPr>
      </w:pPr>
      <w:r w:rsidRPr="0050245C">
        <w:rPr>
          <w:rFonts w:ascii="Arial" w:hAnsi="Arial" w:cs="Arial"/>
          <w:b/>
          <w:color w:val="FF0000"/>
          <w:sz w:val="22"/>
          <w:szCs w:val="22"/>
        </w:rPr>
        <w:t xml:space="preserve">Umístění chráněných prostor ve vyhlášeném ochranném pásmu od zemědělského areálu je podmíněno jeho zrušením. </w:t>
      </w:r>
    </w:p>
    <w:p w:rsidR="0050245C" w:rsidRPr="0050245C" w:rsidRDefault="0050245C" w:rsidP="00C41613">
      <w:pPr>
        <w:numPr>
          <w:ilvl w:val="0"/>
          <w:numId w:val="92"/>
        </w:numPr>
        <w:jc w:val="both"/>
        <w:rPr>
          <w:rFonts w:ascii="Arial" w:hAnsi="Arial" w:cs="Arial"/>
          <w:b/>
          <w:strike/>
          <w:color w:val="FF0000"/>
          <w:sz w:val="22"/>
          <w:szCs w:val="22"/>
          <w:u w:val="single"/>
        </w:rPr>
      </w:pPr>
      <w:r w:rsidRPr="0050245C">
        <w:rPr>
          <w:rFonts w:ascii="Arial" w:hAnsi="Arial" w:cs="Arial"/>
          <w:sz w:val="22"/>
          <w:szCs w:val="22"/>
        </w:rPr>
        <w:t xml:space="preserve">Plochy pro drobnou výrobu a plochy zemědělské výroby a skladování nebudou negativně ovlivňovat nadlimitními hladinami hluku chráněné prostory </w:t>
      </w:r>
      <w:r w:rsidRPr="0050245C">
        <w:rPr>
          <w:rFonts w:ascii="Arial" w:hAnsi="Arial" w:cs="Arial"/>
          <w:b/>
          <w:color w:val="FF0000"/>
          <w:sz w:val="22"/>
          <w:szCs w:val="22"/>
        </w:rPr>
        <w:t xml:space="preserve">v plochách navazujících na výrobní areály. </w:t>
      </w:r>
    </w:p>
    <w:p w:rsidR="0050245C" w:rsidRPr="0050245C" w:rsidRDefault="0050245C" w:rsidP="00C41613">
      <w:pPr>
        <w:numPr>
          <w:ilvl w:val="0"/>
          <w:numId w:val="92"/>
        </w:numPr>
        <w:suppressAutoHyphens/>
        <w:jc w:val="both"/>
        <w:rPr>
          <w:rFonts w:ascii="Arial" w:hAnsi="Arial" w:cs="Arial"/>
          <w:b/>
          <w:color w:val="FF0000"/>
        </w:rPr>
      </w:pPr>
      <w:r w:rsidRPr="0050245C">
        <w:rPr>
          <w:rFonts w:ascii="Arial" w:eastAsia="Batang" w:hAnsi="Arial" w:cs="Arial"/>
          <w:b/>
          <w:color w:val="FF0000"/>
        </w:rPr>
        <w:t xml:space="preserve">Při posuzování vlivů na prostředí jednotlivých ploch bude posuzování provedeno </w:t>
      </w:r>
      <w:r w:rsidRPr="0050245C">
        <w:rPr>
          <w:rFonts w:ascii="Arial" w:hAnsi="Arial" w:cs="Arial"/>
          <w:b/>
          <w:color w:val="FF0000"/>
        </w:rPr>
        <w:t>sumárně ze všech provozů umístěných v dané ploše, popř. součtem negativních vlivů zasahujících tuto plochu.</w:t>
      </w:r>
    </w:p>
    <w:p w:rsidR="0050245C" w:rsidRPr="0050245C" w:rsidRDefault="0050245C" w:rsidP="00C41613">
      <w:pPr>
        <w:numPr>
          <w:ilvl w:val="0"/>
          <w:numId w:val="92"/>
        </w:numPr>
        <w:suppressAutoHyphens/>
        <w:jc w:val="both"/>
        <w:rPr>
          <w:rFonts w:ascii="Arial" w:eastAsia="Batang" w:hAnsi="Arial" w:cs="Arial"/>
          <w:b/>
          <w:color w:val="FF0000"/>
        </w:rPr>
      </w:pPr>
      <w:r w:rsidRPr="0050245C">
        <w:rPr>
          <w:rFonts w:ascii="Arial" w:hAnsi="Arial" w:cs="Arial"/>
          <w:b/>
          <w:color w:val="FF0000"/>
        </w:rPr>
        <w:t>V územním plánu jsou stanoveny podmínky využití ploch s rozdílným způsobem využití a základní podmínky prostorového uspořádání pro zástavbu navrhovaných ploch objekty. Ty jsou popsány v podmínkách využití zastavitelných ploch.</w:t>
      </w:r>
    </w:p>
    <w:p w:rsidR="0050245C" w:rsidRPr="0050245C" w:rsidRDefault="0050245C" w:rsidP="0050245C">
      <w:pPr>
        <w:overflowPunct w:val="0"/>
        <w:adjustRightInd w:val="0"/>
        <w:jc w:val="both"/>
        <w:textAlignment w:val="baseline"/>
        <w:rPr>
          <w:rFonts w:ascii="Arial" w:hAnsi="Arial" w:cs="Arial"/>
          <w:sz w:val="22"/>
          <w:szCs w:val="22"/>
          <w:u w:val="single"/>
        </w:rPr>
      </w:pPr>
    </w:p>
    <w:p w:rsidR="0050245C" w:rsidRPr="0050245C" w:rsidRDefault="0050245C" w:rsidP="0050245C">
      <w:pPr>
        <w:overflowPunct w:val="0"/>
        <w:adjustRightInd w:val="0"/>
        <w:jc w:val="both"/>
        <w:textAlignment w:val="baseline"/>
        <w:rPr>
          <w:rFonts w:ascii="Arial" w:hAnsi="Arial" w:cs="Arial"/>
          <w:sz w:val="22"/>
          <w:szCs w:val="22"/>
          <w:u w:val="single"/>
        </w:rPr>
      </w:pPr>
    </w:p>
    <w:p w:rsidR="0050245C" w:rsidRPr="0050245C" w:rsidRDefault="0050245C" w:rsidP="0050245C">
      <w:pPr>
        <w:keepNext/>
        <w:jc w:val="both"/>
        <w:outlineLvl w:val="1"/>
        <w:rPr>
          <w:rFonts w:ascii="Arial" w:hAnsi="Arial" w:cs="Arial"/>
          <w:b/>
          <w:snapToGrid w:val="0"/>
          <w:sz w:val="22"/>
          <w:szCs w:val="22"/>
          <w:u w:val="single"/>
        </w:rPr>
      </w:pPr>
      <w:r w:rsidRPr="0050245C">
        <w:rPr>
          <w:rFonts w:ascii="Arial" w:hAnsi="Arial" w:cs="Arial"/>
          <w:b/>
          <w:snapToGrid w:val="0"/>
          <w:sz w:val="22"/>
          <w:szCs w:val="22"/>
        </w:rPr>
        <w:t xml:space="preserve">b) </w:t>
      </w:r>
      <w:r w:rsidRPr="0050245C">
        <w:rPr>
          <w:rFonts w:ascii="Arial" w:hAnsi="Arial" w:cs="Arial"/>
          <w:b/>
          <w:snapToGrid w:val="0"/>
          <w:sz w:val="22"/>
          <w:szCs w:val="22"/>
          <w:u w:val="single"/>
        </w:rPr>
        <w:t xml:space="preserve">Ochrany historické a kulturní hodnoty </w:t>
      </w:r>
    </w:p>
    <w:p w:rsidR="0050245C" w:rsidRPr="0050245C" w:rsidRDefault="0050245C" w:rsidP="0050245C">
      <w:pPr>
        <w:rPr>
          <w:rFonts w:ascii="Arial" w:hAnsi="Arial" w:cs="Arial"/>
          <w:sz w:val="22"/>
          <w:szCs w:val="22"/>
        </w:rPr>
      </w:pPr>
    </w:p>
    <w:p w:rsidR="0050245C" w:rsidRPr="0050245C" w:rsidRDefault="0050245C" w:rsidP="00C41613">
      <w:pPr>
        <w:numPr>
          <w:ilvl w:val="0"/>
          <w:numId w:val="118"/>
        </w:numPr>
        <w:jc w:val="both"/>
        <w:rPr>
          <w:rFonts w:ascii="Arial" w:hAnsi="Arial" w:cs="Arial"/>
          <w:sz w:val="22"/>
          <w:szCs w:val="22"/>
          <w:u w:val="single"/>
        </w:rPr>
      </w:pPr>
      <w:r w:rsidRPr="0050245C">
        <w:rPr>
          <w:rFonts w:ascii="Arial" w:hAnsi="Arial" w:cs="Arial"/>
          <w:sz w:val="22"/>
          <w:szCs w:val="22"/>
        </w:rPr>
        <w:t xml:space="preserve">Nutno respektovat a chránit území s archeologickými nálezy. </w:t>
      </w:r>
    </w:p>
    <w:p w:rsidR="0050245C" w:rsidRPr="0050245C" w:rsidRDefault="0050245C" w:rsidP="00C41613">
      <w:pPr>
        <w:numPr>
          <w:ilvl w:val="0"/>
          <w:numId w:val="118"/>
        </w:numPr>
        <w:jc w:val="both"/>
        <w:rPr>
          <w:rFonts w:ascii="Arial" w:hAnsi="Arial" w:cs="Arial"/>
          <w:sz w:val="22"/>
          <w:szCs w:val="22"/>
          <w:u w:val="single"/>
        </w:rPr>
      </w:pPr>
      <w:r w:rsidRPr="0050245C">
        <w:rPr>
          <w:rFonts w:ascii="Arial" w:hAnsi="Arial" w:cs="Arial"/>
          <w:sz w:val="22"/>
          <w:szCs w:val="22"/>
        </w:rPr>
        <w:t xml:space="preserve">Nutno respektovat a chránit nemovité kulturní památky. </w:t>
      </w:r>
    </w:p>
    <w:p w:rsidR="0050245C" w:rsidRPr="0050245C" w:rsidRDefault="0050245C" w:rsidP="00C41613">
      <w:pPr>
        <w:numPr>
          <w:ilvl w:val="0"/>
          <w:numId w:val="118"/>
        </w:numPr>
        <w:jc w:val="both"/>
        <w:rPr>
          <w:rFonts w:ascii="Arial" w:hAnsi="Arial" w:cs="Arial"/>
          <w:sz w:val="22"/>
          <w:szCs w:val="22"/>
          <w:u w:val="single"/>
        </w:rPr>
      </w:pPr>
      <w:r w:rsidRPr="0050245C">
        <w:rPr>
          <w:rFonts w:ascii="Arial" w:hAnsi="Arial" w:cs="Arial"/>
          <w:sz w:val="22"/>
          <w:szCs w:val="22"/>
        </w:rPr>
        <w:t>Nutno respektovat a chránit památky místního významu, které nejsou evidovány jako kulturní památky, ale mají svůj kulturní, historický a urbanistický význam, tzv. historicky a architektonicky významné stavby, drobné sakrální stavby - kapličky, boží muka, kříže, kameny). Tyto objekty je nutno zachovat a respektovat. Z pohledu památkové péče je nevhodné s nimi jakkoliv manipulovat, přemisťovat je nebo je jakkoliv upravovat či doplňovat. V okolí těchto staveb nepřipustit výstavbu a záměry, které by mohli nepříznivě ovlivnit jejich vzhled, prostředí a estetické působení místních památek.</w:t>
      </w:r>
    </w:p>
    <w:p w:rsidR="0050245C" w:rsidRPr="0050245C" w:rsidRDefault="0050245C" w:rsidP="00C41613">
      <w:pPr>
        <w:numPr>
          <w:ilvl w:val="0"/>
          <w:numId w:val="118"/>
        </w:numPr>
        <w:jc w:val="both"/>
        <w:rPr>
          <w:rFonts w:ascii="Arial" w:hAnsi="Arial" w:cs="Arial"/>
          <w:sz w:val="22"/>
          <w:szCs w:val="22"/>
          <w:u w:val="single"/>
        </w:rPr>
      </w:pPr>
      <w:r w:rsidRPr="0050245C">
        <w:rPr>
          <w:rFonts w:ascii="Arial" w:hAnsi="Arial" w:cs="Arial"/>
          <w:sz w:val="22"/>
          <w:szCs w:val="22"/>
        </w:rPr>
        <w:t xml:space="preserve">Nutno respektovat pietní místo a jeho okolí. </w:t>
      </w:r>
    </w:p>
    <w:p w:rsidR="0050245C" w:rsidRPr="0050245C" w:rsidRDefault="0050245C" w:rsidP="0050245C">
      <w:pPr>
        <w:spacing w:before="240" w:after="60"/>
        <w:outlineLvl w:val="5"/>
        <w:rPr>
          <w:rFonts w:ascii="Arial" w:eastAsia="Batang" w:hAnsi="Arial" w:cs="Arial"/>
          <w:b/>
          <w:bCs/>
          <w:snapToGrid w:val="0"/>
          <w:sz w:val="22"/>
          <w:szCs w:val="22"/>
          <w:u w:val="single"/>
        </w:rPr>
      </w:pPr>
      <w:r w:rsidRPr="0050245C">
        <w:rPr>
          <w:rFonts w:ascii="Arial" w:eastAsia="Batang" w:hAnsi="Arial" w:cs="Arial"/>
          <w:b/>
          <w:bCs/>
          <w:snapToGrid w:val="0"/>
          <w:sz w:val="22"/>
          <w:szCs w:val="22"/>
        </w:rPr>
        <w:t xml:space="preserve">c) </w:t>
      </w:r>
      <w:r w:rsidRPr="0050245C">
        <w:rPr>
          <w:rFonts w:ascii="Arial" w:eastAsia="Batang" w:hAnsi="Arial" w:cs="Arial"/>
          <w:b/>
          <w:bCs/>
          <w:snapToGrid w:val="0"/>
          <w:sz w:val="22"/>
          <w:szCs w:val="22"/>
          <w:u w:val="single"/>
        </w:rPr>
        <w:t>Ochrana přírody a krajiny</w:t>
      </w:r>
    </w:p>
    <w:p w:rsidR="0050245C" w:rsidRPr="0050245C" w:rsidRDefault="0050245C" w:rsidP="0050245C">
      <w:pPr>
        <w:tabs>
          <w:tab w:val="left" w:pos="284"/>
        </w:tabs>
        <w:ind w:left="284"/>
        <w:jc w:val="both"/>
        <w:rPr>
          <w:rFonts w:ascii="Arial" w:hAnsi="Arial" w:cs="Arial"/>
          <w:sz w:val="22"/>
          <w:szCs w:val="22"/>
        </w:rPr>
      </w:pP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trike/>
          <w:spacing w:val="-2"/>
          <w:sz w:val="22"/>
          <w:szCs w:val="22"/>
        </w:rPr>
      </w:pPr>
      <w:r w:rsidRPr="0050245C">
        <w:rPr>
          <w:rFonts w:ascii="Arial" w:hAnsi="Arial" w:cs="Arial"/>
          <w:spacing w:val="-2"/>
          <w:sz w:val="22"/>
          <w:szCs w:val="22"/>
        </w:rPr>
        <w:t xml:space="preserve">V k. </w:t>
      </w:r>
      <w:proofErr w:type="spellStart"/>
      <w:r w:rsidRPr="0050245C">
        <w:rPr>
          <w:rFonts w:ascii="Arial" w:hAnsi="Arial" w:cs="Arial"/>
          <w:spacing w:val="-2"/>
          <w:sz w:val="22"/>
          <w:szCs w:val="22"/>
        </w:rPr>
        <w:t>ú.</w:t>
      </w:r>
      <w:proofErr w:type="spellEnd"/>
      <w:r w:rsidRPr="0050245C">
        <w:rPr>
          <w:rFonts w:ascii="Arial" w:hAnsi="Arial" w:cs="Arial"/>
          <w:spacing w:val="-2"/>
          <w:sz w:val="22"/>
          <w:szCs w:val="22"/>
        </w:rPr>
        <w:t xml:space="preserve"> Hutě je  vyhlášeno maloplošné zvláště chráněné území (MZCHÚ) - přírodní památka Přední skála. Přírodní památku je třeba respektovat včetně ochranného pásma </w:t>
      </w:r>
      <w:smartTag w:uri="urn:schemas-microsoft-com:office:smarttags" w:element="metricconverter">
        <w:smartTagPr>
          <w:attr w:name="ProductID" w:val="50 m"/>
        </w:smartTagPr>
        <w:r w:rsidRPr="0050245C">
          <w:rPr>
            <w:rFonts w:ascii="Arial" w:hAnsi="Arial" w:cs="Arial"/>
            <w:spacing w:val="-2"/>
            <w:sz w:val="22"/>
            <w:szCs w:val="22"/>
          </w:rPr>
          <w:t>50 m</w:t>
        </w:r>
      </w:smartTag>
      <w:r w:rsidRPr="0050245C">
        <w:rPr>
          <w:rFonts w:ascii="Arial" w:hAnsi="Arial" w:cs="Arial"/>
          <w:spacing w:val="-2"/>
          <w:sz w:val="22"/>
          <w:szCs w:val="22"/>
        </w:rPr>
        <w:t xml:space="preserve">. Na území přírodních rezervací a ochranných pásem je nutno vyloučit takové záměry a aktivity (i vzdálených vlivů těchto záměrů a aktivit), které by měly na tato území negativní dopad. </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 xml:space="preserve">Řešeným územím prochází hranice přírodního parku </w:t>
      </w:r>
      <w:proofErr w:type="spellStart"/>
      <w:r w:rsidRPr="0050245C">
        <w:rPr>
          <w:rFonts w:ascii="Arial" w:hAnsi="Arial" w:cs="Arial"/>
          <w:spacing w:val="-2"/>
          <w:sz w:val="22"/>
          <w:szCs w:val="22"/>
        </w:rPr>
        <w:t>Čeřínek</w:t>
      </w:r>
      <w:proofErr w:type="spellEnd"/>
      <w:r w:rsidRPr="0050245C">
        <w:rPr>
          <w:rFonts w:ascii="Arial" w:hAnsi="Arial" w:cs="Arial"/>
          <w:spacing w:val="-2"/>
          <w:sz w:val="22"/>
          <w:szCs w:val="22"/>
        </w:rPr>
        <w:t xml:space="preserve">. Území přírodního parku je chráněno v rozsahu a dle podmínek stanovených aktuálně platnou vyhláškou, týkající se přírodního parku. </w:t>
      </w:r>
    </w:p>
    <w:p w:rsidR="0050245C" w:rsidRPr="0050245C" w:rsidRDefault="0050245C" w:rsidP="00C41613">
      <w:pPr>
        <w:numPr>
          <w:ilvl w:val="0"/>
          <w:numId w:val="91"/>
        </w:numPr>
        <w:ind w:left="284" w:hanging="284"/>
        <w:jc w:val="both"/>
        <w:rPr>
          <w:rFonts w:ascii="Arial" w:hAnsi="Arial" w:cs="Arial"/>
          <w:sz w:val="22"/>
          <w:szCs w:val="22"/>
        </w:rPr>
      </w:pPr>
      <w:r w:rsidRPr="0050245C">
        <w:rPr>
          <w:rFonts w:ascii="Arial" w:hAnsi="Arial" w:cs="Arial"/>
          <w:sz w:val="22"/>
          <w:szCs w:val="22"/>
        </w:rPr>
        <w:t xml:space="preserve">Respektovat evidované lokality ochrany přírody nadmístního významu. </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 xml:space="preserve">Respektovat ostatní významné krajinné prvky ze zákona, respektovat krajinný ráz území.  </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 xml:space="preserve">Respektovat oblast krajinného rázu </w:t>
      </w:r>
      <w:proofErr w:type="spellStart"/>
      <w:r w:rsidRPr="0050245C">
        <w:rPr>
          <w:rFonts w:ascii="Arial" w:hAnsi="Arial" w:cs="Arial"/>
          <w:spacing w:val="-2"/>
          <w:sz w:val="22"/>
          <w:szCs w:val="22"/>
        </w:rPr>
        <w:t>Křemešnicko</w:t>
      </w:r>
      <w:proofErr w:type="spellEnd"/>
      <w:r w:rsidRPr="0050245C">
        <w:rPr>
          <w:rFonts w:ascii="Arial" w:hAnsi="Arial" w:cs="Arial"/>
          <w:spacing w:val="-2"/>
          <w:sz w:val="22"/>
          <w:szCs w:val="22"/>
        </w:rPr>
        <w:t>.</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b/>
          <w:color w:val="FF0000"/>
          <w:spacing w:val="-2"/>
          <w:sz w:val="22"/>
          <w:szCs w:val="22"/>
        </w:rPr>
      </w:pPr>
      <w:r w:rsidRPr="0050245C">
        <w:rPr>
          <w:rFonts w:ascii="Arial" w:hAnsi="Arial" w:cs="Arial"/>
          <w:b/>
          <w:color w:val="FF0000"/>
          <w:spacing w:val="-2"/>
          <w:sz w:val="22"/>
          <w:szCs w:val="22"/>
        </w:rPr>
        <w:t xml:space="preserve">Respektovat obecné podmínky ochrany v migračně významném území. </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Nezvyšovat podíl orné půdy na celkové rozloze ZPF.</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Respektovat vyhlášené památné stromy v řešeném území.</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Respektovat hodnotné solitéry, aleje a skupiny stromů na území obce.</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lastRenderedPageBreak/>
        <w:t>Realizovat územní systém ekologické stability</w:t>
      </w:r>
      <w:r w:rsidRPr="0050245C">
        <w:rPr>
          <w:rFonts w:ascii="Arial" w:eastAsia="Batang" w:hAnsi="Arial" w:cs="Arial"/>
          <w:snapToGrid w:val="0"/>
          <w:spacing w:val="-2"/>
          <w:sz w:val="22"/>
          <w:szCs w:val="22"/>
        </w:rPr>
        <w:t xml:space="preserve"> (</w:t>
      </w:r>
      <w:r w:rsidRPr="0050245C">
        <w:rPr>
          <w:rFonts w:ascii="Arial" w:hAnsi="Arial" w:cs="Arial"/>
          <w:spacing w:val="-2"/>
          <w:sz w:val="22"/>
          <w:szCs w:val="22"/>
        </w:rPr>
        <w:t>viz. samostatná kapitola a hlavní výkresy grafické části).</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eastAsia="Batang" w:hAnsi="Arial" w:cs="Arial"/>
          <w:snapToGrid w:val="0"/>
          <w:spacing w:val="-2"/>
          <w:sz w:val="22"/>
          <w:szCs w:val="22"/>
        </w:rPr>
        <w:t xml:space="preserve">Ochrana lesa (PUPFL) - nutno respektovat  pozemky určené k plnění funkce lesa </w:t>
      </w:r>
      <w:r w:rsidRPr="0050245C">
        <w:rPr>
          <w:rFonts w:ascii="Arial" w:eastAsia="Batang" w:hAnsi="Arial" w:cs="Arial"/>
          <w:strike/>
          <w:snapToGrid w:val="0"/>
          <w:spacing w:val="-2"/>
          <w:sz w:val="22"/>
          <w:szCs w:val="22"/>
        </w:rPr>
        <w:t xml:space="preserve"> </w:t>
      </w:r>
    </w:p>
    <w:p w:rsidR="0050245C" w:rsidRPr="0050245C" w:rsidRDefault="0050245C" w:rsidP="00C41613">
      <w:pPr>
        <w:numPr>
          <w:ilvl w:val="0"/>
          <w:numId w:val="91"/>
        </w:numPr>
        <w:overflowPunct w:val="0"/>
        <w:autoSpaceDE w:val="0"/>
        <w:autoSpaceDN w:val="0"/>
        <w:adjustRightInd w:val="0"/>
        <w:ind w:left="284" w:hanging="284"/>
        <w:jc w:val="both"/>
        <w:rPr>
          <w:rFonts w:ascii="Arial" w:hAnsi="Arial" w:cs="Arial"/>
          <w:spacing w:val="-2"/>
          <w:sz w:val="22"/>
          <w:szCs w:val="22"/>
        </w:rPr>
      </w:pPr>
      <w:r w:rsidRPr="0050245C">
        <w:rPr>
          <w:rFonts w:ascii="Arial" w:hAnsi="Arial" w:cs="Arial"/>
          <w:spacing w:val="-2"/>
          <w:sz w:val="22"/>
          <w:szCs w:val="22"/>
        </w:rPr>
        <w:t xml:space="preserve">Je nepřípustné umisťovat nadzemní stavby blíže než 25 m od pozemků určených k plnění funkce lesa. </w:t>
      </w:r>
    </w:p>
    <w:p w:rsidR="0050245C" w:rsidRPr="0050245C" w:rsidRDefault="0050245C" w:rsidP="0050245C">
      <w:pPr>
        <w:rPr>
          <w:rFonts w:ascii="Arial" w:hAnsi="Arial" w:cs="Arial"/>
          <w:snapToGrid w:val="0"/>
          <w:sz w:val="22"/>
          <w:szCs w:val="22"/>
        </w:rPr>
      </w:pPr>
    </w:p>
    <w:p w:rsidR="0050245C" w:rsidRPr="0050245C" w:rsidRDefault="0050245C" w:rsidP="0050245C">
      <w:pPr>
        <w:rPr>
          <w:rFonts w:ascii="Arial" w:hAnsi="Arial" w:cs="Arial"/>
          <w:snapToGrid w:val="0"/>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3. URBANISTICKÁ KONCEPCE, VČETNĚ URBANISTICKÉ KOMPOZICE, VYMEZENÍ PLOCH S ROZDÍLNÝM ZPŮSOBEM VYUŽITÍ, ZASTAVITELNÝCH PLOCH, PLOCH PŘESTAVBY A SYSTÉMU SÍDELNÍ ZELENĚ </w:t>
      </w:r>
    </w:p>
    <w:p w:rsidR="0050245C" w:rsidRPr="0050245C" w:rsidRDefault="0050245C" w:rsidP="0050245C">
      <w:pPr>
        <w:rPr>
          <w:rFonts w:ascii="Arial" w:hAnsi="Arial" w:cs="Arial"/>
          <w:snapToGrid w:val="0"/>
          <w:sz w:val="22"/>
          <w:szCs w:val="22"/>
        </w:rPr>
      </w:pPr>
    </w:p>
    <w:p w:rsidR="0050245C" w:rsidRPr="0050245C" w:rsidRDefault="0050245C" w:rsidP="00C41613">
      <w:pPr>
        <w:numPr>
          <w:ilvl w:val="0"/>
          <w:numId w:val="117"/>
        </w:numPr>
        <w:tabs>
          <w:tab w:val="left" w:pos="0"/>
        </w:tabs>
        <w:ind w:left="284" w:hanging="284"/>
        <w:jc w:val="both"/>
        <w:rPr>
          <w:rFonts w:ascii="Arial" w:hAnsi="Arial" w:cs="Arial"/>
          <w:snapToGrid w:val="0"/>
          <w:sz w:val="22"/>
          <w:szCs w:val="22"/>
        </w:rPr>
      </w:pPr>
      <w:r w:rsidRPr="0050245C">
        <w:rPr>
          <w:rFonts w:ascii="Arial" w:hAnsi="Arial" w:cs="Arial"/>
          <w:snapToGrid w:val="0"/>
          <w:sz w:val="22"/>
          <w:szCs w:val="22"/>
        </w:rPr>
        <w:t>Osídlení obce Cejle je tvořeno sídlem Cejle, osadami Horní a Dolní Hutě a dále osadou Kostelecký Dvůr. Rozvoj obytného území (tj. ploch pro bydlení a navazujících funkcí občanské vybavenosti a sportu a rekreace) je navržen v sídle Cejle a osadě Kostelecký</w:t>
      </w:r>
      <w:r w:rsidRPr="0050245C">
        <w:rPr>
          <w:rFonts w:ascii="Arial" w:hAnsi="Arial" w:cs="Arial"/>
          <w:b/>
          <w:snapToGrid w:val="0"/>
          <w:sz w:val="22"/>
          <w:szCs w:val="22"/>
        </w:rPr>
        <w:t xml:space="preserve"> </w:t>
      </w:r>
      <w:r w:rsidRPr="0050245C">
        <w:rPr>
          <w:rFonts w:ascii="Arial" w:hAnsi="Arial" w:cs="Arial"/>
          <w:snapToGrid w:val="0"/>
          <w:sz w:val="22"/>
          <w:szCs w:val="22"/>
        </w:rPr>
        <w:t xml:space="preserve">Dvůr. </w:t>
      </w:r>
    </w:p>
    <w:p w:rsidR="0050245C" w:rsidRPr="0050245C" w:rsidRDefault="0050245C" w:rsidP="00C41613">
      <w:pPr>
        <w:numPr>
          <w:ilvl w:val="0"/>
          <w:numId w:val="117"/>
        </w:numPr>
        <w:tabs>
          <w:tab w:val="left" w:pos="0"/>
        </w:tabs>
        <w:ind w:left="284" w:hanging="284"/>
        <w:jc w:val="both"/>
        <w:rPr>
          <w:rFonts w:ascii="Arial" w:hAnsi="Arial" w:cs="Arial"/>
          <w:snapToGrid w:val="0"/>
          <w:sz w:val="22"/>
          <w:szCs w:val="22"/>
        </w:rPr>
      </w:pPr>
      <w:r w:rsidRPr="0050245C">
        <w:rPr>
          <w:rFonts w:ascii="Arial" w:hAnsi="Arial" w:cs="Arial"/>
          <w:snapToGrid w:val="0"/>
          <w:sz w:val="22"/>
          <w:szCs w:val="22"/>
        </w:rPr>
        <w:t xml:space="preserve">Rozvojové plochy pro průmyslovou nebo zemědělskou výrobu nejsou v územním plánu navrženy. </w:t>
      </w:r>
    </w:p>
    <w:p w:rsidR="0050245C" w:rsidRPr="0050245C" w:rsidRDefault="0050245C" w:rsidP="00C41613">
      <w:pPr>
        <w:numPr>
          <w:ilvl w:val="0"/>
          <w:numId w:val="117"/>
        </w:numPr>
        <w:tabs>
          <w:tab w:val="left" w:pos="0"/>
        </w:tabs>
        <w:ind w:left="284" w:hanging="284"/>
        <w:jc w:val="both"/>
        <w:rPr>
          <w:rFonts w:ascii="Arial" w:hAnsi="Arial" w:cs="Arial"/>
          <w:snapToGrid w:val="0"/>
          <w:sz w:val="22"/>
          <w:szCs w:val="22"/>
        </w:rPr>
      </w:pPr>
      <w:r w:rsidRPr="0050245C">
        <w:rPr>
          <w:rFonts w:ascii="Arial" w:hAnsi="Arial" w:cs="Arial"/>
          <w:snapToGrid w:val="0"/>
          <w:sz w:val="22"/>
          <w:szCs w:val="22"/>
        </w:rPr>
        <w:t>V sídle Cejle je navržena plocha pro drobnou výrobu a služby v návaznosti na zemědělský areál.</w:t>
      </w:r>
    </w:p>
    <w:p w:rsidR="0050245C" w:rsidRPr="0050245C" w:rsidRDefault="0050245C" w:rsidP="0050245C">
      <w:pPr>
        <w:tabs>
          <w:tab w:val="left" w:pos="284"/>
        </w:tabs>
        <w:ind w:firstLine="284"/>
        <w:jc w:val="both"/>
        <w:rPr>
          <w:rFonts w:ascii="Arial" w:hAnsi="Arial" w:cs="Arial"/>
          <w:sz w:val="22"/>
          <w:szCs w:val="22"/>
        </w:rPr>
      </w:pPr>
    </w:p>
    <w:p w:rsidR="0050245C" w:rsidRPr="0050245C" w:rsidRDefault="0050245C" w:rsidP="0050245C">
      <w:pPr>
        <w:tabs>
          <w:tab w:val="left" w:pos="284"/>
        </w:tabs>
        <w:ind w:left="284" w:hanging="284"/>
        <w:jc w:val="both"/>
        <w:rPr>
          <w:rFonts w:ascii="Arial" w:hAnsi="Arial" w:cs="Arial"/>
          <w:sz w:val="22"/>
          <w:szCs w:val="22"/>
          <w:u w:val="single"/>
        </w:rPr>
      </w:pPr>
      <w:r w:rsidRPr="0050245C">
        <w:rPr>
          <w:rFonts w:ascii="Arial" w:hAnsi="Arial" w:cs="Arial"/>
          <w:sz w:val="22"/>
          <w:szCs w:val="22"/>
        </w:rPr>
        <w:t xml:space="preserve">1. </w:t>
      </w:r>
      <w:r w:rsidRPr="0050245C">
        <w:rPr>
          <w:rFonts w:ascii="Arial" w:hAnsi="Arial" w:cs="Arial"/>
          <w:sz w:val="22"/>
          <w:szCs w:val="22"/>
          <w:u w:val="single"/>
        </w:rPr>
        <w:t>Zachování a zvýraznění tradiční urbanistické struktury obce, respektování urbanistických hodnot obce.</w:t>
      </w:r>
    </w:p>
    <w:p w:rsidR="0050245C" w:rsidRPr="0050245C" w:rsidRDefault="0050245C" w:rsidP="0050245C">
      <w:pPr>
        <w:tabs>
          <w:tab w:val="left" w:pos="284"/>
        </w:tabs>
        <w:ind w:left="284" w:firstLine="284"/>
        <w:jc w:val="both"/>
        <w:rPr>
          <w:rFonts w:ascii="Arial" w:hAnsi="Arial" w:cs="Arial"/>
          <w:sz w:val="22"/>
          <w:szCs w:val="22"/>
        </w:rPr>
      </w:pPr>
    </w:p>
    <w:p w:rsidR="0050245C" w:rsidRPr="0050245C" w:rsidRDefault="0050245C" w:rsidP="0050245C">
      <w:pPr>
        <w:tabs>
          <w:tab w:val="left" w:pos="284"/>
          <w:tab w:val="left" w:pos="567"/>
        </w:tabs>
        <w:ind w:left="284"/>
        <w:jc w:val="both"/>
        <w:rPr>
          <w:rFonts w:ascii="Arial" w:hAnsi="Arial" w:cs="Arial"/>
          <w:snapToGrid w:val="0"/>
          <w:sz w:val="22"/>
          <w:szCs w:val="22"/>
        </w:rPr>
      </w:pPr>
      <w:r w:rsidRPr="0050245C">
        <w:rPr>
          <w:rFonts w:ascii="Arial" w:hAnsi="Arial" w:cs="Arial"/>
          <w:snapToGrid w:val="0"/>
          <w:sz w:val="22"/>
          <w:szCs w:val="22"/>
        </w:rPr>
        <w:t>Historická zástavba v sídle Cejle je situována ve spodní východní části a tvoří ji uliční zástavba podél historické cesty na Dvorce. Zástavba vytváří návesní prostor, který je však zemědělskými usedlostmi vymezen pouze v severní části návsi. V jižní části je zastoupena původní zástavba pouze částečně a území bylo dostavěno novodobě. Vnitřní prostor návsi je tvořen menšími domky a návesním rybníkem.</w:t>
      </w:r>
    </w:p>
    <w:p w:rsidR="0050245C" w:rsidRPr="0050245C" w:rsidRDefault="0050245C" w:rsidP="0050245C">
      <w:pPr>
        <w:tabs>
          <w:tab w:val="left" w:pos="284"/>
          <w:tab w:val="left" w:pos="567"/>
        </w:tabs>
        <w:ind w:left="284"/>
        <w:jc w:val="both"/>
        <w:rPr>
          <w:rFonts w:ascii="Arial" w:hAnsi="Arial" w:cs="Arial"/>
          <w:sz w:val="22"/>
          <w:szCs w:val="22"/>
        </w:rPr>
      </w:pPr>
      <w:r w:rsidRPr="0050245C">
        <w:rPr>
          <w:rFonts w:ascii="Arial" w:hAnsi="Arial" w:cs="Arial"/>
          <w:snapToGrid w:val="0"/>
          <w:sz w:val="22"/>
          <w:szCs w:val="22"/>
        </w:rPr>
        <w:t>Novodobá zástavba je situována na odbočce z této komunikace směrem k zemědělskému družstvu a v západní části obce. V západní části je rozptýlená zástavba starších domků a nová výstavba RD. V této západní a svažitější části je řada domků využívána k rekreaci. Nová výstavba byla dále umisťována v prolukách stávající zástavby.</w:t>
      </w:r>
    </w:p>
    <w:p w:rsidR="0050245C" w:rsidRPr="0050245C" w:rsidRDefault="0050245C" w:rsidP="0050245C">
      <w:pPr>
        <w:tabs>
          <w:tab w:val="left" w:pos="284"/>
          <w:tab w:val="left" w:pos="567"/>
        </w:tabs>
        <w:ind w:left="284"/>
        <w:jc w:val="both"/>
        <w:rPr>
          <w:rFonts w:ascii="Arial" w:hAnsi="Arial" w:cs="Arial"/>
          <w:snapToGrid w:val="0"/>
          <w:sz w:val="22"/>
          <w:szCs w:val="22"/>
        </w:rPr>
      </w:pPr>
      <w:r w:rsidRPr="0050245C">
        <w:rPr>
          <w:rFonts w:ascii="Arial" w:hAnsi="Arial" w:cs="Arial"/>
          <w:snapToGrid w:val="0"/>
          <w:sz w:val="22"/>
          <w:szCs w:val="22"/>
        </w:rPr>
        <w:t xml:space="preserve">Z hlediska obrazu obce je nejvýznamnější prostor návsi, kde se nejvíce uplatňuje štítově orientovaná řadová severní zástavba návsi, volný prostor okolo návesního rybníka a kaplička. </w:t>
      </w:r>
    </w:p>
    <w:p w:rsidR="0050245C" w:rsidRPr="0050245C" w:rsidRDefault="0050245C" w:rsidP="0050245C">
      <w:pPr>
        <w:tabs>
          <w:tab w:val="left" w:pos="284"/>
          <w:tab w:val="left" w:pos="567"/>
        </w:tabs>
        <w:ind w:left="284"/>
        <w:jc w:val="both"/>
        <w:rPr>
          <w:rFonts w:ascii="Arial" w:hAnsi="Arial" w:cs="Arial"/>
          <w:snapToGrid w:val="0"/>
          <w:sz w:val="22"/>
          <w:szCs w:val="22"/>
        </w:rPr>
      </w:pPr>
      <w:r w:rsidRPr="0050245C">
        <w:rPr>
          <w:rFonts w:ascii="Arial" w:hAnsi="Arial" w:cs="Arial"/>
          <w:snapToGrid w:val="0"/>
          <w:sz w:val="22"/>
          <w:szCs w:val="22"/>
        </w:rPr>
        <w:t xml:space="preserve">Dalším významným prostorem v obci je prostor navazující východně, tj. prostor v okolí obecního úřadu a prostor u bývalé hospody a bývalé školy. </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rPr>
        <w:t xml:space="preserve">V těchto lokalitách je třeba respektovat historický půdorys sídla a respektovat historicky danou stavební čáru, případné nové objekty budou stavěny jako objekty architekturou srovnatelné s okolní zástavbou. </w:t>
      </w:r>
    </w:p>
    <w:p w:rsidR="0050245C" w:rsidRPr="0050245C" w:rsidRDefault="0050245C" w:rsidP="0050245C">
      <w:pPr>
        <w:tabs>
          <w:tab w:val="left" w:pos="284"/>
          <w:tab w:val="left" w:pos="567"/>
        </w:tabs>
        <w:ind w:left="284"/>
        <w:jc w:val="both"/>
        <w:rPr>
          <w:rFonts w:ascii="Arial" w:hAnsi="Arial" w:cs="Arial"/>
          <w:snapToGrid w:val="0"/>
          <w:sz w:val="22"/>
          <w:szCs w:val="22"/>
        </w:rPr>
      </w:pPr>
      <w:r w:rsidRPr="0050245C">
        <w:rPr>
          <w:rFonts w:ascii="Arial" w:hAnsi="Arial" w:cs="Arial"/>
          <w:snapToGrid w:val="0"/>
          <w:sz w:val="22"/>
          <w:szCs w:val="22"/>
        </w:rPr>
        <w:t xml:space="preserve">V územním plánu je navržena vytvoření nového významného prostoru ve východní části obce na příjezdu od Dvorců. V prostoru křižovatky je zde navržena plocha pro občanskou vybavenost (např. pro stravovací, ubytovací zařízení, zařízení hromadné rekreace) s vazbou na zastávku hromadné dopravy.  </w:t>
      </w:r>
      <w:r w:rsidRPr="0050245C">
        <w:rPr>
          <w:rFonts w:ascii="Arial" w:hAnsi="Arial" w:cs="Arial"/>
          <w:snapToGrid w:val="0"/>
          <w:sz w:val="22"/>
          <w:szCs w:val="22"/>
        </w:rPr>
        <w:tab/>
      </w:r>
    </w:p>
    <w:p w:rsidR="0050245C" w:rsidRPr="0050245C" w:rsidRDefault="0050245C" w:rsidP="0050245C">
      <w:pPr>
        <w:tabs>
          <w:tab w:val="left" w:pos="0"/>
        </w:tabs>
        <w:ind w:left="284"/>
        <w:jc w:val="both"/>
        <w:rPr>
          <w:rFonts w:ascii="Arial" w:hAnsi="Arial" w:cs="Arial"/>
          <w:strike/>
          <w:sz w:val="22"/>
          <w:szCs w:val="22"/>
        </w:rPr>
      </w:pPr>
      <w:r w:rsidRPr="0050245C">
        <w:rPr>
          <w:rFonts w:ascii="Arial" w:hAnsi="Arial" w:cs="Arial"/>
          <w:sz w:val="22"/>
          <w:szCs w:val="22"/>
        </w:rPr>
        <w:t xml:space="preserve">Obec Cejle nemá výraznou výškovou dominantu, celé zastavěné území se však výrazně uplatňuje při dálkových pohledech z východu ve směru od Kostelce, ze silnice II/406 </w:t>
      </w:r>
      <w:r w:rsidRPr="0050245C">
        <w:rPr>
          <w:rFonts w:ascii="Arial" w:hAnsi="Arial" w:cs="Arial"/>
          <w:sz w:val="22"/>
          <w:szCs w:val="22"/>
        </w:rPr>
        <w:br/>
        <w:t xml:space="preserve">a  železniční trati. </w:t>
      </w:r>
    </w:p>
    <w:p w:rsidR="0050245C" w:rsidRDefault="0050245C" w:rsidP="0050245C">
      <w:pPr>
        <w:tabs>
          <w:tab w:val="left" w:pos="284"/>
        </w:tabs>
        <w:ind w:left="284" w:firstLine="284"/>
        <w:jc w:val="both"/>
        <w:rPr>
          <w:rFonts w:ascii="Arial" w:hAnsi="Arial" w:cs="Arial"/>
          <w:sz w:val="22"/>
          <w:szCs w:val="22"/>
        </w:rPr>
      </w:pPr>
    </w:p>
    <w:p w:rsidR="00F3587B" w:rsidRDefault="00F3587B" w:rsidP="0050245C">
      <w:pPr>
        <w:tabs>
          <w:tab w:val="left" w:pos="284"/>
        </w:tabs>
        <w:ind w:left="284" w:firstLine="284"/>
        <w:jc w:val="both"/>
        <w:rPr>
          <w:rFonts w:ascii="Arial" w:hAnsi="Arial" w:cs="Arial"/>
          <w:sz w:val="22"/>
          <w:szCs w:val="22"/>
        </w:rPr>
      </w:pPr>
    </w:p>
    <w:p w:rsidR="00F3587B" w:rsidRDefault="00F3587B" w:rsidP="0050245C">
      <w:pPr>
        <w:tabs>
          <w:tab w:val="left" w:pos="284"/>
        </w:tabs>
        <w:ind w:left="284" w:firstLine="284"/>
        <w:jc w:val="both"/>
        <w:rPr>
          <w:rFonts w:ascii="Arial" w:hAnsi="Arial" w:cs="Arial"/>
          <w:sz w:val="22"/>
          <w:szCs w:val="22"/>
        </w:rPr>
      </w:pPr>
    </w:p>
    <w:p w:rsidR="00F3587B" w:rsidRDefault="00F3587B" w:rsidP="0050245C">
      <w:pPr>
        <w:tabs>
          <w:tab w:val="left" w:pos="284"/>
        </w:tabs>
        <w:ind w:left="284" w:firstLine="284"/>
        <w:jc w:val="both"/>
        <w:rPr>
          <w:rFonts w:ascii="Arial" w:hAnsi="Arial" w:cs="Arial"/>
          <w:sz w:val="22"/>
          <w:szCs w:val="22"/>
        </w:rPr>
      </w:pPr>
    </w:p>
    <w:p w:rsidR="00F3587B" w:rsidRDefault="00F3587B" w:rsidP="0050245C">
      <w:pPr>
        <w:tabs>
          <w:tab w:val="left" w:pos="284"/>
        </w:tabs>
        <w:ind w:left="284" w:firstLine="284"/>
        <w:jc w:val="both"/>
        <w:rPr>
          <w:rFonts w:ascii="Arial" w:hAnsi="Arial" w:cs="Arial"/>
          <w:sz w:val="22"/>
          <w:szCs w:val="22"/>
        </w:rPr>
      </w:pPr>
    </w:p>
    <w:p w:rsidR="00F3587B" w:rsidRPr="0050245C" w:rsidRDefault="00F3587B" w:rsidP="0050245C">
      <w:pPr>
        <w:tabs>
          <w:tab w:val="left" w:pos="284"/>
        </w:tabs>
        <w:ind w:left="284" w:firstLine="284"/>
        <w:jc w:val="both"/>
        <w:rPr>
          <w:rFonts w:ascii="Arial" w:hAnsi="Arial" w:cs="Arial"/>
          <w:sz w:val="22"/>
          <w:szCs w:val="22"/>
        </w:rPr>
      </w:pPr>
    </w:p>
    <w:p w:rsidR="0050245C" w:rsidRPr="0050245C" w:rsidRDefault="0050245C" w:rsidP="0050245C">
      <w:pPr>
        <w:ind w:left="284" w:hanging="284"/>
        <w:jc w:val="both"/>
        <w:rPr>
          <w:rFonts w:ascii="Arial" w:hAnsi="Arial" w:cs="Arial"/>
          <w:sz w:val="22"/>
          <w:szCs w:val="22"/>
          <w:u w:val="single"/>
        </w:rPr>
      </w:pPr>
      <w:r w:rsidRPr="0050245C">
        <w:rPr>
          <w:rFonts w:ascii="Arial" w:hAnsi="Arial" w:cs="Arial"/>
          <w:sz w:val="22"/>
          <w:szCs w:val="22"/>
        </w:rPr>
        <w:lastRenderedPageBreak/>
        <w:t xml:space="preserve">2. </w:t>
      </w:r>
      <w:r w:rsidRPr="0050245C">
        <w:rPr>
          <w:rFonts w:ascii="Arial" w:hAnsi="Arial" w:cs="Arial"/>
          <w:sz w:val="22"/>
          <w:szCs w:val="22"/>
          <w:u w:val="single"/>
        </w:rPr>
        <w:t>Stanovení koncepce pro novou bytovou výstavbu, včetně ploch pro občanskou vybavenost související s touto výstavbou</w:t>
      </w:r>
    </w:p>
    <w:p w:rsidR="0050245C" w:rsidRPr="0050245C" w:rsidRDefault="0050245C" w:rsidP="0050245C">
      <w:pPr>
        <w:keepNext/>
        <w:tabs>
          <w:tab w:val="left" w:pos="284"/>
        </w:tabs>
        <w:ind w:left="284" w:hanging="284"/>
        <w:jc w:val="both"/>
        <w:outlineLvl w:val="7"/>
        <w:rPr>
          <w:rFonts w:ascii="Arial" w:eastAsia="Batang" w:hAnsi="Arial" w:cs="Arial"/>
          <w:sz w:val="22"/>
          <w:szCs w:val="22"/>
        </w:rPr>
      </w:pPr>
      <w:r w:rsidRPr="0050245C">
        <w:rPr>
          <w:rFonts w:ascii="Arial" w:eastAsia="Batang" w:hAnsi="Arial" w:cs="Arial"/>
          <w:sz w:val="22"/>
          <w:szCs w:val="22"/>
        </w:rPr>
        <w:t xml:space="preserve">    </w:t>
      </w:r>
    </w:p>
    <w:p w:rsidR="0050245C" w:rsidRPr="0050245C" w:rsidRDefault="0050245C" w:rsidP="00C41613">
      <w:pPr>
        <w:keepNext/>
        <w:numPr>
          <w:ilvl w:val="0"/>
          <w:numId w:val="90"/>
        </w:numPr>
        <w:ind w:left="567" w:hanging="283"/>
        <w:jc w:val="both"/>
        <w:outlineLvl w:val="7"/>
        <w:rPr>
          <w:rFonts w:ascii="Arial" w:eastAsia="Batang" w:hAnsi="Arial" w:cs="Arial"/>
          <w:sz w:val="22"/>
          <w:szCs w:val="22"/>
        </w:rPr>
      </w:pPr>
      <w:r w:rsidRPr="0050245C">
        <w:rPr>
          <w:rFonts w:ascii="Arial" w:eastAsia="Batang" w:hAnsi="Arial" w:cs="Arial"/>
          <w:sz w:val="22"/>
          <w:szCs w:val="22"/>
        </w:rPr>
        <w:t xml:space="preserve">Plochy pro bytovou výstavbu byly rozvíjeny v západní části obce podél původních cest, většinou šířkově i výškově nevyhovujících. </w:t>
      </w:r>
    </w:p>
    <w:p w:rsidR="0050245C" w:rsidRPr="0050245C" w:rsidRDefault="0050245C" w:rsidP="00C41613">
      <w:pPr>
        <w:keepNext/>
        <w:numPr>
          <w:ilvl w:val="0"/>
          <w:numId w:val="90"/>
        </w:numPr>
        <w:ind w:left="567" w:hanging="283"/>
        <w:jc w:val="both"/>
        <w:outlineLvl w:val="7"/>
        <w:rPr>
          <w:rFonts w:ascii="Arial" w:eastAsia="Batang" w:hAnsi="Arial" w:cs="Arial"/>
          <w:sz w:val="22"/>
          <w:szCs w:val="22"/>
        </w:rPr>
      </w:pPr>
      <w:r w:rsidRPr="0050245C">
        <w:rPr>
          <w:rFonts w:ascii="Arial" w:eastAsia="Batang" w:hAnsi="Arial" w:cs="Arial"/>
          <w:sz w:val="22"/>
          <w:szCs w:val="22"/>
        </w:rPr>
        <w:t xml:space="preserve">Většinu novodobé zástavby tvoří rodinné domy a rekreační chalupy, v obci jsou </w:t>
      </w:r>
      <w:r w:rsidRPr="0050245C">
        <w:rPr>
          <w:rFonts w:ascii="Arial" w:eastAsia="Batang" w:hAnsi="Arial" w:cs="Arial"/>
          <w:sz w:val="22"/>
          <w:szCs w:val="22"/>
        </w:rPr>
        <w:br/>
        <w:t>2 stávající bytové domy.</w:t>
      </w:r>
    </w:p>
    <w:p w:rsidR="0050245C" w:rsidRPr="0050245C" w:rsidRDefault="0050245C" w:rsidP="00C41613">
      <w:pPr>
        <w:numPr>
          <w:ilvl w:val="0"/>
          <w:numId w:val="90"/>
        </w:numPr>
        <w:ind w:left="567" w:hanging="283"/>
        <w:jc w:val="both"/>
        <w:rPr>
          <w:rFonts w:ascii="Arial" w:hAnsi="Arial" w:cs="Arial"/>
          <w:strike/>
          <w:sz w:val="22"/>
          <w:szCs w:val="22"/>
        </w:rPr>
      </w:pPr>
      <w:r w:rsidRPr="0050245C">
        <w:rPr>
          <w:rFonts w:ascii="Arial" w:hAnsi="Arial" w:cs="Arial"/>
          <w:sz w:val="22"/>
          <w:szCs w:val="22"/>
        </w:rPr>
        <w:t>Základní směr rozvoje obytného území je navržen směrem severozápadním v lokalitě „</w:t>
      </w:r>
      <w:r w:rsidRPr="0050245C">
        <w:rPr>
          <w:rFonts w:ascii="Arial" w:hAnsi="Arial" w:cs="Arial"/>
          <w:strike/>
          <w:color w:val="FF0000"/>
          <w:sz w:val="22"/>
          <w:szCs w:val="22"/>
        </w:rPr>
        <w:t>Pod Drůbežárnou</w:t>
      </w:r>
      <w:r w:rsidRPr="0050245C">
        <w:rPr>
          <w:rFonts w:ascii="Arial" w:hAnsi="Arial" w:cs="Arial"/>
          <w:sz w:val="22"/>
          <w:szCs w:val="22"/>
        </w:rPr>
        <w:t xml:space="preserve"> </w:t>
      </w:r>
      <w:r w:rsidRPr="0050245C">
        <w:rPr>
          <w:rFonts w:ascii="Arial" w:hAnsi="Arial" w:cs="Arial"/>
          <w:b/>
          <w:color w:val="FF0000"/>
          <w:sz w:val="22"/>
          <w:szCs w:val="22"/>
        </w:rPr>
        <w:t>Za Humny</w:t>
      </w:r>
      <w:r w:rsidRPr="0050245C">
        <w:rPr>
          <w:rFonts w:ascii="Arial" w:hAnsi="Arial" w:cs="Arial"/>
          <w:sz w:val="22"/>
          <w:szCs w:val="22"/>
        </w:rPr>
        <w:t>“ a směrem jihozápadním u silnice na Dolní a Horní Hutě.</w:t>
      </w:r>
    </w:p>
    <w:p w:rsidR="0050245C" w:rsidRPr="0050245C" w:rsidRDefault="0050245C" w:rsidP="00C41613">
      <w:pPr>
        <w:numPr>
          <w:ilvl w:val="0"/>
          <w:numId w:val="90"/>
        </w:numPr>
        <w:ind w:left="567" w:hanging="283"/>
        <w:jc w:val="both"/>
        <w:rPr>
          <w:rFonts w:ascii="Arial" w:hAnsi="Arial" w:cs="Arial"/>
          <w:b/>
          <w:strike/>
          <w:color w:val="FF0000"/>
          <w:sz w:val="22"/>
          <w:szCs w:val="22"/>
        </w:rPr>
      </w:pPr>
      <w:r w:rsidRPr="0050245C">
        <w:rPr>
          <w:rFonts w:ascii="Arial" w:hAnsi="Arial" w:cs="Arial"/>
          <w:b/>
          <w:color w:val="FF0000"/>
          <w:sz w:val="22"/>
          <w:szCs w:val="22"/>
        </w:rPr>
        <w:t xml:space="preserve">Územní plán vymezuje bývalý zemědělský areál v severní části obce jako plochu přestavby z části pro smíšené území obytné a z části pro občanské vybavení - hřbitov. </w:t>
      </w:r>
    </w:p>
    <w:p w:rsidR="0050245C" w:rsidRPr="0050245C" w:rsidRDefault="0050245C" w:rsidP="00C41613">
      <w:pPr>
        <w:numPr>
          <w:ilvl w:val="0"/>
          <w:numId w:val="90"/>
        </w:numPr>
        <w:ind w:left="567" w:hanging="283"/>
        <w:jc w:val="both"/>
        <w:rPr>
          <w:rFonts w:ascii="Arial" w:hAnsi="Arial" w:cs="Arial"/>
          <w:strike/>
          <w:sz w:val="22"/>
          <w:szCs w:val="22"/>
        </w:rPr>
      </w:pPr>
      <w:r w:rsidRPr="0050245C">
        <w:rPr>
          <w:rFonts w:ascii="Arial" w:hAnsi="Arial" w:cs="Arial"/>
          <w:sz w:val="22"/>
          <w:szCs w:val="22"/>
        </w:rPr>
        <w:t xml:space="preserve">Koncepce řešení občanské vybavenosti – v územním plánu je navržena plocha </w:t>
      </w:r>
      <w:r w:rsidRPr="0050245C">
        <w:rPr>
          <w:rFonts w:ascii="Arial" w:hAnsi="Arial" w:cs="Arial"/>
          <w:sz w:val="22"/>
          <w:szCs w:val="22"/>
        </w:rPr>
        <w:br/>
        <w:t xml:space="preserve">pro občanskou vybavenost při vjezdu do obce, dále budou doplněny plochy pro sport v lokalitě pod rybníkem. </w:t>
      </w:r>
    </w:p>
    <w:p w:rsidR="0050245C" w:rsidRPr="0050245C" w:rsidRDefault="0050245C" w:rsidP="00C41613">
      <w:pPr>
        <w:numPr>
          <w:ilvl w:val="0"/>
          <w:numId w:val="90"/>
        </w:numPr>
        <w:ind w:left="567" w:hanging="283"/>
        <w:jc w:val="both"/>
        <w:rPr>
          <w:rFonts w:ascii="Arial" w:hAnsi="Arial" w:cs="Arial"/>
          <w:sz w:val="22"/>
          <w:szCs w:val="22"/>
        </w:rPr>
      </w:pPr>
      <w:r w:rsidRPr="0050245C">
        <w:rPr>
          <w:rFonts w:ascii="Arial" w:hAnsi="Arial" w:cs="Arial"/>
          <w:sz w:val="22"/>
          <w:szCs w:val="22"/>
        </w:rPr>
        <w:t xml:space="preserve">V místních částech Dolní a Horní Hutě nejsou navrženy nové plochy pro bydlení ani pro rekreaci. </w:t>
      </w:r>
    </w:p>
    <w:p w:rsidR="0050245C" w:rsidRPr="0050245C" w:rsidRDefault="0050245C" w:rsidP="00C41613">
      <w:pPr>
        <w:numPr>
          <w:ilvl w:val="0"/>
          <w:numId w:val="90"/>
        </w:numPr>
        <w:ind w:left="567" w:hanging="283"/>
        <w:jc w:val="both"/>
        <w:rPr>
          <w:rFonts w:ascii="Arial" w:hAnsi="Arial" w:cs="Arial"/>
          <w:sz w:val="22"/>
          <w:szCs w:val="22"/>
        </w:rPr>
      </w:pPr>
      <w:r w:rsidRPr="0050245C">
        <w:rPr>
          <w:rFonts w:ascii="Arial" w:hAnsi="Arial" w:cs="Arial"/>
          <w:sz w:val="22"/>
          <w:szCs w:val="22"/>
        </w:rPr>
        <w:t xml:space="preserve">V místní části Kostelecký Dvůr je navržena zastavitelná plocha SV1 - plocha smíšená obytná - plocha smíšená venkovská. </w:t>
      </w:r>
    </w:p>
    <w:p w:rsidR="0050245C" w:rsidRPr="0050245C" w:rsidRDefault="0050245C" w:rsidP="0050245C">
      <w:pPr>
        <w:keepNext/>
        <w:tabs>
          <w:tab w:val="left" w:pos="284"/>
        </w:tabs>
        <w:ind w:left="284" w:hanging="284"/>
        <w:jc w:val="both"/>
        <w:outlineLvl w:val="7"/>
        <w:rPr>
          <w:rFonts w:ascii="Arial" w:eastAsia="Batang" w:hAnsi="Arial" w:cs="Arial"/>
          <w:sz w:val="22"/>
          <w:szCs w:val="22"/>
        </w:rPr>
      </w:pPr>
      <w:r w:rsidRPr="0050245C">
        <w:rPr>
          <w:rFonts w:ascii="Arial" w:eastAsia="Batang" w:hAnsi="Arial" w:cs="Arial"/>
          <w:sz w:val="22"/>
          <w:szCs w:val="22"/>
        </w:rPr>
        <w:t xml:space="preserve">  </w:t>
      </w:r>
    </w:p>
    <w:p w:rsidR="0050245C" w:rsidRPr="0050245C" w:rsidRDefault="0050245C" w:rsidP="0050245C">
      <w:pPr>
        <w:tabs>
          <w:tab w:val="left" w:pos="360"/>
        </w:tabs>
        <w:ind w:left="284" w:hanging="284"/>
        <w:jc w:val="both"/>
        <w:rPr>
          <w:rFonts w:ascii="Arial" w:hAnsi="Arial" w:cs="Arial"/>
          <w:sz w:val="22"/>
          <w:szCs w:val="22"/>
          <w:u w:val="single"/>
        </w:rPr>
      </w:pPr>
      <w:r w:rsidRPr="0050245C">
        <w:rPr>
          <w:rFonts w:ascii="Arial" w:hAnsi="Arial" w:cs="Arial"/>
          <w:sz w:val="22"/>
          <w:szCs w:val="22"/>
        </w:rPr>
        <w:t xml:space="preserve">3. </w:t>
      </w:r>
      <w:r w:rsidRPr="0050245C">
        <w:rPr>
          <w:rFonts w:ascii="Arial" w:hAnsi="Arial" w:cs="Arial"/>
          <w:sz w:val="22"/>
          <w:szCs w:val="22"/>
          <w:u w:val="single"/>
        </w:rPr>
        <w:t>Stanovení koncepce řešení dopravy v obci, zejména řešení místních komunikací</w:t>
      </w:r>
    </w:p>
    <w:p w:rsidR="0050245C" w:rsidRPr="0050245C" w:rsidRDefault="0050245C" w:rsidP="0050245C">
      <w:pPr>
        <w:tabs>
          <w:tab w:val="left" w:pos="360"/>
        </w:tabs>
        <w:ind w:left="284" w:hanging="284"/>
        <w:jc w:val="both"/>
        <w:rPr>
          <w:rFonts w:ascii="Arial" w:hAnsi="Arial" w:cs="Arial"/>
          <w:sz w:val="22"/>
          <w:szCs w:val="22"/>
          <w:u w:val="single"/>
        </w:rPr>
      </w:pPr>
      <w:r w:rsidRPr="0050245C">
        <w:rPr>
          <w:rFonts w:ascii="Arial" w:hAnsi="Arial" w:cs="Arial"/>
          <w:sz w:val="22"/>
          <w:szCs w:val="22"/>
        </w:rPr>
        <w:t xml:space="preserve">    </w:t>
      </w:r>
      <w:r w:rsidRPr="0050245C">
        <w:rPr>
          <w:rFonts w:ascii="Arial" w:hAnsi="Arial" w:cs="Arial"/>
          <w:sz w:val="22"/>
          <w:szCs w:val="22"/>
          <w:u w:val="single"/>
        </w:rPr>
        <w:t>a parkování</w:t>
      </w:r>
    </w:p>
    <w:p w:rsidR="0050245C" w:rsidRPr="0050245C" w:rsidRDefault="0050245C" w:rsidP="0050245C">
      <w:pPr>
        <w:tabs>
          <w:tab w:val="left" w:pos="284"/>
        </w:tabs>
        <w:ind w:left="360"/>
        <w:rPr>
          <w:rFonts w:ascii="Arial" w:hAnsi="Arial" w:cs="Arial"/>
          <w:sz w:val="22"/>
          <w:szCs w:val="22"/>
        </w:rPr>
      </w:pPr>
    </w:p>
    <w:p w:rsidR="0050245C" w:rsidRPr="0050245C" w:rsidRDefault="0050245C" w:rsidP="00C41613">
      <w:pPr>
        <w:numPr>
          <w:ilvl w:val="0"/>
          <w:numId w:val="89"/>
        </w:numPr>
        <w:ind w:left="567" w:hanging="283"/>
        <w:jc w:val="both"/>
        <w:rPr>
          <w:rFonts w:ascii="Arial" w:hAnsi="Arial" w:cs="Arial"/>
          <w:sz w:val="22"/>
          <w:szCs w:val="22"/>
        </w:rPr>
      </w:pPr>
      <w:r w:rsidRPr="0050245C">
        <w:rPr>
          <w:rFonts w:ascii="Arial" w:hAnsi="Arial" w:cs="Arial"/>
          <w:sz w:val="22"/>
          <w:szCs w:val="22"/>
        </w:rPr>
        <w:t xml:space="preserve">Územní plán navrhuje koridor dopravní infrastruktury DK1 v šířce 80 m pro přeložku silnice II/406. Trasa silnice prochází nezastavěným územím východně od obce Cejle. </w:t>
      </w:r>
    </w:p>
    <w:p w:rsidR="0050245C" w:rsidRPr="0050245C" w:rsidRDefault="0050245C" w:rsidP="00C41613">
      <w:pPr>
        <w:numPr>
          <w:ilvl w:val="0"/>
          <w:numId w:val="89"/>
        </w:numPr>
        <w:ind w:left="567" w:hanging="283"/>
        <w:jc w:val="both"/>
        <w:rPr>
          <w:rFonts w:ascii="Arial" w:hAnsi="Arial" w:cs="Arial"/>
          <w:sz w:val="22"/>
          <w:szCs w:val="22"/>
        </w:rPr>
      </w:pPr>
      <w:r w:rsidRPr="0050245C">
        <w:rPr>
          <w:rFonts w:ascii="Arial" w:hAnsi="Arial" w:cs="Arial"/>
          <w:sz w:val="22"/>
          <w:szCs w:val="22"/>
        </w:rPr>
        <w:t>Dopravní skelet ostatních silnic je v územním plánu ponechán.</w:t>
      </w:r>
    </w:p>
    <w:p w:rsidR="0050245C" w:rsidRPr="0050245C" w:rsidRDefault="0050245C" w:rsidP="00C41613">
      <w:pPr>
        <w:numPr>
          <w:ilvl w:val="0"/>
          <w:numId w:val="89"/>
        </w:numPr>
        <w:ind w:left="567" w:hanging="283"/>
        <w:jc w:val="both"/>
        <w:rPr>
          <w:rFonts w:ascii="Arial" w:hAnsi="Arial" w:cs="Arial"/>
          <w:strike/>
          <w:color w:val="FF0000"/>
          <w:sz w:val="22"/>
          <w:szCs w:val="22"/>
        </w:rPr>
      </w:pPr>
      <w:r w:rsidRPr="0050245C">
        <w:rPr>
          <w:rFonts w:ascii="Arial" w:hAnsi="Arial" w:cs="Arial"/>
          <w:strike/>
          <w:color w:val="FF0000"/>
          <w:sz w:val="22"/>
          <w:szCs w:val="22"/>
        </w:rPr>
        <w:t>Dále se doplňují místní komunikace v místech navržených pro bytovou výstavbu.</w:t>
      </w:r>
    </w:p>
    <w:p w:rsidR="0050245C" w:rsidRPr="0050245C" w:rsidRDefault="0050245C" w:rsidP="00C41613">
      <w:pPr>
        <w:numPr>
          <w:ilvl w:val="0"/>
          <w:numId w:val="89"/>
        </w:numPr>
        <w:ind w:left="567" w:hanging="283"/>
        <w:jc w:val="both"/>
        <w:rPr>
          <w:rFonts w:ascii="Arial" w:hAnsi="Arial" w:cs="Arial"/>
          <w:sz w:val="22"/>
          <w:szCs w:val="22"/>
        </w:rPr>
      </w:pPr>
      <w:r w:rsidRPr="0050245C">
        <w:rPr>
          <w:rFonts w:ascii="Arial" w:hAnsi="Arial" w:cs="Arial"/>
          <w:sz w:val="22"/>
          <w:szCs w:val="22"/>
        </w:rPr>
        <w:t xml:space="preserve">Územní plán navrhuje přístupovou cestu k zastavitelné ploše pro čistírnu odpadních vod. </w:t>
      </w:r>
    </w:p>
    <w:p w:rsidR="0050245C" w:rsidRPr="0050245C" w:rsidRDefault="0050245C" w:rsidP="00C41613">
      <w:pPr>
        <w:numPr>
          <w:ilvl w:val="0"/>
          <w:numId w:val="89"/>
        </w:numPr>
        <w:ind w:left="567" w:hanging="283"/>
        <w:rPr>
          <w:rFonts w:ascii="Arial" w:hAnsi="Arial" w:cs="Arial"/>
          <w:sz w:val="22"/>
          <w:szCs w:val="22"/>
        </w:rPr>
      </w:pPr>
      <w:r w:rsidRPr="0050245C">
        <w:rPr>
          <w:rFonts w:ascii="Arial" w:hAnsi="Arial" w:cs="Arial"/>
          <w:sz w:val="22"/>
          <w:szCs w:val="22"/>
        </w:rPr>
        <w:t>Jsou navrženy úpravy a rozšíření místních komunikací Horní Hutě – Dolní Hutě</w:t>
      </w:r>
    </w:p>
    <w:p w:rsidR="0050245C" w:rsidRPr="0050245C" w:rsidRDefault="0050245C" w:rsidP="00C41613">
      <w:pPr>
        <w:numPr>
          <w:ilvl w:val="0"/>
          <w:numId w:val="89"/>
        </w:numPr>
        <w:ind w:left="567" w:hanging="283"/>
        <w:rPr>
          <w:rFonts w:ascii="Arial" w:hAnsi="Arial" w:cs="Arial"/>
          <w:sz w:val="22"/>
          <w:szCs w:val="22"/>
        </w:rPr>
      </w:pPr>
      <w:r w:rsidRPr="0050245C">
        <w:rPr>
          <w:rFonts w:ascii="Arial" w:hAnsi="Arial" w:cs="Arial"/>
          <w:sz w:val="22"/>
          <w:szCs w:val="22"/>
        </w:rPr>
        <w:t xml:space="preserve">V Horních Hutích a v severní části obce Cejle je navržena plocha pro </w:t>
      </w:r>
      <w:r w:rsidRPr="0050245C">
        <w:rPr>
          <w:rFonts w:ascii="Arial" w:hAnsi="Arial" w:cs="Arial"/>
          <w:strike/>
          <w:color w:val="FF0000"/>
          <w:sz w:val="22"/>
          <w:szCs w:val="22"/>
        </w:rPr>
        <w:t xml:space="preserve">záchytné </w:t>
      </w:r>
      <w:r w:rsidRPr="0050245C">
        <w:rPr>
          <w:rFonts w:ascii="Arial" w:hAnsi="Arial" w:cs="Arial"/>
          <w:sz w:val="22"/>
          <w:szCs w:val="22"/>
        </w:rPr>
        <w:t>parkoviště.</w:t>
      </w:r>
    </w:p>
    <w:p w:rsidR="0050245C" w:rsidRPr="0050245C" w:rsidRDefault="0050245C" w:rsidP="00C41613">
      <w:pPr>
        <w:numPr>
          <w:ilvl w:val="0"/>
          <w:numId w:val="89"/>
        </w:numPr>
        <w:ind w:left="567" w:hanging="283"/>
        <w:rPr>
          <w:rFonts w:ascii="Arial" w:hAnsi="Arial" w:cs="Arial"/>
          <w:sz w:val="22"/>
          <w:szCs w:val="22"/>
        </w:rPr>
      </w:pPr>
      <w:r w:rsidRPr="0050245C">
        <w:rPr>
          <w:rFonts w:ascii="Arial" w:hAnsi="Arial" w:cs="Arial"/>
          <w:sz w:val="22"/>
          <w:szCs w:val="22"/>
        </w:rPr>
        <w:t>Koncepce dopravy je podrobně popsána v samostatné kapitole.</w:t>
      </w:r>
    </w:p>
    <w:p w:rsidR="0050245C" w:rsidRPr="0050245C" w:rsidRDefault="0050245C" w:rsidP="0050245C">
      <w:pPr>
        <w:tabs>
          <w:tab w:val="left" w:pos="284"/>
        </w:tabs>
        <w:ind w:left="284" w:hanging="284"/>
        <w:jc w:val="both"/>
        <w:rPr>
          <w:rFonts w:ascii="Arial" w:hAnsi="Arial" w:cs="Arial"/>
          <w:sz w:val="22"/>
          <w:szCs w:val="22"/>
        </w:rPr>
      </w:pP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 xml:space="preserve">4. </w:t>
      </w:r>
      <w:r w:rsidRPr="0050245C">
        <w:rPr>
          <w:rFonts w:ascii="Arial" w:hAnsi="Arial" w:cs="Arial"/>
          <w:sz w:val="22"/>
          <w:szCs w:val="22"/>
          <w:u w:val="single"/>
        </w:rPr>
        <w:t>Stanovení koncepce technické vybavenosti, zajištění ochrany vodních zdrojů</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 xml:space="preserve">    </w:t>
      </w:r>
      <w:r w:rsidRPr="0050245C">
        <w:rPr>
          <w:rFonts w:ascii="Arial" w:hAnsi="Arial" w:cs="Arial"/>
          <w:sz w:val="22"/>
          <w:szCs w:val="22"/>
          <w:u w:val="single"/>
        </w:rPr>
        <w:t>a řešení odkanalizování a čištění odpadních vod</w:t>
      </w:r>
    </w:p>
    <w:p w:rsidR="0050245C" w:rsidRPr="0050245C" w:rsidRDefault="0050245C" w:rsidP="0050245C">
      <w:pPr>
        <w:tabs>
          <w:tab w:val="left" w:pos="284"/>
        </w:tabs>
        <w:ind w:left="284" w:firstLine="284"/>
        <w:jc w:val="both"/>
        <w:rPr>
          <w:rFonts w:ascii="Arial" w:hAnsi="Arial" w:cs="Arial"/>
          <w:sz w:val="22"/>
          <w:szCs w:val="22"/>
        </w:rPr>
      </w:pPr>
    </w:p>
    <w:p w:rsidR="0050245C" w:rsidRPr="0050245C" w:rsidRDefault="0050245C" w:rsidP="00C41613">
      <w:pPr>
        <w:numPr>
          <w:ilvl w:val="0"/>
          <w:numId w:val="115"/>
        </w:numPr>
        <w:ind w:left="567" w:hanging="283"/>
        <w:jc w:val="both"/>
        <w:rPr>
          <w:rFonts w:ascii="Arial" w:hAnsi="Arial" w:cs="Arial"/>
          <w:sz w:val="22"/>
          <w:szCs w:val="22"/>
        </w:rPr>
      </w:pPr>
      <w:r w:rsidRPr="0050245C">
        <w:rPr>
          <w:rFonts w:ascii="Arial" w:hAnsi="Arial" w:cs="Arial"/>
          <w:sz w:val="22"/>
          <w:szCs w:val="22"/>
        </w:rPr>
        <w:t xml:space="preserve">V územním plánu je navrženo napojení části Hutě na vodovod Cejle. </w:t>
      </w:r>
    </w:p>
    <w:p w:rsidR="0050245C" w:rsidRPr="0050245C" w:rsidRDefault="0050245C" w:rsidP="00C41613">
      <w:pPr>
        <w:numPr>
          <w:ilvl w:val="0"/>
          <w:numId w:val="115"/>
        </w:numPr>
        <w:ind w:left="567" w:hanging="283"/>
        <w:jc w:val="both"/>
        <w:rPr>
          <w:rFonts w:ascii="Arial" w:hAnsi="Arial" w:cs="Arial"/>
          <w:sz w:val="22"/>
          <w:szCs w:val="22"/>
        </w:rPr>
      </w:pPr>
      <w:r w:rsidRPr="0050245C">
        <w:rPr>
          <w:rFonts w:ascii="Arial" w:hAnsi="Arial" w:cs="Arial"/>
          <w:sz w:val="22"/>
          <w:szCs w:val="22"/>
        </w:rPr>
        <w:t xml:space="preserve">Územní plán navrhuje novou koncepci odkanalizování obce včetně plochy pro čistírnu odpadních vod a koridor technické infrastruktury TK3 pro kanalizační řad mimo zastavěné území obce. </w:t>
      </w:r>
    </w:p>
    <w:p w:rsidR="0050245C" w:rsidRPr="0050245C" w:rsidRDefault="0050245C" w:rsidP="00C41613">
      <w:pPr>
        <w:numPr>
          <w:ilvl w:val="0"/>
          <w:numId w:val="115"/>
        </w:numPr>
        <w:ind w:left="567" w:hanging="283"/>
        <w:jc w:val="both"/>
        <w:rPr>
          <w:rFonts w:ascii="Arial" w:hAnsi="Arial" w:cs="Arial"/>
          <w:sz w:val="22"/>
          <w:szCs w:val="22"/>
        </w:rPr>
      </w:pPr>
      <w:r w:rsidRPr="0050245C">
        <w:rPr>
          <w:rFonts w:ascii="Arial" w:hAnsi="Arial" w:cs="Arial"/>
          <w:sz w:val="22"/>
          <w:szCs w:val="22"/>
        </w:rPr>
        <w:t xml:space="preserve">Územní plán rovněž navrhuje koridor technické infrastruktury TK2 pro nadzemní vedení VVN 110 </w:t>
      </w:r>
      <w:proofErr w:type="spellStart"/>
      <w:r w:rsidRPr="0050245C">
        <w:rPr>
          <w:rFonts w:ascii="Arial" w:hAnsi="Arial" w:cs="Arial"/>
          <w:sz w:val="22"/>
          <w:szCs w:val="22"/>
        </w:rPr>
        <w:t>kV</w:t>
      </w:r>
      <w:proofErr w:type="spellEnd"/>
      <w:r w:rsidRPr="0050245C">
        <w:rPr>
          <w:rFonts w:ascii="Arial" w:hAnsi="Arial" w:cs="Arial"/>
          <w:sz w:val="22"/>
          <w:szCs w:val="22"/>
        </w:rPr>
        <w:t xml:space="preserve"> R Jihlava - R Třešť a R Telč. </w:t>
      </w:r>
    </w:p>
    <w:p w:rsidR="0050245C" w:rsidRPr="0050245C" w:rsidRDefault="0050245C" w:rsidP="00C41613">
      <w:pPr>
        <w:numPr>
          <w:ilvl w:val="0"/>
          <w:numId w:val="115"/>
        </w:numPr>
        <w:ind w:left="567" w:hanging="283"/>
        <w:jc w:val="both"/>
        <w:rPr>
          <w:rFonts w:ascii="Arial" w:hAnsi="Arial" w:cs="Arial"/>
          <w:sz w:val="22"/>
          <w:szCs w:val="22"/>
        </w:rPr>
      </w:pPr>
      <w:r w:rsidRPr="0050245C">
        <w:rPr>
          <w:rFonts w:ascii="Arial" w:hAnsi="Arial" w:cs="Arial"/>
          <w:sz w:val="22"/>
          <w:szCs w:val="22"/>
        </w:rPr>
        <w:t xml:space="preserve">Územní plán navrhuje celkovou koncepci zásobování vodou, odkanalizování území, zásobování elektrickou energií a plynem.  </w:t>
      </w:r>
    </w:p>
    <w:p w:rsidR="0050245C" w:rsidRPr="0050245C" w:rsidRDefault="0050245C" w:rsidP="00C41613">
      <w:pPr>
        <w:numPr>
          <w:ilvl w:val="0"/>
          <w:numId w:val="115"/>
        </w:numPr>
        <w:ind w:left="567" w:hanging="283"/>
        <w:jc w:val="both"/>
        <w:rPr>
          <w:rFonts w:ascii="Arial" w:hAnsi="Arial" w:cs="Arial"/>
          <w:sz w:val="22"/>
          <w:szCs w:val="22"/>
        </w:rPr>
      </w:pPr>
      <w:r w:rsidRPr="0050245C">
        <w:rPr>
          <w:rFonts w:ascii="Arial" w:hAnsi="Arial" w:cs="Arial"/>
          <w:sz w:val="22"/>
          <w:szCs w:val="22"/>
        </w:rPr>
        <w:t>Podrobněji je koncepce technické vybavenosti popsána v samostatných kapitolách textové části.</w:t>
      </w:r>
    </w:p>
    <w:p w:rsidR="0050245C" w:rsidRPr="0050245C" w:rsidRDefault="0050245C" w:rsidP="0050245C">
      <w:pPr>
        <w:tabs>
          <w:tab w:val="left" w:pos="284"/>
        </w:tabs>
        <w:ind w:left="284" w:firstLine="284"/>
        <w:jc w:val="both"/>
        <w:rPr>
          <w:rFonts w:ascii="Arial" w:hAnsi="Arial" w:cs="Arial"/>
          <w:sz w:val="22"/>
          <w:szCs w:val="22"/>
        </w:rPr>
      </w:pPr>
    </w:p>
    <w:p w:rsidR="0050245C" w:rsidRPr="0050245C" w:rsidRDefault="0050245C" w:rsidP="0050245C">
      <w:pPr>
        <w:tabs>
          <w:tab w:val="left" w:pos="284"/>
        </w:tabs>
        <w:ind w:left="284" w:hanging="284"/>
        <w:jc w:val="both"/>
        <w:rPr>
          <w:rFonts w:ascii="Arial" w:hAnsi="Arial" w:cs="Arial"/>
          <w:sz w:val="22"/>
          <w:szCs w:val="22"/>
          <w:u w:val="single"/>
        </w:rPr>
      </w:pPr>
      <w:r w:rsidRPr="0050245C">
        <w:rPr>
          <w:rFonts w:ascii="Arial" w:hAnsi="Arial" w:cs="Arial"/>
          <w:sz w:val="22"/>
          <w:szCs w:val="22"/>
        </w:rPr>
        <w:t xml:space="preserve">5. </w:t>
      </w:r>
      <w:r w:rsidRPr="0050245C">
        <w:rPr>
          <w:rFonts w:ascii="Arial" w:hAnsi="Arial" w:cs="Arial"/>
          <w:sz w:val="22"/>
          <w:szCs w:val="22"/>
          <w:u w:val="single"/>
        </w:rPr>
        <w:t>Zvýšení rekreačního a turistického významu obce</w:t>
      </w:r>
    </w:p>
    <w:p w:rsidR="0050245C" w:rsidRPr="0050245C" w:rsidRDefault="0050245C" w:rsidP="0050245C">
      <w:pPr>
        <w:tabs>
          <w:tab w:val="left" w:pos="284"/>
        </w:tabs>
        <w:ind w:left="284" w:hanging="284"/>
        <w:jc w:val="both"/>
        <w:rPr>
          <w:rFonts w:ascii="Arial" w:hAnsi="Arial" w:cs="Arial"/>
          <w:sz w:val="22"/>
          <w:szCs w:val="22"/>
          <w:u w:val="single"/>
        </w:rPr>
      </w:pPr>
    </w:p>
    <w:p w:rsidR="0050245C" w:rsidRPr="0050245C" w:rsidRDefault="0050245C" w:rsidP="0050245C">
      <w:pPr>
        <w:tabs>
          <w:tab w:val="left" w:pos="284"/>
        </w:tabs>
        <w:ind w:left="284"/>
        <w:jc w:val="both"/>
        <w:rPr>
          <w:rFonts w:ascii="Arial" w:hAnsi="Arial" w:cs="Arial"/>
          <w:sz w:val="22"/>
          <w:szCs w:val="22"/>
        </w:rPr>
      </w:pPr>
      <w:r w:rsidRPr="0050245C">
        <w:rPr>
          <w:rFonts w:ascii="Arial" w:hAnsi="Arial" w:cs="Arial"/>
          <w:sz w:val="22"/>
          <w:szCs w:val="22"/>
        </w:rPr>
        <w:t xml:space="preserve">Území má krajinné předpoklady pro rekreační využití. </w:t>
      </w:r>
    </w:p>
    <w:p w:rsidR="0050245C" w:rsidRPr="0050245C" w:rsidRDefault="0050245C" w:rsidP="00C41613">
      <w:pPr>
        <w:numPr>
          <w:ilvl w:val="0"/>
          <w:numId w:val="116"/>
        </w:numPr>
        <w:ind w:left="567" w:hanging="283"/>
        <w:jc w:val="both"/>
        <w:rPr>
          <w:rFonts w:ascii="Arial" w:hAnsi="Arial" w:cs="Arial"/>
          <w:sz w:val="22"/>
          <w:szCs w:val="22"/>
        </w:rPr>
      </w:pPr>
      <w:r w:rsidRPr="0050245C">
        <w:rPr>
          <w:rFonts w:ascii="Arial" w:hAnsi="Arial" w:cs="Arial"/>
          <w:sz w:val="22"/>
          <w:szCs w:val="22"/>
        </w:rPr>
        <w:t>V </w:t>
      </w:r>
      <w:proofErr w:type="spellStart"/>
      <w:r w:rsidRPr="0050245C">
        <w:rPr>
          <w:rFonts w:ascii="Arial" w:hAnsi="Arial" w:cs="Arial"/>
          <w:sz w:val="22"/>
          <w:szCs w:val="22"/>
        </w:rPr>
        <w:t>Cejli</w:t>
      </w:r>
      <w:proofErr w:type="spellEnd"/>
      <w:r w:rsidRPr="0050245C">
        <w:rPr>
          <w:rFonts w:ascii="Arial" w:hAnsi="Arial" w:cs="Arial"/>
          <w:sz w:val="22"/>
          <w:szCs w:val="22"/>
        </w:rPr>
        <w:t xml:space="preserve"> jsou sportovní plochy zastoupeny sportovním hřištěm u lesa a malým hřištěm na návsi, v územním plánu je navržena nová plocha pro  hřiště v lokalitě pod rybníkem.</w:t>
      </w:r>
    </w:p>
    <w:p w:rsidR="0050245C" w:rsidRPr="0050245C" w:rsidRDefault="0050245C" w:rsidP="00C41613">
      <w:pPr>
        <w:numPr>
          <w:ilvl w:val="0"/>
          <w:numId w:val="116"/>
        </w:numPr>
        <w:ind w:left="567" w:hanging="283"/>
        <w:jc w:val="both"/>
        <w:rPr>
          <w:rFonts w:ascii="Arial" w:hAnsi="Arial" w:cs="Arial"/>
          <w:sz w:val="22"/>
          <w:szCs w:val="22"/>
        </w:rPr>
      </w:pPr>
      <w:r w:rsidRPr="0050245C">
        <w:rPr>
          <w:rFonts w:ascii="Arial" w:hAnsi="Arial" w:cs="Arial"/>
          <w:sz w:val="22"/>
          <w:szCs w:val="22"/>
        </w:rPr>
        <w:lastRenderedPageBreak/>
        <w:t>V </w:t>
      </w:r>
      <w:proofErr w:type="spellStart"/>
      <w:r w:rsidRPr="0050245C">
        <w:rPr>
          <w:rFonts w:ascii="Arial" w:hAnsi="Arial" w:cs="Arial"/>
          <w:sz w:val="22"/>
          <w:szCs w:val="22"/>
        </w:rPr>
        <w:t>Cejli</w:t>
      </w:r>
      <w:proofErr w:type="spellEnd"/>
      <w:r w:rsidRPr="0050245C">
        <w:rPr>
          <w:rFonts w:ascii="Arial" w:hAnsi="Arial" w:cs="Arial"/>
          <w:sz w:val="22"/>
          <w:szCs w:val="22"/>
        </w:rPr>
        <w:t xml:space="preserve"> je navržena plocha pro občanskou vybavenost podporující turistický ruch </w:t>
      </w:r>
      <w:r w:rsidRPr="0050245C">
        <w:rPr>
          <w:rFonts w:ascii="Arial" w:hAnsi="Arial" w:cs="Arial"/>
          <w:sz w:val="22"/>
          <w:szCs w:val="22"/>
        </w:rPr>
        <w:br/>
        <w:t>ve východní části obce.</w:t>
      </w:r>
    </w:p>
    <w:p w:rsidR="0050245C" w:rsidRPr="0050245C" w:rsidRDefault="0050245C" w:rsidP="00C41613">
      <w:pPr>
        <w:numPr>
          <w:ilvl w:val="0"/>
          <w:numId w:val="116"/>
        </w:numPr>
        <w:ind w:left="567" w:hanging="283"/>
        <w:jc w:val="both"/>
        <w:rPr>
          <w:rFonts w:ascii="Arial" w:hAnsi="Arial" w:cs="Arial"/>
          <w:sz w:val="22"/>
          <w:szCs w:val="22"/>
        </w:rPr>
      </w:pPr>
      <w:r w:rsidRPr="0050245C">
        <w:rPr>
          <w:rFonts w:ascii="Arial" w:hAnsi="Arial" w:cs="Arial"/>
          <w:sz w:val="22"/>
          <w:szCs w:val="22"/>
        </w:rPr>
        <w:t xml:space="preserve">V  Hutích jsou zastoupeny menší stávající hřiště. Nové plochy nejsou navrženy. </w:t>
      </w:r>
    </w:p>
    <w:p w:rsidR="0050245C" w:rsidRPr="0050245C" w:rsidRDefault="0050245C" w:rsidP="00C41613">
      <w:pPr>
        <w:numPr>
          <w:ilvl w:val="0"/>
          <w:numId w:val="116"/>
        </w:numPr>
        <w:ind w:left="567" w:hanging="283"/>
        <w:jc w:val="both"/>
        <w:rPr>
          <w:rFonts w:ascii="Arial" w:hAnsi="Arial" w:cs="Arial"/>
          <w:sz w:val="22"/>
          <w:szCs w:val="22"/>
        </w:rPr>
      </w:pPr>
      <w:r w:rsidRPr="0050245C">
        <w:rPr>
          <w:rFonts w:ascii="Arial" w:hAnsi="Arial" w:cs="Arial"/>
          <w:sz w:val="22"/>
          <w:szCs w:val="22"/>
        </w:rPr>
        <w:t xml:space="preserve">Je třeba respektovat stávající cyklotrasy v řešeném území. </w:t>
      </w:r>
    </w:p>
    <w:p w:rsidR="0050245C" w:rsidRPr="0050245C" w:rsidRDefault="0050245C" w:rsidP="00C41613">
      <w:pPr>
        <w:numPr>
          <w:ilvl w:val="0"/>
          <w:numId w:val="116"/>
        </w:numPr>
        <w:ind w:left="567" w:hanging="283"/>
        <w:jc w:val="both"/>
        <w:rPr>
          <w:rFonts w:ascii="Arial" w:hAnsi="Arial" w:cs="Arial"/>
          <w:sz w:val="22"/>
          <w:szCs w:val="22"/>
        </w:rPr>
      </w:pPr>
      <w:r w:rsidRPr="0050245C">
        <w:rPr>
          <w:rFonts w:ascii="Arial" w:hAnsi="Arial" w:cs="Arial"/>
          <w:sz w:val="22"/>
          <w:szCs w:val="22"/>
        </w:rPr>
        <w:t xml:space="preserve">Je třeba respektovat stávající turistické trasy v řešeném území a naučnou stezku </w:t>
      </w:r>
      <w:proofErr w:type="spellStart"/>
      <w:r w:rsidRPr="0050245C">
        <w:rPr>
          <w:rFonts w:ascii="Arial" w:hAnsi="Arial" w:cs="Arial"/>
          <w:sz w:val="22"/>
          <w:szCs w:val="22"/>
        </w:rPr>
        <w:t>Čeřínek</w:t>
      </w:r>
      <w:proofErr w:type="spellEnd"/>
      <w:r w:rsidRPr="0050245C">
        <w:rPr>
          <w:rFonts w:ascii="Arial" w:hAnsi="Arial" w:cs="Arial"/>
          <w:sz w:val="22"/>
          <w:szCs w:val="22"/>
        </w:rPr>
        <w:t>.</w:t>
      </w:r>
    </w:p>
    <w:p w:rsidR="0050245C" w:rsidRPr="0050245C" w:rsidRDefault="0050245C" w:rsidP="0050245C">
      <w:pPr>
        <w:ind w:left="568" w:hanging="284"/>
        <w:jc w:val="both"/>
        <w:rPr>
          <w:rFonts w:ascii="Arial" w:hAnsi="Arial" w:cs="Arial"/>
          <w:b/>
          <w:sz w:val="22"/>
          <w:szCs w:val="22"/>
        </w:rPr>
      </w:pPr>
    </w:p>
    <w:p w:rsidR="0050245C" w:rsidRPr="0050245C" w:rsidRDefault="0050245C" w:rsidP="0050245C">
      <w:pPr>
        <w:tabs>
          <w:tab w:val="left" w:pos="284"/>
        </w:tabs>
        <w:ind w:left="284" w:hanging="284"/>
        <w:jc w:val="both"/>
        <w:rPr>
          <w:rFonts w:ascii="Arial" w:hAnsi="Arial" w:cs="Arial"/>
          <w:sz w:val="22"/>
          <w:szCs w:val="22"/>
          <w:u w:val="single"/>
        </w:rPr>
      </w:pPr>
      <w:r w:rsidRPr="0050245C">
        <w:rPr>
          <w:rFonts w:ascii="Arial" w:hAnsi="Arial" w:cs="Arial"/>
          <w:sz w:val="22"/>
          <w:szCs w:val="22"/>
        </w:rPr>
        <w:t xml:space="preserve">6. </w:t>
      </w:r>
      <w:r w:rsidRPr="0050245C">
        <w:rPr>
          <w:rFonts w:ascii="Arial" w:hAnsi="Arial" w:cs="Arial"/>
          <w:sz w:val="22"/>
          <w:szCs w:val="22"/>
          <w:u w:val="single"/>
        </w:rPr>
        <w:t xml:space="preserve">Zajištění zachování a rozvíjení přírodních hodnot krajiny celého řešeného území, </w:t>
      </w:r>
    </w:p>
    <w:p w:rsidR="0050245C" w:rsidRPr="0050245C" w:rsidRDefault="0050245C" w:rsidP="0050245C">
      <w:pPr>
        <w:tabs>
          <w:tab w:val="left" w:pos="284"/>
        </w:tabs>
        <w:ind w:left="284" w:hanging="284"/>
        <w:jc w:val="both"/>
        <w:rPr>
          <w:rFonts w:ascii="Arial" w:hAnsi="Arial" w:cs="Arial"/>
          <w:sz w:val="22"/>
          <w:szCs w:val="22"/>
          <w:u w:val="single"/>
        </w:rPr>
      </w:pPr>
      <w:r w:rsidRPr="0050245C">
        <w:rPr>
          <w:rFonts w:ascii="Arial" w:hAnsi="Arial" w:cs="Arial"/>
          <w:sz w:val="22"/>
          <w:szCs w:val="22"/>
        </w:rPr>
        <w:t xml:space="preserve">    </w:t>
      </w:r>
      <w:r w:rsidRPr="0050245C">
        <w:rPr>
          <w:rFonts w:ascii="Arial" w:hAnsi="Arial" w:cs="Arial"/>
          <w:sz w:val="22"/>
          <w:szCs w:val="22"/>
          <w:u w:val="single"/>
        </w:rPr>
        <w:t>zpracování návrhu místního systému ekologické stability.</w:t>
      </w:r>
    </w:p>
    <w:p w:rsidR="0050245C" w:rsidRPr="0050245C" w:rsidRDefault="0050245C" w:rsidP="0050245C">
      <w:pPr>
        <w:tabs>
          <w:tab w:val="left" w:pos="0"/>
        </w:tabs>
        <w:overflowPunct w:val="0"/>
        <w:autoSpaceDE w:val="0"/>
        <w:autoSpaceDN w:val="0"/>
        <w:adjustRightInd w:val="0"/>
        <w:ind w:left="284" w:firstLine="284"/>
        <w:jc w:val="both"/>
        <w:textAlignment w:val="baseline"/>
        <w:rPr>
          <w:rFonts w:ascii="Arial" w:hAnsi="Arial" w:cs="Arial"/>
          <w:snapToGrid w:val="0"/>
          <w:sz w:val="22"/>
          <w:szCs w:val="22"/>
        </w:rPr>
      </w:pPr>
    </w:p>
    <w:p w:rsidR="0050245C" w:rsidRPr="0050245C" w:rsidRDefault="0050245C" w:rsidP="0050245C">
      <w:pPr>
        <w:tabs>
          <w:tab w:val="left" w:pos="0"/>
        </w:tabs>
        <w:overflowPunct w:val="0"/>
        <w:autoSpaceDE w:val="0"/>
        <w:autoSpaceDN w:val="0"/>
        <w:adjustRightInd w:val="0"/>
        <w:ind w:left="284"/>
        <w:jc w:val="both"/>
        <w:textAlignment w:val="baseline"/>
        <w:rPr>
          <w:rFonts w:ascii="Arial" w:hAnsi="Arial" w:cs="Arial"/>
          <w:strike/>
          <w:snapToGrid w:val="0"/>
          <w:color w:val="FF0000"/>
          <w:sz w:val="22"/>
          <w:szCs w:val="22"/>
        </w:rPr>
      </w:pPr>
      <w:r w:rsidRPr="0050245C">
        <w:rPr>
          <w:rFonts w:ascii="Arial" w:hAnsi="Arial" w:cs="Arial"/>
          <w:snapToGrid w:val="0"/>
          <w:sz w:val="22"/>
          <w:szCs w:val="22"/>
        </w:rPr>
        <w:t xml:space="preserve">Kromě návrhu ÚSES popsaného v samostatné kapitole je navrženo doplnění krajinné zeleně formou interakčních prvků, zejména podél komunikací, polních cest a vodních toků a také po obvodu zástavby. </w:t>
      </w:r>
      <w:r w:rsidRPr="0050245C">
        <w:rPr>
          <w:rFonts w:ascii="Arial" w:hAnsi="Arial" w:cs="Arial"/>
          <w:strike/>
          <w:snapToGrid w:val="0"/>
          <w:color w:val="FF0000"/>
          <w:sz w:val="22"/>
          <w:szCs w:val="22"/>
        </w:rPr>
        <w:t>Dále je navržena izolační zeleň podél zemědělského areálu.</w:t>
      </w:r>
    </w:p>
    <w:p w:rsidR="0050245C" w:rsidRPr="0050245C" w:rsidRDefault="0050245C" w:rsidP="0050245C">
      <w:pPr>
        <w:tabs>
          <w:tab w:val="left" w:pos="0"/>
        </w:tabs>
        <w:overflowPunct w:val="0"/>
        <w:autoSpaceDE w:val="0"/>
        <w:autoSpaceDN w:val="0"/>
        <w:adjustRightInd w:val="0"/>
        <w:ind w:left="284"/>
        <w:jc w:val="both"/>
        <w:textAlignment w:val="baseline"/>
        <w:rPr>
          <w:rFonts w:ascii="Arial" w:hAnsi="Arial" w:cs="Arial"/>
          <w:snapToGrid w:val="0"/>
          <w:sz w:val="22"/>
          <w:szCs w:val="22"/>
        </w:rPr>
      </w:pPr>
      <w:r w:rsidRPr="0050245C">
        <w:rPr>
          <w:rFonts w:ascii="Arial" w:hAnsi="Arial" w:cs="Arial"/>
          <w:snapToGrid w:val="0"/>
          <w:sz w:val="22"/>
          <w:szCs w:val="22"/>
        </w:rPr>
        <w:t>V územním plánu jsou navrženy nové vodní plochy.</w:t>
      </w:r>
    </w:p>
    <w:p w:rsidR="0050245C" w:rsidRPr="0050245C" w:rsidRDefault="0050245C" w:rsidP="0050245C">
      <w:pPr>
        <w:tabs>
          <w:tab w:val="left" w:pos="284"/>
        </w:tabs>
        <w:ind w:left="284" w:hanging="284"/>
        <w:jc w:val="both"/>
        <w:rPr>
          <w:rFonts w:ascii="Arial" w:hAnsi="Arial" w:cs="Arial"/>
          <w:sz w:val="22"/>
          <w:szCs w:val="22"/>
        </w:rPr>
      </w:pPr>
    </w:p>
    <w:p w:rsidR="0050245C" w:rsidRPr="0050245C" w:rsidRDefault="0050245C" w:rsidP="0050245C">
      <w:pPr>
        <w:tabs>
          <w:tab w:val="left" w:pos="284"/>
        </w:tabs>
        <w:ind w:left="284" w:hanging="284"/>
        <w:jc w:val="both"/>
        <w:rPr>
          <w:rFonts w:ascii="Arial" w:hAnsi="Arial" w:cs="Arial"/>
          <w:strike/>
          <w:color w:val="FF0000"/>
          <w:sz w:val="22"/>
          <w:szCs w:val="22"/>
          <w:u w:val="single"/>
        </w:rPr>
      </w:pPr>
      <w:r w:rsidRPr="0050245C">
        <w:rPr>
          <w:rFonts w:ascii="Arial" w:hAnsi="Arial" w:cs="Arial"/>
          <w:strike/>
          <w:color w:val="FF0000"/>
          <w:sz w:val="22"/>
          <w:szCs w:val="22"/>
        </w:rPr>
        <w:t xml:space="preserve">7. </w:t>
      </w:r>
      <w:r w:rsidRPr="0050245C">
        <w:rPr>
          <w:rFonts w:ascii="Arial" w:hAnsi="Arial" w:cs="Arial"/>
          <w:strike/>
          <w:color w:val="FF0000"/>
          <w:sz w:val="22"/>
          <w:szCs w:val="22"/>
          <w:u w:val="single"/>
        </w:rPr>
        <w:t>Zkvalitnění životního prostředí v obci.</w:t>
      </w:r>
    </w:p>
    <w:p w:rsidR="0050245C" w:rsidRPr="0050245C" w:rsidRDefault="0050245C" w:rsidP="0050245C">
      <w:pPr>
        <w:ind w:left="284" w:firstLine="284"/>
        <w:jc w:val="both"/>
        <w:rPr>
          <w:rFonts w:ascii="Arial" w:hAnsi="Arial" w:cs="Arial"/>
          <w:strike/>
          <w:snapToGrid w:val="0"/>
          <w:color w:val="FF0000"/>
          <w:sz w:val="22"/>
          <w:szCs w:val="22"/>
        </w:rPr>
      </w:pPr>
    </w:p>
    <w:p w:rsidR="0050245C" w:rsidRPr="0050245C" w:rsidRDefault="0050245C" w:rsidP="0050245C">
      <w:pPr>
        <w:ind w:left="284"/>
        <w:jc w:val="both"/>
        <w:rPr>
          <w:rFonts w:ascii="Arial" w:hAnsi="Arial" w:cs="Arial"/>
          <w:strike/>
          <w:snapToGrid w:val="0"/>
          <w:color w:val="FF0000"/>
          <w:sz w:val="22"/>
          <w:szCs w:val="22"/>
        </w:rPr>
      </w:pPr>
      <w:r w:rsidRPr="0050245C">
        <w:rPr>
          <w:rFonts w:ascii="Arial" w:hAnsi="Arial" w:cs="Arial"/>
          <w:strike/>
          <w:snapToGrid w:val="0"/>
          <w:color w:val="FF0000"/>
          <w:sz w:val="22"/>
          <w:szCs w:val="22"/>
        </w:rPr>
        <w:t>V územním plánu je navrženo základní členění obce na výrobní území a obytné území.      Výrobní území je tvořeno stávajícím zemědělským areálem. Zemědělský areál má vyhlášeno ochranné pásmo.</w:t>
      </w:r>
    </w:p>
    <w:p w:rsidR="0050245C" w:rsidRPr="0050245C" w:rsidRDefault="0050245C" w:rsidP="0050245C">
      <w:pPr>
        <w:jc w:val="both"/>
        <w:rPr>
          <w:rFonts w:ascii="Arial" w:hAnsi="Arial" w:cs="Arial"/>
          <w:sz w:val="22"/>
          <w:szCs w:val="22"/>
        </w:rPr>
      </w:pPr>
    </w:p>
    <w:p w:rsidR="0050245C" w:rsidRPr="0050245C" w:rsidRDefault="0050245C" w:rsidP="0050245C">
      <w:pPr>
        <w:jc w:val="both"/>
        <w:rPr>
          <w:rFonts w:ascii="Arial" w:hAnsi="Arial" w:cs="Arial"/>
          <w:sz w:val="22"/>
          <w:szCs w:val="22"/>
          <w:u w:val="single"/>
        </w:rPr>
      </w:pPr>
      <w:r w:rsidRPr="0050245C">
        <w:rPr>
          <w:rFonts w:ascii="Arial" w:hAnsi="Arial" w:cs="Arial"/>
          <w:b/>
          <w:sz w:val="22"/>
          <w:szCs w:val="22"/>
        </w:rPr>
        <w:t>8.</w:t>
      </w:r>
      <w:r w:rsidRPr="0050245C">
        <w:rPr>
          <w:rFonts w:ascii="Arial" w:hAnsi="Arial" w:cs="Arial"/>
          <w:b/>
          <w:color w:val="FF0000"/>
          <w:sz w:val="22"/>
          <w:szCs w:val="22"/>
        </w:rPr>
        <w:t xml:space="preserve"> </w:t>
      </w:r>
      <w:r w:rsidRPr="0050245C">
        <w:rPr>
          <w:rFonts w:ascii="Arial" w:hAnsi="Arial" w:cs="Arial"/>
          <w:sz w:val="22"/>
          <w:szCs w:val="22"/>
          <w:u w:val="single"/>
        </w:rPr>
        <w:t>Stanovení regulačních zásad výstavby v obci</w:t>
      </w:r>
    </w:p>
    <w:p w:rsidR="0050245C" w:rsidRPr="0050245C" w:rsidRDefault="0050245C" w:rsidP="0050245C">
      <w:pPr>
        <w:jc w:val="both"/>
        <w:rPr>
          <w:rFonts w:ascii="Arial" w:hAnsi="Arial" w:cs="Arial"/>
          <w:sz w:val="22"/>
          <w:szCs w:val="22"/>
          <w:u w:val="single"/>
        </w:rPr>
      </w:pPr>
    </w:p>
    <w:p w:rsidR="0050245C" w:rsidRPr="0050245C" w:rsidRDefault="0050245C" w:rsidP="0050245C">
      <w:pPr>
        <w:tabs>
          <w:tab w:val="left" w:pos="284"/>
        </w:tabs>
        <w:ind w:left="284"/>
        <w:jc w:val="both"/>
        <w:rPr>
          <w:rFonts w:ascii="Arial" w:hAnsi="Arial" w:cs="Arial"/>
          <w:sz w:val="22"/>
          <w:szCs w:val="22"/>
        </w:rPr>
      </w:pPr>
      <w:r w:rsidRPr="0050245C">
        <w:rPr>
          <w:rFonts w:ascii="Arial" w:hAnsi="Arial" w:cs="Arial"/>
          <w:sz w:val="22"/>
          <w:szCs w:val="22"/>
        </w:rPr>
        <w:t xml:space="preserve">V územním plánu jsou stanoveny podmínky výstavby ve všech plochách s rozdílným způsobem využití a dále pak výčet jednotlivých zastavitelných ploch a stanovení dalších podmínek pro jejich využití. </w:t>
      </w:r>
    </w:p>
    <w:p w:rsidR="0050245C" w:rsidRPr="0050245C" w:rsidRDefault="0050245C" w:rsidP="0050245C">
      <w:pPr>
        <w:jc w:val="both"/>
        <w:rPr>
          <w:rFonts w:ascii="Arial" w:hAnsi="Arial" w:cs="Arial"/>
          <w:sz w:val="22"/>
          <w:szCs w:val="22"/>
          <w:u w:val="single"/>
        </w:rPr>
      </w:pP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Urbanistická koncepce místních částí</w:t>
      </w:r>
    </w:p>
    <w:p w:rsidR="0050245C" w:rsidRPr="0050245C" w:rsidRDefault="0050245C" w:rsidP="0050245C">
      <w:pPr>
        <w:ind w:firstLine="284"/>
        <w:jc w:val="both"/>
        <w:rPr>
          <w:rFonts w:ascii="Arial" w:hAnsi="Arial" w:cs="Arial"/>
          <w:b/>
          <w:i/>
          <w:sz w:val="22"/>
          <w:szCs w:val="22"/>
        </w:rPr>
      </w:pPr>
    </w:p>
    <w:p w:rsidR="0050245C" w:rsidRPr="0050245C" w:rsidRDefault="0050245C" w:rsidP="0050245C">
      <w:pPr>
        <w:jc w:val="both"/>
        <w:rPr>
          <w:rFonts w:ascii="Arial" w:hAnsi="Arial" w:cs="Arial"/>
          <w:b/>
          <w:i/>
          <w:sz w:val="22"/>
          <w:szCs w:val="22"/>
          <w:u w:val="single"/>
        </w:rPr>
      </w:pPr>
      <w:r w:rsidRPr="0050245C">
        <w:rPr>
          <w:rFonts w:ascii="Arial" w:hAnsi="Arial" w:cs="Arial"/>
          <w:b/>
          <w:i/>
          <w:sz w:val="22"/>
          <w:szCs w:val="22"/>
          <w:u w:val="single"/>
        </w:rPr>
        <w:t>Horní Hutě (k. ú Hutě)</w:t>
      </w:r>
    </w:p>
    <w:p w:rsidR="0050245C" w:rsidRPr="0050245C" w:rsidRDefault="0050245C" w:rsidP="0050245C">
      <w:pPr>
        <w:ind w:firstLine="284"/>
        <w:jc w:val="both"/>
        <w:rPr>
          <w:rFonts w:ascii="Arial" w:hAnsi="Arial" w:cs="Arial"/>
          <w:sz w:val="22"/>
          <w:szCs w:val="22"/>
        </w:rPr>
      </w:pPr>
    </w:p>
    <w:p w:rsidR="0050245C" w:rsidRPr="0050245C" w:rsidRDefault="0050245C" w:rsidP="0050245C">
      <w:pPr>
        <w:ind w:firstLine="284"/>
        <w:jc w:val="both"/>
        <w:rPr>
          <w:rFonts w:ascii="Arial" w:hAnsi="Arial" w:cs="Arial"/>
          <w:sz w:val="22"/>
          <w:szCs w:val="22"/>
        </w:rPr>
      </w:pPr>
      <w:r w:rsidRPr="0050245C">
        <w:rPr>
          <w:rFonts w:ascii="Arial" w:hAnsi="Arial" w:cs="Arial"/>
          <w:sz w:val="22"/>
          <w:szCs w:val="22"/>
        </w:rPr>
        <w:t xml:space="preserve">Osada Horní Hutě leží v jádru Přírodního parku </w:t>
      </w:r>
      <w:proofErr w:type="spellStart"/>
      <w:r w:rsidRPr="0050245C">
        <w:rPr>
          <w:rFonts w:ascii="Arial" w:hAnsi="Arial" w:cs="Arial"/>
          <w:sz w:val="22"/>
          <w:szCs w:val="22"/>
        </w:rPr>
        <w:t>Čeřínek</w:t>
      </w:r>
      <w:proofErr w:type="spellEnd"/>
      <w:r w:rsidRPr="0050245C">
        <w:rPr>
          <w:rFonts w:ascii="Arial" w:hAnsi="Arial" w:cs="Arial"/>
          <w:sz w:val="22"/>
          <w:szCs w:val="22"/>
        </w:rPr>
        <w:t>. Okolí osady vytváří krajinářsky cenný ostrov trvalých travních porostů a nelesní zeleně v lesním komplexu. Původní osídlení (</w:t>
      </w:r>
      <w:r w:rsidRPr="0050245C">
        <w:rPr>
          <w:rFonts w:ascii="Arial" w:hAnsi="Arial" w:cs="Arial"/>
          <w:snapToGrid w:val="0"/>
          <w:sz w:val="22"/>
          <w:szCs w:val="22"/>
        </w:rPr>
        <w:t xml:space="preserve">1675 je připomínána sklářská huť v Horních Hutích) </w:t>
      </w:r>
      <w:r w:rsidRPr="0050245C">
        <w:rPr>
          <w:rFonts w:ascii="Arial" w:hAnsi="Arial" w:cs="Arial"/>
          <w:sz w:val="22"/>
          <w:szCs w:val="22"/>
        </w:rPr>
        <w:t xml:space="preserve">tvořilo pouze několik izolovaných </w:t>
      </w:r>
      <w:proofErr w:type="spellStart"/>
      <w:r w:rsidRPr="0050245C">
        <w:rPr>
          <w:rFonts w:ascii="Arial" w:hAnsi="Arial" w:cs="Arial"/>
          <w:sz w:val="22"/>
          <w:szCs w:val="22"/>
        </w:rPr>
        <w:t>dvorcově</w:t>
      </w:r>
      <w:proofErr w:type="spellEnd"/>
      <w:r w:rsidRPr="0050245C">
        <w:rPr>
          <w:rFonts w:ascii="Arial" w:hAnsi="Arial" w:cs="Arial"/>
          <w:sz w:val="22"/>
          <w:szCs w:val="22"/>
        </w:rPr>
        <w:t xml:space="preserve"> uspořádaných chalup.  V návaznosti na toto osídlení se původní urbanizované území několikrát rozrostlo, nové plochy byly zastavěny vesměs rekreačními objekty individuální i hromadné</w:t>
      </w:r>
      <w:r w:rsidRPr="0050245C">
        <w:rPr>
          <w:rFonts w:ascii="Arial" w:hAnsi="Arial" w:cs="Arial"/>
          <w:b/>
          <w:sz w:val="22"/>
          <w:szCs w:val="22"/>
        </w:rPr>
        <w:t xml:space="preserve"> </w:t>
      </w:r>
      <w:r w:rsidRPr="0050245C">
        <w:rPr>
          <w:rFonts w:ascii="Arial" w:hAnsi="Arial" w:cs="Arial"/>
          <w:sz w:val="22"/>
          <w:szCs w:val="22"/>
        </w:rPr>
        <w:t xml:space="preserve">rekreace. Osada je komunikačně napojena silnicí III/0396 z obce Cejle (silnice končí na parkovišti U Lípy). </w:t>
      </w:r>
    </w:p>
    <w:p w:rsidR="0050245C" w:rsidRPr="0050245C" w:rsidRDefault="0050245C" w:rsidP="0050245C">
      <w:pPr>
        <w:ind w:firstLine="284"/>
        <w:jc w:val="both"/>
        <w:rPr>
          <w:rFonts w:ascii="Arial" w:hAnsi="Arial" w:cs="Arial"/>
          <w:sz w:val="22"/>
          <w:szCs w:val="22"/>
        </w:rPr>
      </w:pPr>
      <w:r w:rsidRPr="0050245C">
        <w:rPr>
          <w:rFonts w:ascii="Arial" w:hAnsi="Arial" w:cs="Arial"/>
          <w:sz w:val="22"/>
          <w:szCs w:val="22"/>
        </w:rPr>
        <w:t xml:space="preserve">Významnými body urbanistické struktury osady jsou okolí rozcestí U Lípy v jižní části a  turistická chata </w:t>
      </w:r>
      <w:proofErr w:type="spellStart"/>
      <w:r w:rsidRPr="0050245C">
        <w:rPr>
          <w:rFonts w:ascii="Arial" w:hAnsi="Arial" w:cs="Arial"/>
          <w:sz w:val="22"/>
          <w:szCs w:val="22"/>
        </w:rPr>
        <w:t>Čeřínek</w:t>
      </w:r>
      <w:proofErr w:type="spellEnd"/>
      <w:r w:rsidRPr="0050245C">
        <w:rPr>
          <w:rFonts w:ascii="Arial" w:hAnsi="Arial" w:cs="Arial"/>
          <w:sz w:val="22"/>
          <w:szCs w:val="22"/>
        </w:rPr>
        <w:t xml:space="preserve"> v severní části, ty jsou propojeny  ve směru sever- jih úzkou a strmou místní komunikací, která zajišťuje obsluhu objektů v lokalitě.</w:t>
      </w:r>
    </w:p>
    <w:p w:rsidR="0050245C" w:rsidRPr="0050245C" w:rsidRDefault="0050245C" w:rsidP="0050245C">
      <w:pPr>
        <w:ind w:firstLine="284"/>
        <w:jc w:val="both"/>
        <w:rPr>
          <w:rFonts w:ascii="Arial" w:hAnsi="Arial" w:cs="Arial"/>
          <w:sz w:val="22"/>
          <w:szCs w:val="22"/>
        </w:rPr>
      </w:pPr>
      <w:r w:rsidRPr="0050245C">
        <w:rPr>
          <w:rFonts w:ascii="Arial" w:hAnsi="Arial" w:cs="Arial"/>
          <w:sz w:val="22"/>
          <w:szCs w:val="22"/>
        </w:rPr>
        <w:t xml:space="preserve">Základním požadavkem urbanistické koncepce Hutí je nezvyšovat podíl urbanizovaného území. V územním plánu nejsou navrženy nové plochy pro rekreaci ani jiné plochy urbanizovaného území mimo ploch pro dopravu. V územním plánu je navržena plocha pro parkoviště na rozcestí U Lípy. Přípustné je rovněž provádět úpravy místních komunikací, popř. zřízení výhyben na stávajících místních komunikacích v Horních Hutích.        </w:t>
      </w:r>
    </w:p>
    <w:p w:rsidR="0050245C" w:rsidRPr="0050245C" w:rsidRDefault="0050245C" w:rsidP="0050245C">
      <w:pPr>
        <w:ind w:firstLine="284"/>
        <w:jc w:val="both"/>
        <w:rPr>
          <w:rFonts w:ascii="Arial" w:hAnsi="Arial" w:cs="Arial"/>
          <w:b/>
          <w:i/>
          <w:sz w:val="22"/>
          <w:szCs w:val="22"/>
          <w:u w:val="single"/>
        </w:rPr>
      </w:pPr>
    </w:p>
    <w:p w:rsidR="0050245C" w:rsidRPr="0050245C" w:rsidRDefault="0050245C" w:rsidP="0050245C">
      <w:pPr>
        <w:jc w:val="both"/>
        <w:rPr>
          <w:rFonts w:ascii="Arial" w:hAnsi="Arial" w:cs="Arial"/>
          <w:b/>
          <w:i/>
          <w:sz w:val="22"/>
          <w:szCs w:val="22"/>
          <w:u w:val="single"/>
        </w:rPr>
      </w:pPr>
      <w:r w:rsidRPr="0050245C">
        <w:rPr>
          <w:rFonts w:ascii="Arial" w:hAnsi="Arial" w:cs="Arial"/>
          <w:b/>
          <w:i/>
          <w:sz w:val="22"/>
          <w:szCs w:val="22"/>
          <w:u w:val="single"/>
        </w:rPr>
        <w:t xml:space="preserve">Dolní Hutě (k. </w:t>
      </w:r>
      <w:proofErr w:type="spellStart"/>
      <w:r w:rsidRPr="0050245C">
        <w:rPr>
          <w:rFonts w:ascii="Arial" w:hAnsi="Arial" w:cs="Arial"/>
          <w:b/>
          <w:i/>
          <w:sz w:val="22"/>
          <w:szCs w:val="22"/>
          <w:u w:val="single"/>
        </w:rPr>
        <w:t>ú.</w:t>
      </w:r>
      <w:proofErr w:type="spellEnd"/>
      <w:r w:rsidRPr="0050245C">
        <w:rPr>
          <w:rFonts w:ascii="Arial" w:hAnsi="Arial" w:cs="Arial"/>
          <w:b/>
          <w:i/>
          <w:sz w:val="22"/>
          <w:szCs w:val="22"/>
          <w:u w:val="single"/>
        </w:rPr>
        <w:t xml:space="preserve"> Hutě)</w:t>
      </w:r>
    </w:p>
    <w:p w:rsidR="0050245C" w:rsidRPr="0050245C" w:rsidRDefault="0050245C" w:rsidP="0050245C">
      <w:pPr>
        <w:ind w:firstLine="284"/>
        <w:jc w:val="both"/>
        <w:rPr>
          <w:rFonts w:ascii="Arial" w:hAnsi="Arial" w:cs="Arial"/>
          <w:b/>
          <w:i/>
          <w:sz w:val="22"/>
          <w:szCs w:val="22"/>
          <w:u w:val="single"/>
        </w:rPr>
      </w:pPr>
    </w:p>
    <w:p w:rsidR="0050245C" w:rsidRPr="0050245C" w:rsidRDefault="0050245C" w:rsidP="0050245C">
      <w:pPr>
        <w:ind w:firstLine="284"/>
        <w:jc w:val="both"/>
        <w:rPr>
          <w:rFonts w:ascii="Arial" w:hAnsi="Arial" w:cs="Arial"/>
          <w:snapToGrid w:val="0"/>
          <w:sz w:val="22"/>
          <w:szCs w:val="22"/>
        </w:rPr>
      </w:pPr>
      <w:r w:rsidRPr="0050245C">
        <w:rPr>
          <w:rFonts w:ascii="Arial" w:hAnsi="Arial" w:cs="Arial"/>
          <w:snapToGrid w:val="0"/>
          <w:sz w:val="22"/>
          <w:szCs w:val="22"/>
        </w:rPr>
        <w:t xml:space="preserve">Osada leží jihozápadně od Horních Hutí a je dopravně napojena místní komunikací z Horních Hutí. Původní osídlení je tvořeno pouze několika od sebe vzdálenými chalupami. </w:t>
      </w:r>
    </w:p>
    <w:p w:rsidR="0050245C" w:rsidRPr="0050245C" w:rsidRDefault="0050245C" w:rsidP="0050245C">
      <w:pPr>
        <w:ind w:firstLine="284"/>
        <w:jc w:val="both"/>
        <w:rPr>
          <w:rFonts w:ascii="Arial" w:hAnsi="Arial" w:cs="Arial"/>
          <w:snapToGrid w:val="0"/>
          <w:sz w:val="22"/>
          <w:szCs w:val="22"/>
        </w:rPr>
      </w:pPr>
      <w:r w:rsidRPr="0050245C">
        <w:rPr>
          <w:rFonts w:ascii="Arial" w:hAnsi="Arial" w:cs="Arial"/>
          <w:snapToGrid w:val="0"/>
          <w:sz w:val="22"/>
          <w:szCs w:val="22"/>
        </w:rPr>
        <w:t>Původní chalupy a bývalé rekreační středisko Jihlavanu (dnes soukromý areál) jsou vymezeny</w:t>
      </w:r>
      <w:r w:rsidRPr="0050245C">
        <w:rPr>
          <w:rFonts w:ascii="Arial" w:hAnsi="Arial" w:cs="Arial"/>
          <w:b/>
          <w:snapToGrid w:val="0"/>
          <w:sz w:val="22"/>
          <w:szCs w:val="22"/>
        </w:rPr>
        <w:t xml:space="preserve"> </w:t>
      </w:r>
      <w:r w:rsidRPr="0050245C">
        <w:rPr>
          <w:rFonts w:ascii="Arial" w:hAnsi="Arial" w:cs="Arial"/>
          <w:snapToGrid w:val="0"/>
          <w:sz w:val="22"/>
          <w:szCs w:val="22"/>
        </w:rPr>
        <w:t>jako plochy SV - plochy smíšené obytné - plochy smíšené venkovské. Ostatní plochy jsou vymezeny jako plochy RR - Plochy pro rekreaci - plochy pro rodinnou rekreaci</w:t>
      </w:r>
      <w:r w:rsidRPr="0050245C">
        <w:rPr>
          <w:rFonts w:ascii="Arial" w:hAnsi="Arial" w:cs="Arial"/>
          <w:b/>
          <w:snapToGrid w:val="0"/>
          <w:sz w:val="22"/>
          <w:szCs w:val="22"/>
        </w:rPr>
        <w:t>.</w:t>
      </w:r>
      <w:r w:rsidRPr="0050245C">
        <w:rPr>
          <w:rFonts w:ascii="Arial" w:hAnsi="Arial" w:cs="Arial"/>
          <w:snapToGrid w:val="0"/>
          <w:sz w:val="22"/>
          <w:szCs w:val="22"/>
        </w:rPr>
        <w:t xml:space="preserve">  Osadou protéká </w:t>
      </w:r>
      <w:proofErr w:type="spellStart"/>
      <w:r w:rsidRPr="0050245C">
        <w:rPr>
          <w:rFonts w:ascii="Arial" w:hAnsi="Arial" w:cs="Arial"/>
          <w:snapToGrid w:val="0"/>
          <w:sz w:val="22"/>
          <w:szCs w:val="22"/>
        </w:rPr>
        <w:t>Dolnohuťský</w:t>
      </w:r>
      <w:proofErr w:type="spellEnd"/>
      <w:r w:rsidRPr="0050245C">
        <w:rPr>
          <w:rFonts w:ascii="Arial" w:hAnsi="Arial" w:cs="Arial"/>
          <w:snapToGrid w:val="0"/>
          <w:sz w:val="22"/>
          <w:szCs w:val="22"/>
        </w:rPr>
        <w:t xml:space="preserve"> potok, na kterém jsou 2 rybníky. </w:t>
      </w:r>
    </w:p>
    <w:p w:rsidR="0050245C" w:rsidRPr="0050245C" w:rsidRDefault="0050245C" w:rsidP="0050245C">
      <w:pPr>
        <w:ind w:firstLine="284"/>
        <w:jc w:val="both"/>
        <w:rPr>
          <w:rFonts w:ascii="Arial" w:hAnsi="Arial" w:cs="Arial"/>
          <w:b/>
          <w:snapToGrid w:val="0"/>
          <w:sz w:val="22"/>
          <w:szCs w:val="22"/>
        </w:rPr>
      </w:pPr>
      <w:r w:rsidRPr="0050245C">
        <w:rPr>
          <w:rFonts w:ascii="Arial" w:hAnsi="Arial" w:cs="Arial"/>
          <w:sz w:val="22"/>
          <w:szCs w:val="22"/>
        </w:rPr>
        <w:lastRenderedPageBreak/>
        <w:t xml:space="preserve">Také v Dolních Hutích Hutí nejsou navrženy nové plochy pro rekreaci ani jiné plochy urbanizovaného území. Přípustné je zlepšení dopravní infrastruktury úpravou místních komunikací případně zřízení výhyben na místních komunikacích. </w:t>
      </w:r>
    </w:p>
    <w:p w:rsidR="0050245C" w:rsidRPr="0050245C" w:rsidRDefault="0050245C" w:rsidP="0050245C">
      <w:pPr>
        <w:jc w:val="both"/>
        <w:rPr>
          <w:rFonts w:ascii="Arial" w:hAnsi="Arial" w:cs="Arial"/>
          <w:b/>
          <w:snapToGrid w:val="0"/>
          <w:sz w:val="22"/>
          <w:szCs w:val="22"/>
        </w:rPr>
      </w:pPr>
    </w:p>
    <w:p w:rsidR="0050245C" w:rsidRPr="0050245C" w:rsidRDefault="0050245C" w:rsidP="0050245C">
      <w:pPr>
        <w:jc w:val="both"/>
        <w:rPr>
          <w:rFonts w:ascii="Arial" w:hAnsi="Arial" w:cs="Arial"/>
          <w:b/>
          <w:i/>
          <w:sz w:val="22"/>
          <w:szCs w:val="22"/>
          <w:u w:val="single"/>
        </w:rPr>
      </w:pPr>
      <w:r w:rsidRPr="0050245C">
        <w:rPr>
          <w:rFonts w:ascii="Arial" w:hAnsi="Arial" w:cs="Arial"/>
          <w:b/>
          <w:i/>
          <w:sz w:val="22"/>
          <w:szCs w:val="22"/>
          <w:u w:val="single"/>
        </w:rPr>
        <w:t xml:space="preserve">Kostelecký Dvůr (k. </w:t>
      </w:r>
      <w:proofErr w:type="spellStart"/>
      <w:r w:rsidRPr="0050245C">
        <w:rPr>
          <w:rFonts w:ascii="Arial" w:hAnsi="Arial" w:cs="Arial"/>
          <w:b/>
          <w:i/>
          <w:sz w:val="22"/>
          <w:szCs w:val="22"/>
          <w:u w:val="single"/>
        </w:rPr>
        <w:t>ú.</w:t>
      </w:r>
      <w:proofErr w:type="spellEnd"/>
      <w:r w:rsidRPr="0050245C">
        <w:rPr>
          <w:rFonts w:ascii="Arial" w:hAnsi="Arial" w:cs="Arial"/>
          <w:b/>
          <w:i/>
          <w:sz w:val="22"/>
          <w:szCs w:val="22"/>
          <w:u w:val="single"/>
        </w:rPr>
        <w:t xml:space="preserve"> Kostelecký Dvůr)</w:t>
      </w:r>
    </w:p>
    <w:p w:rsidR="0050245C" w:rsidRPr="0050245C" w:rsidRDefault="0050245C" w:rsidP="0050245C">
      <w:pPr>
        <w:ind w:firstLine="284"/>
        <w:jc w:val="both"/>
        <w:rPr>
          <w:rFonts w:ascii="Arial" w:hAnsi="Arial" w:cs="Arial"/>
          <w:b/>
          <w:i/>
          <w:sz w:val="22"/>
          <w:szCs w:val="22"/>
          <w:u w:val="single"/>
        </w:rPr>
      </w:pPr>
    </w:p>
    <w:p w:rsidR="0050245C" w:rsidRPr="0050245C" w:rsidRDefault="0050245C" w:rsidP="0050245C">
      <w:pPr>
        <w:jc w:val="both"/>
        <w:rPr>
          <w:rFonts w:ascii="Arial" w:hAnsi="Arial" w:cs="Arial"/>
          <w:strike/>
          <w:snapToGrid w:val="0"/>
          <w:sz w:val="22"/>
          <w:szCs w:val="22"/>
        </w:rPr>
      </w:pPr>
      <w:r w:rsidRPr="0050245C">
        <w:rPr>
          <w:rFonts w:ascii="Arial" w:hAnsi="Arial" w:cs="Arial"/>
          <w:snapToGrid w:val="0"/>
          <w:sz w:val="22"/>
          <w:szCs w:val="22"/>
        </w:rPr>
        <w:t xml:space="preserve">Osada vzdálená cca </w:t>
      </w:r>
      <w:smartTag w:uri="urn:schemas-microsoft-com:office:smarttags" w:element="metricconverter">
        <w:smartTagPr>
          <w:attr w:name="ProductID" w:val="1,5 km"/>
        </w:smartTagPr>
        <w:r w:rsidRPr="0050245C">
          <w:rPr>
            <w:rFonts w:ascii="Arial" w:hAnsi="Arial" w:cs="Arial"/>
            <w:snapToGrid w:val="0"/>
            <w:sz w:val="22"/>
            <w:szCs w:val="22"/>
          </w:rPr>
          <w:t>1,5 km</w:t>
        </w:r>
      </w:smartTag>
      <w:r w:rsidRPr="0050245C">
        <w:rPr>
          <w:rFonts w:ascii="Arial" w:hAnsi="Arial" w:cs="Arial"/>
          <w:snapToGrid w:val="0"/>
          <w:sz w:val="22"/>
          <w:szCs w:val="22"/>
        </w:rPr>
        <w:t xml:space="preserve"> jihovýchodně od obce Cejle ne levém břehu řeky Jihlavy se sídelními vazbami na Kostelec. </w:t>
      </w:r>
    </w:p>
    <w:p w:rsidR="0050245C" w:rsidRPr="0050245C" w:rsidRDefault="0050245C" w:rsidP="0050245C">
      <w:pPr>
        <w:jc w:val="both"/>
        <w:rPr>
          <w:rFonts w:ascii="Arial" w:hAnsi="Arial" w:cs="Arial"/>
          <w:b/>
          <w:color w:val="FF0000"/>
          <w:sz w:val="22"/>
          <w:szCs w:val="22"/>
        </w:rPr>
      </w:pPr>
      <w:r w:rsidRPr="0050245C">
        <w:rPr>
          <w:rFonts w:ascii="Arial" w:hAnsi="Arial" w:cs="Arial"/>
          <w:sz w:val="22"/>
          <w:szCs w:val="22"/>
        </w:rPr>
        <w:t xml:space="preserve">V této části </w:t>
      </w:r>
      <w:r w:rsidRPr="0050245C">
        <w:rPr>
          <w:rFonts w:ascii="Arial" w:hAnsi="Arial" w:cs="Arial"/>
          <w:strike/>
          <w:color w:val="FF0000"/>
          <w:sz w:val="22"/>
          <w:szCs w:val="22"/>
        </w:rPr>
        <w:t>je navržena pouze jedna zastavitelná plocha - plocha smíšená obytná - plocha smíšená venkovská</w:t>
      </w:r>
      <w:r w:rsidRPr="0050245C">
        <w:rPr>
          <w:rFonts w:ascii="Arial" w:hAnsi="Arial" w:cs="Arial"/>
          <w:sz w:val="22"/>
          <w:szCs w:val="22"/>
        </w:rPr>
        <w:t xml:space="preserve"> </w:t>
      </w:r>
      <w:r w:rsidRPr="0050245C">
        <w:rPr>
          <w:rFonts w:ascii="Arial" w:hAnsi="Arial" w:cs="Arial"/>
          <w:b/>
          <w:color w:val="FF0000"/>
          <w:sz w:val="22"/>
          <w:szCs w:val="22"/>
        </w:rPr>
        <w:t xml:space="preserve">jsou vymezeny dvě zastavitelné plochy SV1 a SV2 pro smíšené území obytné. </w:t>
      </w:r>
    </w:p>
    <w:p w:rsidR="0050245C" w:rsidRPr="0050245C" w:rsidRDefault="0050245C" w:rsidP="0050245C">
      <w:pPr>
        <w:tabs>
          <w:tab w:val="left" w:pos="284"/>
        </w:tabs>
        <w:rPr>
          <w:rFonts w:ascii="Arial" w:hAnsi="Arial" w:cs="Arial"/>
          <w:b/>
          <w:sz w:val="22"/>
          <w:szCs w:val="22"/>
          <w:u w:val="single"/>
        </w:rPr>
      </w:pPr>
    </w:p>
    <w:p w:rsidR="0050245C" w:rsidRPr="0050245C" w:rsidRDefault="0050245C" w:rsidP="0050245C">
      <w:pPr>
        <w:tabs>
          <w:tab w:val="left" w:pos="0"/>
        </w:tabs>
        <w:jc w:val="both"/>
        <w:rPr>
          <w:rFonts w:ascii="Arial" w:hAnsi="Arial" w:cs="Arial"/>
          <w:strike/>
          <w:color w:val="FF0000"/>
          <w:sz w:val="22"/>
          <w:szCs w:val="22"/>
        </w:rPr>
      </w:pPr>
      <w:r w:rsidRPr="0050245C">
        <w:rPr>
          <w:rFonts w:ascii="Arial" w:hAnsi="Arial" w:cs="Arial"/>
          <w:i/>
          <w:strike/>
          <w:color w:val="FF0000"/>
          <w:sz w:val="22"/>
          <w:szCs w:val="22"/>
        </w:rPr>
        <w:t>Grafické znázornění urbanistické koncepce je zřetelné z výkresové části územního plánu    zejména z jeho hlavního výkresu.</w:t>
      </w:r>
    </w:p>
    <w:p w:rsidR="0050245C" w:rsidRPr="0050245C" w:rsidRDefault="0050245C" w:rsidP="0050245C">
      <w:pPr>
        <w:tabs>
          <w:tab w:val="left" w:pos="284"/>
        </w:tabs>
        <w:jc w:val="both"/>
        <w:rPr>
          <w:rFonts w:ascii="Arial" w:hAnsi="Arial" w:cs="Arial"/>
          <w:b/>
          <w:strike/>
          <w:color w:val="FF0000"/>
          <w:sz w:val="22"/>
          <w:szCs w:val="22"/>
          <w:u w:val="single"/>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Zásady ochrany kulturních hodnot</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 xml:space="preserve">Územní plán stanovuje podmínky ochrany a rozvoje urbanistických, architektonických </w:t>
      </w:r>
      <w:r w:rsidRPr="0050245C">
        <w:rPr>
          <w:rFonts w:ascii="Arial" w:hAnsi="Arial" w:cs="Arial"/>
          <w:sz w:val="22"/>
          <w:szCs w:val="22"/>
          <w:u w:val="single"/>
        </w:rPr>
        <w:br/>
        <w:t xml:space="preserve">a kulturních hodnot: </w:t>
      </w:r>
    </w:p>
    <w:p w:rsidR="0050245C" w:rsidRPr="0050245C" w:rsidRDefault="0050245C" w:rsidP="0050245C">
      <w:pPr>
        <w:rPr>
          <w:rFonts w:ascii="Arial" w:hAnsi="Arial" w:cs="Arial"/>
          <w:sz w:val="22"/>
          <w:szCs w:val="22"/>
          <w:u w:val="single"/>
        </w:rPr>
      </w:pPr>
    </w:p>
    <w:p w:rsidR="0050245C" w:rsidRPr="0050245C" w:rsidRDefault="0050245C" w:rsidP="00C41613">
      <w:pPr>
        <w:numPr>
          <w:ilvl w:val="0"/>
          <w:numId w:val="81"/>
        </w:numPr>
        <w:ind w:left="284" w:hanging="284"/>
        <w:jc w:val="both"/>
        <w:rPr>
          <w:rFonts w:ascii="Arial" w:hAnsi="Arial" w:cs="Arial"/>
          <w:strike/>
          <w:color w:val="FF0000"/>
          <w:sz w:val="22"/>
          <w:szCs w:val="22"/>
        </w:rPr>
      </w:pPr>
      <w:r w:rsidRPr="0050245C">
        <w:rPr>
          <w:rFonts w:ascii="Arial" w:hAnsi="Arial" w:cs="Arial"/>
          <w:strike/>
          <w:color w:val="FF0000"/>
          <w:sz w:val="22"/>
          <w:szCs w:val="22"/>
        </w:rPr>
        <w:t xml:space="preserve">Územní plán stanovuje chránit nemovité kulturní památky a jejich bezprostřední okolí. </w:t>
      </w:r>
    </w:p>
    <w:p w:rsidR="0050245C" w:rsidRPr="0050245C" w:rsidRDefault="0050245C" w:rsidP="00C41613">
      <w:pPr>
        <w:numPr>
          <w:ilvl w:val="0"/>
          <w:numId w:val="81"/>
        </w:numPr>
        <w:ind w:left="284" w:hanging="284"/>
        <w:jc w:val="both"/>
        <w:rPr>
          <w:rFonts w:ascii="Arial" w:hAnsi="Arial" w:cs="Arial"/>
          <w:strike/>
          <w:color w:val="FF0000"/>
          <w:sz w:val="22"/>
          <w:szCs w:val="22"/>
        </w:rPr>
      </w:pPr>
      <w:r w:rsidRPr="0050245C">
        <w:rPr>
          <w:rFonts w:ascii="Arial" w:hAnsi="Arial" w:cs="Arial"/>
          <w:strike/>
          <w:color w:val="FF0000"/>
          <w:sz w:val="22"/>
          <w:szCs w:val="22"/>
        </w:rPr>
        <w:t xml:space="preserve">Územní plán stanovuje chránit území s archeologickými nálezy. </w:t>
      </w:r>
    </w:p>
    <w:p w:rsidR="0050245C" w:rsidRPr="0050245C" w:rsidRDefault="0050245C" w:rsidP="00C41613">
      <w:pPr>
        <w:numPr>
          <w:ilvl w:val="0"/>
          <w:numId w:val="81"/>
        </w:numPr>
        <w:ind w:left="284" w:hanging="284"/>
        <w:jc w:val="both"/>
        <w:rPr>
          <w:rFonts w:ascii="Arial" w:hAnsi="Arial" w:cs="Arial"/>
          <w:sz w:val="22"/>
          <w:szCs w:val="22"/>
        </w:rPr>
      </w:pPr>
      <w:r w:rsidRPr="0050245C">
        <w:rPr>
          <w:rFonts w:ascii="Arial" w:hAnsi="Arial" w:cs="Arial"/>
          <w:sz w:val="22"/>
          <w:szCs w:val="22"/>
        </w:rPr>
        <w:t>Bude respektován historický půdorys zastavění a stávající urbanistická struktura jednotlivých sídel.</w:t>
      </w:r>
    </w:p>
    <w:p w:rsidR="0050245C" w:rsidRPr="0050245C" w:rsidRDefault="0050245C" w:rsidP="00C41613">
      <w:pPr>
        <w:numPr>
          <w:ilvl w:val="0"/>
          <w:numId w:val="81"/>
        </w:numPr>
        <w:ind w:left="284" w:hanging="284"/>
        <w:jc w:val="both"/>
        <w:rPr>
          <w:rFonts w:ascii="Arial" w:hAnsi="Arial" w:cs="Arial"/>
          <w:strike/>
          <w:color w:val="FF0000"/>
          <w:sz w:val="22"/>
          <w:szCs w:val="22"/>
        </w:rPr>
      </w:pPr>
      <w:r w:rsidRPr="0050245C">
        <w:rPr>
          <w:rFonts w:ascii="Arial" w:hAnsi="Arial" w:cs="Arial"/>
          <w:strike/>
          <w:color w:val="FF0000"/>
          <w:sz w:val="22"/>
          <w:szCs w:val="22"/>
        </w:rPr>
        <w:t>Je nutné chránit tzv. památky místního významu - drobnou architekturu (boží muka, kříže, kapličky, kameny). Tyto objekty je nutno zachovat a respektovat. Z pohledu památkové péče je nevhodné s nimi jakkoliv manipulovat, přemisťovat je nebo je jakkoliv upravovat či doplňovat. V okolí těchto staveb nepřipustit výstavbu a záměry, které by mohli nepříznivě ovlivnit jejich vzhled, prostředí a estetické působení místních památek.</w:t>
      </w:r>
    </w:p>
    <w:p w:rsidR="0050245C" w:rsidRPr="0050245C" w:rsidRDefault="0050245C" w:rsidP="00C41613">
      <w:pPr>
        <w:numPr>
          <w:ilvl w:val="0"/>
          <w:numId w:val="81"/>
        </w:numPr>
        <w:ind w:left="284" w:hanging="284"/>
        <w:jc w:val="both"/>
        <w:rPr>
          <w:rFonts w:ascii="Arial" w:hAnsi="Arial" w:cs="Arial"/>
          <w:strike/>
          <w:color w:val="FF0000"/>
          <w:sz w:val="22"/>
          <w:szCs w:val="22"/>
        </w:rPr>
      </w:pPr>
      <w:r w:rsidRPr="0050245C">
        <w:rPr>
          <w:rFonts w:ascii="Arial" w:hAnsi="Arial" w:cs="Arial"/>
          <w:strike/>
          <w:color w:val="FF0000"/>
          <w:sz w:val="22"/>
          <w:szCs w:val="22"/>
        </w:rPr>
        <w:t>Pietní místo bude respektováno včetně bezprostředního okolí, přístupových cest a exponovaných pohledů.</w:t>
      </w:r>
    </w:p>
    <w:p w:rsidR="0050245C" w:rsidRPr="0050245C" w:rsidRDefault="0050245C" w:rsidP="00C41613">
      <w:pPr>
        <w:numPr>
          <w:ilvl w:val="0"/>
          <w:numId w:val="81"/>
        </w:numPr>
        <w:ind w:left="284" w:hanging="284"/>
        <w:jc w:val="both"/>
        <w:rPr>
          <w:rFonts w:ascii="Arial" w:hAnsi="Arial" w:cs="Arial"/>
          <w:sz w:val="22"/>
          <w:szCs w:val="22"/>
        </w:rPr>
      </w:pPr>
      <w:r w:rsidRPr="0050245C">
        <w:rPr>
          <w:rFonts w:ascii="Arial" w:hAnsi="Arial" w:cs="Arial"/>
          <w:sz w:val="22"/>
          <w:szCs w:val="22"/>
        </w:rPr>
        <w:t>Je nutné chránit objekty architektonicky a historicky hodnotné (především stavebně a architektonicky neznehodnocené bývalé statky a zemědělské usedlosti).</w:t>
      </w:r>
    </w:p>
    <w:p w:rsidR="0050245C" w:rsidRPr="0050245C" w:rsidRDefault="0050245C" w:rsidP="00C41613">
      <w:pPr>
        <w:numPr>
          <w:ilvl w:val="0"/>
          <w:numId w:val="81"/>
        </w:numPr>
        <w:ind w:left="284" w:hanging="284"/>
        <w:jc w:val="both"/>
        <w:rPr>
          <w:rFonts w:ascii="Arial" w:hAnsi="Arial" w:cs="Arial"/>
          <w:sz w:val="22"/>
          <w:szCs w:val="22"/>
        </w:rPr>
      </w:pPr>
      <w:r w:rsidRPr="0050245C">
        <w:rPr>
          <w:rFonts w:ascii="Arial" w:hAnsi="Arial" w:cs="Arial"/>
          <w:sz w:val="22"/>
          <w:szCs w:val="22"/>
        </w:rPr>
        <w:t xml:space="preserve">Při přestavbách a zástavbách proluk v celém území obce respektovat charakter současné okolní zástavby. </w:t>
      </w:r>
    </w:p>
    <w:p w:rsidR="0050245C" w:rsidRPr="0050245C" w:rsidRDefault="0050245C" w:rsidP="00C41613">
      <w:pPr>
        <w:numPr>
          <w:ilvl w:val="0"/>
          <w:numId w:val="81"/>
        </w:numPr>
        <w:ind w:left="284" w:hanging="284"/>
        <w:jc w:val="both"/>
        <w:rPr>
          <w:rFonts w:ascii="Arial" w:hAnsi="Arial" w:cs="Arial"/>
          <w:sz w:val="22"/>
          <w:szCs w:val="22"/>
        </w:rPr>
      </w:pPr>
      <w:r w:rsidRPr="0050245C">
        <w:rPr>
          <w:rFonts w:ascii="Arial" w:hAnsi="Arial" w:cs="Arial"/>
          <w:sz w:val="22"/>
          <w:szCs w:val="22"/>
        </w:rPr>
        <w:t>Nové objekty musí svým architektonickým ztvárněním a objemovými parametry respektovat charakter okolní zástavby;</w:t>
      </w:r>
    </w:p>
    <w:p w:rsidR="0050245C" w:rsidRPr="0050245C" w:rsidRDefault="0050245C" w:rsidP="0050245C">
      <w:pPr>
        <w:rPr>
          <w:rFonts w:ascii="Arial" w:hAnsi="Arial" w:cs="Arial"/>
          <w:b/>
          <w:snapToGrid w:val="0"/>
          <w:sz w:val="22"/>
          <w:szCs w:val="22"/>
          <w:u w:val="single"/>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u w:val="single"/>
        </w:rPr>
        <w:t>Vymezení ploch s rozdílným způsobem využití</w:t>
      </w:r>
    </w:p>
    <w:p w:rsidR="0050245C" w:rsidRPr="0050245C" w:rsidRDefault="0050245C" w:rsidP="0050245C">
      <w:pPr>
        <w:rPr>
          <w:rFonts w:ascii="Arial" w:hAnsi="Arial" w:cs="Arial"/>
          <w:b/>
          <w:snapToGrid w:val="0"/>
          <w:sz w:val="22"/>
          <w:szCs w:val="22"/>
          <w:u w:val="single"/>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bydlení - bydlení v rodinných domech (BR)</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bydlení - bydlení v bytových domech (BD)</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pro rekreaci - plochy pro rodinnou rekreaci (RR)</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pro rekreaci - plochy pro hromadnou rekreaci (RH)</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pro rekreaci - rekreace se specifickým využitím (RX)</w:t>
      </w:r>
    </w:p>
    <w:p w:rsidR="0050245C" w:rsidRPr="0050245C" w:rsidRDefault="0050245C" w:rsidP="0050245C">
      <w:pPr>
        <w:ind w:left="426" w:hanging="426"/>
        <w:rPr>
          <w:rFonts w:ascii="Arial" w:hAnsi="Arial" w:cs="Arial"/>
          <w:b/>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občanského vybavení - veřejná vybavenost (OV)</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občanského vybavení - sport a tělovýchova (OS)</w:t>
      </w:r>
    </w:p>
    <w:p w:rsidR="0050245C" w:rsidRPr="0050245C" w:rsidRDefault="0050245C" w:rsidP="00C41613">
      <w:pPr>
        <w:numPr>
          <w:ilvl w:val="0"/>
          <w:numId w:val="87"/>
        </w:numPr>
        <w:ind w:left="426" w:hanging="426"/>
        <w:rPr>
          <w:rFonts w:ascii="Arial" w:hAnsi="Arial" w:cs="Arial"/>
          <w:b/>
          <w:color w:val="FF0000"/>
          <w:sz w:val="22"/>
          <w:szCs w:val="22"/>
        </w:rPr>
      </w:pPr>
      <w:r w:rsidRPr="0050245C">
        <w:rPr>
          <w:rFonts w:ascii="Arial" w:hAnsi="Arial" w:cs="Arial"/>
          <w:b/>
          <w:color w:val="FF0000"/>
          <w:sz w:val="22"/>
          <w:szCs w:val="22"/>
        </w:rPr>
        <w:t>Plochy občanského vybavení - hřbitovy (OH)</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 xml:space="preserve">Plochy veřejných prostranství – komunikační plochy (PD) </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veřejných prostranství - zeleň veřejných prostranství (PZ)</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lastRenderedPageBreak/>
        <w:t>Plochy smíšené obytné – plochy smíšené vesnické (SV)</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dopravní – plochy pozemní dopravy (D)</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Dopravní infrastruktura - drážní  (DZ)</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technické infrastruktury – plochy inženýrských sítí  (TI)</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výroby a skladování – drobná výroba a služby (VD)</w:t>
      </w:r>
    </w:p>
    <w:p w:rsidR="0050245C" w:rsidRPr="0050245C" w:rsidRDefault="0050245C" w:rsidP="00C41613">
      <w:pPr>
        <w:numPr>
          <w:ilvl w:val="0"/>
          <w:numId w:val="87"/>
        </w:numPr>
        <w:ind w:left="426" w:hanging="426"/>
        <w:rPr>
          <w:rFonts w:ascii="Arial" w:hAnsi="Arial" w:cs="Arial"/>
          <w:sz w:val="22"/>
          <w:szCs w:val="22"/>
        </w:rPr>
      </w:pPr>
      <w:r w:rsidRPr="0050245C">
        <w:rPr>
          <w:rFonts w:ascii="Arial" w:hAnsi="Arial" w:cs="Arial"/>
          <w:sz w:val="22"/>
          <w:szCs w:val="22"/>
        </w:rPr>
        <w:t>Plochy výroby a skladování – zemědělská výroba a skladování(VZ)</w:t>
      </w:r>
    </w:p>
    <w:p w:rsidR="0050245C" w:rsidRPr="0050245C" w:rsidRDefault="0050245C" w:rsidP="0050245C">
      <w:pPr>
        <w:tabs>
          <w:tab w:val="left" w:pos="284"/>
        </w:tabs>
        <w:jc w:val="both"/>
        <w:rPr>
          <w:rFonts w:ascii="Arial" w:hAnsi="Arial" w:cs="Arial"/>
          <w:b/>
          <w:i/>
          <w:sz w:val="22"/>
          <w:szCs w:val="22"/>
          <w:u w:val="single"/>
        </w:rPr>
      </w:pP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vodní a vodohospodářské - vodní plochy a toky (H)</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zemědělské – orná půda (ZO)</w:t>
      </w: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zemědělské – trvalé travní porosty (ZT)</w:t>
      </w: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zemědělské – zahrady (ZZ)</w:t>
      </w:r>
    </w:p>
    <w:p w:rsidR="0050245C" w:rsidRPr="0050245C" w:rsidRDefault="0050245C" w:rsidP="0050245C">
      <w:pPr>
        <w:ind w:left="426" w:hanging="426"/>
        <w:rPr>
          <w:rFonts w:ascii="Arial" w:hAnsi="Arial" w:cs="Arial"/>
          <w:sz w:val="22"/>
          <w:szCs w:val="22"/>
        </w:rPr>
      </w:pP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lesní – plochy lesů (LP)</w:t>
      </w: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lesní – plochy krajinné zeleně (LK)</w:t>
      </w:r>
    </w:p>
    <w:p w:rsidR="0050245C" w:rsidRPr="0050245C" w:rsidRDefault="0050245C" w:rsidP="0050245C">
      <w:pPr>
        <w:rPr>
          <w:rFonts w:ascii="Arial" w:hAnsi="Arial" w:cs="Arial"/>
          <w:sz w:val="22"/>
          <w:szCs w:val="22"/>
        </w:rPr>
      </w:pPr>
    </w:p>
    <w:p w:rsidR="0050245C" w:rsidRPr="0050245C" w:rsidRDefault="0050245C" w:rsidP="00C41613">
      <w:pPr>
        <w:numPr>
          <w:ilvl w:val="0"/>
          <w:numId w:val="88"/>
        </w:numPr>
        <w:ind w:left="426" w:hanging="426"/>
        <w:rPr>
          <w:rFonts w:ascii="Arial" w:hAnsi="Arial" w:cs="Arial"/>
          <w:sz w:val="22"/>
          <w:szCs w:val="22"/>
        </w:rPr>
      </w:pPr>
      <w:r w:rsidRPr="0050245C">
        <w:rPr>
          <w:rFonts w:ascii="Arial" w:hAnsi="Arial" w:cs="Arial"/>
          <w:sz w:val="22"/>
          <w:szCs w:val="22"/>
        </w:rPr>
        <w:t>Plochy přírodní – plochy biocenter (OP)</w:t>
      </w:r>
    </w:p>
    <w:p w:rsidR="0050245C" w:rsidRPr="0050245C" w:rsidRDefault="0050245C" w:rsidP="0050245C">
      <w:pPr>
        <w:rPr>
          <w:rFonts w:ascii="Arial" w:hAnsi="Arial" w:cs="Arial"/>
          <w:b/>
          <w:snapToGrid w:val="0"/>
          <w:sz w:val="22"/>
          <w:szCs w:val="22"/>
          <w:u w:val="single"/>
        </w:rPr>
      </w:pPr>
    </w:p>
    <w:p w:rsidR="0050245C" w:rsidRPr="0050245C" w:rsidRDefault="0050245C" w:rsidP="0050245C">
      <w:pPr>
        <w:rPr>
          <w:rFonts w:ascii="Arial" w:hAnsi="Arial" w:cs="Arial"/>
          <w:b/>
          <w:snapToGrid w:val="0"/>
          <w:sz w:val="22"/>
          <w:szCs w:val="22"/>
          <w:u w:val="single"/>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u w:val="single"/>
        </w:rPr>
        <w:br w:type="page"/>
      </w: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u w:val="single"/>
        </w:rPr>
        <w:lastRenderedPageBreak/>
        <w:t xml:space="preserve">Výčet zastavitelných ploch </w:t>
      </w:r>
      <w:r w:rsidRPr="0050245C">
        <w:rPr>
          <w:rFonts w:ascii="Arial" w:hAnsi="Arial" w:cs="Arial"/>
          <w:b/>
          <w:snapToGrid w:val="0"/>
          <w:color w:val="FF0000"/>
          <w:sz w:val="22"/>
          <w:szCs w:val="22"/>
          <w:u w:val="single"/>
        </w:rPr>
        <w:t>a plochy přestavby</w:t>
      </w:r>
      <w:r w:rsidRPr="0050245C">
        <w:rPr>
          <w:rFonts w:ascii="Arial" w:hAnsi="Arial" w:cs="Arial"/>
          <w:b/>
          <w:snapToGrid w:val="0"/>
          <w:sz w:val="22"/>
          <w:szCs w:val="22"/>
          <w:u w:val="single"/>
        </w:rPr>
        <w:t xml:space="preserve"> a stanovení podmínek pro jejich regulaci</w:t>
      </w:r>
    </w:p>
    <w:p w:rsidR="0050245C" w:rsidRPr="0050245C" w:rsidRDefault="0050245C" w:rsidP="0050245C">
      <w:pPr>
        <w:rPr>
          <w:rFonts w:ascii="Arial" w:hAnsi="Arial" w:cs="Arial"/>
          <w:b/>
          <w:sz w:val="22"/>
          <w:szCs w:val="22"/>
        </w:rPr>
      </w:pPr>
    </w:p>
    <w:tbl>
      <w:tblPr>
        <w:tblW w:w="9360" w:type="dxa"/>
        <w:tblInd w:w="68" w:type="dxa"/>
        <w:tblLayout w:type="fixed"/>
        <w:tblCellMar>
          <w:left w:w="71" w:type="dxa"/>
          <w:right w:w="71" w:type="dxa"/>
        </w:tblCellMar>
        <w:tblLook w:val="04A0" w:firstRow="1" w:lastRow="0" w:firstColumn="1" w:lastColumn="0" w:noHBand="0" w:noVBand="1"/>
      </w:tblPr>
      <w:tblGrid>
        <w:gridCol w:w="544"/>
        <w:gridCol w:w="2519"/>
        <w:gridCol w:w="1617"/>
        <w:gridCol w:w="4680"/>
      </w:tblGrid>
      <w:tr w:rsidR="0050245C" w:rsidRPr="0050245C" w:rsidTr="00CA7FB9">
        <w:trPr>
          <w:trHeight w:val="600"/>
        </w:trPr>
        <w:tc>
          <w:tcPr>
            <w:tcW w:w="544" w:type="dxa"/>
            <w:tcBorders>
              <w:top w:val="single" w:sz="18" w:space="0" w:color="auto"/>
              <w:left w:val="single" w:sz="18" w:space="0" w:color="auto"/>
              <w:bottom w:val="nil"/>
              <w:right w:val="single" w:sz="6" w:space="0" w:color="auto"/>
            </w:tcBorders>
            <w:hideMark/>
          </w:tcPr>
          <w:p w:rsidR="0050245C" w:rsidRPr="0050245C" w:rsidRDefault="0050245C" w:rsidP="0050245C">
            <w:pPr>
              <w:ind w:left="-68" w:right="-82"/>
              <w:jc w:val="center"/>
              <w:rPr>
                <w:rFonts w:ascii="Arial" w:hAnsi="Arial" w:cs="Arial"/>
                <w:b/>
                <w:position w:val="-40"/>
                <w:sz w:val="22"/>
                <w:szCs w:val="22"/>
              </w:rPr>
            </w:pPr>
            <w:r w:rsidRPr="0050245C">
              <w:rPr>
                <w:rFonts w:ascii="Arial" w:hAnsi="Arial" w:cs="Arial"/>
                <w:b/>
                <w:position w:val="-40"/>
                <w:sz w:val="22"/>
                <w:szCs w:val="22"/>
              </w:rPr>
              <w:t>OZN.</w:t>
            </w:r>
          </w:p>
        </w:tc>
        <w:tc>
          <w:tcPr>
            <w:tcW w:w="2519" w:type="dxa"/>
            <w:tcBorders>
              <w:top w:val="single" w:sz="18" w:space="0" w:color="auto"/>
              <w:left w:val="nil"/>
              <w:bottom w:val="nil"/>
              <w:right w:val="single" w:sz="12" w:space="0" w:color="auto"/>
            </w:tcBorders>
            <w:hideMark/>
          </w:tcPr>
          <w:p w:rsidR="0050245C" w:rsidRPr="0050245C" w:rsidRDefault="0050245C" w:rsidP="0050245C">
            <w:pPr>
              <w:jc w:val="center"/>
              <w:rPr>
                <w:rFonts w:ascii="Arial" w:hAnsi="Arial" w:cs="Arial"/>
                <w:b/>
                <w:position w:val="-40"/>
                <w:sz w:val="22"/>
                <w:szCs w:val="22"/>
              </w:rPr>
            </w:pPr>
            <w:r w:rsidRPr="0050245C">
              <w:rPr>
                <w:rFonts w:ascii="Arial" w:hAnsi="Arial" w:cs="Arial"/>
                <w:b/>
                <w:position w:val="-40"/>
                <w:sz w:val="22"/>
                <w:szCs w:val="22"/>
              </w:rPr>
              <w:t>FUNKČNÍ PLOCHA</w:t>
            </w:r>
          </w:p>
        </w:tc>
        <w:tc>
          <w:tcPr>
            <w:tcW w:w="6297" w:type="dxa"/>
            <w:gridSpan w:val="2"/>
            <w:tcBorders>
              <w:top w:val="single" w:sz="18" w:space="0" w:color="auto"/>
              <w:left w:val="nil"/>
              <w:bottom w:val="nil"/>
              <w:right w:val="single" w:sz="18" w:space="0" w:color="auto"/>
            </w:tcBorders>
            <w:hideMark/>
          </w:tcPr>
          <w:p w:rsidR="0050245C" w:rsidRPr="0050245C" w:rsidRDefault="0050245C" w:rsidP="0050245C">
            <w:pPr>
              <w:rPr>
                <w:rFonts w:ascii="Arial" w:hAnsi="Arial" w:cs="Arial"/>
                <w:b/>
                <w:position w:val="-40"/>
                <w:sz w:val="22"/>
                <w:szCs w:val="22"/>
              </w:rPr>
            </w:pPr>
            <w:r w:rsidRPr="0050245C">
              <w:rPr>
                <w:rFonts w:ascii="Arial" w:hAnsi="Arial" w:cs="Arial"/>
                <w:b/>
                <w:position w:val="-40"/>
                <w:sz w:val="22"/>
                <w:szCs w:val="22"/>
              </w:rPr>
              <w:t xml:space="preserve">   REGULATIVY PLOCHY</w:t>
            </w:r>
          </w:p>
        </w:tc>
      </w:tr>
      <w:tr w:rsidR="0050245C" w:rsidRPr="0050245C" w:rsidTr="00CA7FB9">
        <w:trPr>
          <w:cantSplit/>
          <w:trHeight w:val="1835"/>
        </w:trPr>
        <w:tc>
          <w:tcPr>
            <w:tcW w:w="544" w:type="dxa"/>
            <w:tcBorders>
              <w:top w:val="double" w:sz="12" w:space="0" w:color="auto"/>
              <w:left w:val="single" w:sz="18" w:space="0" w:color="auto"/>
              <w:bottom w:val="nil"/>
              <w:right w:val="single" w:sz="6" w:space="0" w:color="auto"/>
            </w:tcBorders>
            <w:vAlign w:val="center"/>
            <w:hideMark/>
          </w:tcPr>
          <w:p w:rsidR="0050245C" w:rsidRPr="0050245C" w:rsidRDefault="0050245C" w:rsidP="0050245C">
            <w:pPr>
              <w:ind w:left="-68" w:right="-82"/>
              <w:jc w:val="center"/>
              <w:rPr>
                <w:rFonts w:ascii="Arial" w:hAnsi="Arial" w:cs="Arial"/>
                <w:b/>
                <w:sz w:val="22"/>
                <w:szCs w:val="22"/>
              </w:rPr>
            </w:pPr>
            <w:r w:rsidRPr="0050245C">
              <w:rPr>
                <w:rFonts w:ascii="Arial" w:hAnsi="Arial" w:cs="Arial"/>
                <w:b/>
                <w:sz w:val="22"/>
                <w:szCs w:val="22"/>
              </w:rPr>
              <w:t>BR</w:t>
            </w:r>
          </w:p>
        </w:tc>
        <w:tc>
          <w:tcPr>
            <w:tcW w:w="2519" w:type="dxa"/>
            <w:tcBorders>
              <w:top w:val="double" w:sz="12" w:space="0" w:color="auto"/>
              <w:left w:val="nil"/>
              <w:bottom w:val="nil"/>
              <w:right w:val="single" w:sz="12" w:space="0" w:color="auto"/>
            </w:tcBorders>
            <w:vAlign w:val="center"/>
          </w:tcPr>
          <w:p w:rsidR="0050245C" w:rsidRPr="0050245C" w:rsidRDefault="0050245C" w:rsidP="0050245C">
            <w:pPr>
              <w:ind w:right="-71"/>
              <w:rPr>
                <w:rFonts w:ascii="Arial" w:hAnsi="Arial" w:cs="Arial"/>
                <w:b/>
                <w:sz w:val="22"/>
                <w:szCs w:val="22"/>
              </w:rPr>
            </w:pPr>
          </w:p>
          <w:p w:rsidR="0050245C" w:rsidRPr="0050245C" w:rsidRDefault="0050245C" w:rsidP="0050245C">
            <w:pPr>
              <w:ind w:right="-71"/>
              <w:rPr>
                <w:rFonts w:ascii="Arial" w:hAnsi="Arial" w:cs="Arial"/>
                <w:b/>
                <w:sz w:val="22"/>
                <w:szCs w:val="22"/>
              </w:rPr>
            </w:pPr>
            <w:r w:rsidRPr="0050245C">
              <w:rPr>
                <w:rFonts w:ascii="Arial" w:hAnsi="Arial" w:cs="Arial"/>
                <w:b/>
                <w:sz w:val="22"/>
                <w:szCs w:val="22"/>
              </w:rPr>
              <w:t>PLOCHY BYDLENÍ -</w:t>
            </w:r>
          </w:p>
          <w:p w:rsidR="0050245C" w:rsidRPr="0050245C" w:rsidRDefault="0050245C" w:rsidP="0050245C">
            <w:pPr>
              <w:ind w:right="-71"/>
              <w:rPr>
                <w:rFonts w:ascii="Arial" w:hAnsi="Arial" w:cs="Arial"/>
                <w:b/>
                <w:sz w:val="22"/>
                <w:szCs w:val="22"/>
              </w:rPr>
            </w:pPr>
            <w:r w:rsidRPr="0050245C">
              <w:rPr>
                <w:rFonts w:ascii="Arial" w:hAnsi="Arial" w:cs="Arial"/>
                <w:b/>
                <w:sz w:val="22"/>
                <w:szCs w:val="22"/>
              </w:rPr>
              <w:t>BYDLENÍ V RODINNÝCH DOMECH</w:t>
            </w:r>
          </w:p>
          <w:p w:rsidR="0050245C" w:rsidRPr="0050245C" w:rsidRDefault="0050245C" w:rsidP="0050245C">
            <w:pPr>
              <w:ind w:right="-71"/>
              <w:rPr>
                <w:rFonts w:ascii="Arial" w:hAnsi="Arial" w:cs="Arial"/>
                <w:b/>
                <w:sz w:val="22"/>
                <w:szCs w:val="22"/>
              </w:rPr>
            </w:pPr>
          </w:p>
          <w:p w:rsidR="0050245C" w:rsidRPr="0050245C" w:rsidRDefault="0050245C" w:rsidP="0050245C">
            <w:pPr>
              <w:ind w:right="-71"/>
              <w:rPr>
                <w:rFonts w:ascii="Arial" w:hAnsi="Arial" w:cs="Arial"/>
                <w:b/>
                <w:sz w:val="22"/>
                <w:szCs w:val="22"/>
              </w:rPr>
            </w:pPr>
          </w:p>
        </w:tc>
        <w:tc>
          <w:tcPr>
            <w:tcW w:w="1617" w:type="dxa"/>
            <w:tcBorders>
              <w:top w:val="double" w:sz="12" w:space="0" w:color="auto"/>
              <w:left w:val="nil"/>
              <w:bottom w:val="single" w:sz="4" w:space="0" w:color="auto"/>
              <w:right w:val="nil"/>
            </w:tcBorders>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BR3</w:t>
            </w:r>
          </w:p>
          <w:p w:rsidR="0050245C" w:rsidRPr="0050245C" w:rsidRDefault="0050245C" w:rsidP="0050245C">
            <w:pPr>
              <w:jc w:val="center"/>
              <w:rPr>
                <w:rFonts w:ascii="Arial" w:hAnsi="Arial" w:cs="Arial"/>
                <w:position w:val="-16"/>
                <w:sz w:val="22"/>
                <w:szCs w:val="22"/>
              </w:rPr>
            </w:pPr>
            <w:r w:rsidRPr="0050245C">
              <w:rPr>
                <w:rFonts w:ascii="Arial" w:hAnsi="Arial" w:cs="Arial"/>
                <w:position w:val="-16"/>
                <w:sz w:val="22"/>
                <w:szCs w:val="22"/>
              </w:rPr>
              <w:t>Lokalita</w:t>
            </w:r>
          </w:p>
          <w:p w:rsidR="0050245C" w:rsidRPr="0050245C" w:rsidRDefault="0050245C" w:rsidP="0050245C">
            <w:pPr>
              <w:jc w:val="center"/>
              <w:rPr>
                <w:rFonts w:ascii="Arial" w:hAnsi="Arial" w:cs="Arial"/>
                <w:b/>
                <w:position w:val="-16"/>
                <w:sz w:val="22"/>
                <w:szCs w:val="22"/>
              </w:rPr>
            </w:pPr>
            <w:r w:rsidRPr="0050245C">
              <w:rPr>
                <w:rFonts w:ascii="Arial" w:hAnsi="Arial" w:cs="Arial"/>
                <w:position w:val="-16"/>
                <w:sz w:val="22"/>
                <w:szCs w:val="22"/>
              </w:rPr>
              <w:t>Pod rybníkem</w:t>
            </w:r>
          </w:p>
        </w:tc>
        <w:tc>
          <w:tcPr>
            <w:tcW w:w="4680" w:type="dxa"/>
            <w:tcBorders>
              <w:top w:val="double" w:sz="12"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Dopravní napojení z místní komunikace směr D. Cerekev,</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Respektovat ochranné pásmo vedení VN.</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tabs>
                <w:tab w:val="left" w:pos="213"/>
              </w:tabs>
              <w:ind w:left="213" w:hanging="142"/>
              <w:rPr>
                <w:rFonts w:ascii="Arial" w:hAnsi="Arial" w:cs="Arial"/>
                <w:position w:val="-16"/>
                <w:sz w:val="22"/>
                <w:szCs w:val="22"/>
              </w:rPr>
            </w:pPr>
          </w:p>
        </w:tc>
      </w:tr>
      <w:tr w:rsidR="0050245C" w:rsidRPr="0050245C" w:rsidTr="00CA7FB9">
        <w:trPr>
          <w:trHeight w:val="859"/>
        </w:trPr>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BR4</w:t>
            </w:r>
          </w:p>
          <w:p w:rsidR="0050245C" w:rsidRPr="0050245C" w:rsidRDefault="0050245C" w:rsidP="0050245C">
            <w:pPr>
              <w:jc w:val="center"/>
              <w:rPr>
                <w:rFonts w:ascii="Arial" w:hAnsi="Arial" w:cs="Arial"/>
                <w:position w:val="-16"/>
                <w:sz w:val="22"/>
                <w:szCs w:val="22"/>
              </w:rPr>
            </w:pPr>
            <w:r w:rsidRPr="0050245C">
              <w:rPr>
                <w:rFonts w:ascii="Arial" w:hAnsi="Arial" w:cs="Arial"/>
                <w:position w:val="-16"/>
                <w:sz w:val="22"/>
                <w:szCs w:val="22"/>
              </w:rPr>
              <w:t>Za Školou I</w:t>
            </w: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355"/>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Dopravní napojení z nové místní komunikace v trase stávající cesty.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Rozšíření stávajících ploch bydlení v rodinných domech. </w:t>
            </w:r>
          </w:p>
          <w:p w:rsidR="0050245C" w:rsidRPr="0050245C" w:rsidRDefault="0050245C" w:rsidP="0050245C">
            <w:pPr>
              <w:tabs>
                <w:tab w:val="left" w:pos="213"/>
              </w:tabs>
              <w:ind w:left="213" w:hanging="142"/>
              <w:rPr>
                <w:rFonts w:ascii="Arial" w:hAnsi="Arial" w:cs="Arial"/>
                <w:position w:val="-16"/>
                <w:sz w:val="22"/>
                <w:szCs w:val="22"/>
              </w:rPr>
            </w:pPr>
          </w:p>
        </w:tc>
      </w:tr>
      <w:tr w:rsidR="0050245C" w:rsidRPr="0050245C" w:rsidTr="00CA7FB9">
        <w:trPr>
          <w:trHeight w:val="227"/>
        </w:trPr>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BR5</w:t>
            </w:r>
          </w:p>
          <w:p w:rsidR="0050245C" w:rsidRPr="0050245C" w:rsidRDefault="0050245C" w:rsidP="0050245C">
            <w:pPr>
              <w:jc w:val="center"/>
              <w:rPr>
                <w:rFonts w:ascii="Arial" w:hAnsi="Arial" w:cs="Arial"/>
                <w:strike/>
                <w:color w:val="FF0000"/>
                <w:position w:val="-16"/>
                <w:sz w:val="22"/>
                <w:szCs w:val="22"/>
              </w:rPr>
            </w:pPr>
            <w:r w:rsidRPr="0050245C">
              <w:rPr>
                <w:rFonts w:ascii="Arial" w:hAnsi="Arial" w:cs="Arial"/>
                <w:strike/>
                <w:color w:val="FF0000"/>
                <w:position w:val="-16"/>
                <w:sz w:val="22"/>
                <w:szCs w:val="22"/>
              </w:rPr>
              <w:t>Pod Drůbežárnou</w:t>
            </w:r>
          </w:p>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Za Humny</w:t>
            </w: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 nové místní komunikace v trase stávající cesty.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rPr>
                <w:rFonts w:ascii="Arial" w:hAnsi="Arial" w:cs="Arial"/>
                <w:position w:val="-16"/>
                <w:sz w:val="22"/>
                <w:szCs w:val="22"/>
              </w:rPr>
            </w:pPr>
          </w:p>
        </w:tc>
      </w:tr>
      <w:tr w:rsidR="0050245C" w:rsidRPr="0050245C" w:rsidTr="00CA7FB9">
        <w:trPr>
          <w:trHeight w:val="227"/>
        </w:trPr>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vAlign w:val="center"/>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BR6</w:t>
            </w:r>
          </w:p>
          <w:p w:rsidR="0050245C" w:rsidRPr="0050245C" w:rsidRDefault="0050245C" w:rsidP="0050245C">
            <w:pPr>
              <w:jc w:val="center"/>
              <w:rPr>
                <w:rFonts w:ascii="Arial" w:hAnsi="Arial" w:cs="Arial"/>
                <w:sz w:val="22"/>
                <w:szCs w:val="22"/>
              </w:rPr>
            </w:pPr>
            <w:r w:rsidRPr="0050245C">
              <w:rPr>
                <w:rFonts w:ascii="Arial" w:hAnsi="Arial" w:cs="Arial"/>
                <w:position w:val="-16"/>
                <w:sz w:val="22"/>
                <w:szCs w:val="22"/>
              </w:rPr>
              <w:t>U silnice na Dvorce</w:t>
            </w: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silnice III/01944.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ochranné pásmo vedení VN.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ochranné pásmo produktovodu.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tabs>
                <w:tab w:val="left" w:pos="213"/>
              </w:tabs>
              <w:rPr>
                <w:rFonts w:ascii="Arial" w:hAnsi="Arial" w:cs="Arial"/>
                <w:sz w:val="22"/>
                <w:szCs w:val="22"/>
              </w:rPr>
            </w:pPr>
          </w:p>
        </w:tc>
      </w:tr>
      <w:tr w:rsidR="0050245C" w:rsidRPr="0050245C" w:rsidTr="00CA7FB9">
        <w:trPr>
          <w:trHeight w:val="588"/>
        </w:trPr>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BR7</w:t>
            </w:r>
          </w:p>
          <w:p w:rsidR="0050245C" w:rsidRPr="0050245C" w:rsidRDefault="0050245C" w:rsidP="0050245C">
            <w:pPr>
              <w:jc w:val="center"/>
              <w:rPr>
                <w:rFonts w:ascii="Arial" w:hAnsi="Arial" w:cs="Arial"/>
                <w:sz w:val="22"/>
                <w:szCs w:val="22"/>
              </w:rPr>
            </w:pPr>
            <w:r w:rsidRPr="0050245C">
              <w:rPr>
                <w:rFonts w:ascii="Arial" w:hAnsi="Arial" w:cs="Arial"/>
                <w:sz w:val="22"/>
                <w:szCs w:val="22"/>
              </w:rPr>
              <w:t>Pod Lesem</w:t>
            </w:r>
          </w:p>
          <w:p w:rsidR="0050245C" w:rsidRPr="0050245C" w:rsidRDefault="0050245C" w:rsidP="0050245C">
            <w:pPr>
              <w:jc w:val="center"/>
              <w:rPr>
                <w:rFonts w:ascii="Arial" w:hAnsi="Arial" w:cs="Arial"/>
                <w:b/>
                <w:sz w:val="22"/>
                <w:szCs w:val="22"/>
              </w:rPr>
            </w:pP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rPr>
                <w:rFonts w:ascii="Arial" w:hAnsi="Arial" w:cs="Arial"/>
                <w:sz w:val="22"/>
                <w:szCs w:val="22"/>
              </w:rPr>
            </w:pPr>
          </w:p>
        </w:tc>
      </w:tr>
      <w:tr w:rsidR="0050245C" w:rsidRPr="0050245C" w:rsidTr="00CA7FB9">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BR8</w:t>
            </w:r>
          </w:p>
          <w:p w:rsidR="0050245C" w:rsidRPr="0050245C" w:rsidRDefault="0050245C" w:rsidP="0050245C">
            <w:pPr>
              <w:jc w:val="center"/>
              <w:rPr>
                <w:rFonts w:ascii="Arial" w:hAnsi="Arial" w:cs="Arial"/>
                <w:sz w:val="22"/>
                <w:szCs w:val="22"/>
              </w:rPr>
            </w:pPr>
            <w:r w:rsidRPr="0050245C">
              <w:rPr>
                <w:rFonts w:ascii="Arial" w:hAnsi="Arial" w:cs="Arial"/>
                <w:sz w:val="22"/>
                <w:szCs w:val="22"/>
              </w:rPr>
              <w:t>Nad školou</w:t>
            </w:r>
          </w:p>
          <w:p w:rsidR="0050245C" w:rsidRPr="0050245C" w:rsidRDefault="0050245C" w:rsidP="0050245C">
            <w:pPr>
              <w:jc w:val="center"/>
              <w:rPr>
                <w:rFonts w:ascii="Arial" w:hAnsi="Arial" w:cs="Arial"/>
                <w:b/>
                <w:sz w:val="22"/>
                <w:szCs w:val="22"/>
              </w:rPr>
            </w:pP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rPr>
                <w:rFonts w:ascii="Arial" w:hAnsi="Arial" w:cs="Arial"/>
                <w:sz w:val="22"/>
                <w:szCs w:val="22"/>
              </w:rPr>
            </w:pPr>
          </w:p>
        </w:tc>
      </w:tr>
      <w:tr w:rsidR="0050245C" w:rsidRPr="0050245C" w:rsidTr="00CA7FB9">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BR9</w:t>
            </w:r>
          </w:p>
          <w:p w:rsidR="0050245C" w:rsidRPr="0050245C" w:rsidRDefault="0050245C" w:rsidP="0050245C">
            <w:pPr>
              <w:jc w:val="center"/>
              <w:rPr>
                <w:rFonts w:ascii="Arial" w:hAnsi="Arial" w:cs="Arial"/>
                <w:sz w:val="22"/>
                <w:szCs w:val="22"/>
              </w:rPr>
            </w:pPr>
            <w:r w:rsidRPr="0050245C">
              <w:rPr>
                <w:rFonts w:ascii="Arial" w:hAnsi="Arial" w:cs="Arial"/>
                <w:sz w:val="22"/>
                <w:szCs w:val="22"/>
              </w:rPr>
              <w:t>Za Školou II</w:t>
            </w:r>
          </w:p>
          <w:p w:rsidR="0050245C" w:rsidRPr="0050245C" w:rsidRDefault="0050245C" w:rsidP="0050245C">
            <w:pPr>
              <w:jc w:val="center"/>
              <w:rPr>
                <w:rFonts w:ascii="Arial" w:hAnsi="Arial" w:cs="Arial"/>
                <w:b/>
                <w:sz w:val="22"/>
                <w:szCs w:val="22"/>
              </w:rPr>
            </w:pPr>
          </w:p>
        </w:tc>
        <w:tc>
          <w:tcPr>
            <w:tcW w:w="4680" w:type="dxa"/>
            <w:tcBorders>
              <w:top w:val="single" w:sz="4" w:space="0" w:color="auto"/>
              <w:left w:val="nil"/>
              <w:bottom w:val="single" w:sz="4" w:space="0" w:color="auto"/>
              <w:right w:val="single" w:sz="18" w:space="0" w:color="auto"/>
            </w:tcBorders>
            <w:hideMark/>
          </w:tcPr>
          <w:p w:rsidR="0050245C" w:rsidRPr="0050245C" w:rsidRDefault="0050245C" w:rsidP="00C41613">
            <w:pPr>
              <w:numPr>
                <w:ilvl w:val="0"/>
                <w:numId w:val="108"/>
              </w:numPr>
              <w:ind w:left="213" w:hanging="142"/>
              <w:jc w:val="both"/>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108"/>
              </w:numPr>
              <w:ind w:left="213" w:hanging="142"/>
              <w:jc w:val="both"/>
              <w:rPr>
                <w:rFonts w:ascii="Arial" w:hAnsi="Arial" w:cs="Arial"/>
                <w:strike/>
                <w:color w:val="FF0000"/>
                <w:sz w:val="22"/>
                <w:szCs w:val="22"/>
              </w:rPr>
            </w:pPr>
            <w:r w:rsidRPr="0050245C">
              <w:rPr>
                <w:rFonts w:ascii="Arial" w:hAnsi="Arial" w:cs="Arial"/>
                <w:strike/>
                <w:color w:val="FF0000"/>
                <w:sz w:val="22"/>
                <w:szCs w:val="22"/>
              </w:rPr>
              <w:t>Dopravní napojení řešit společně s plochou BR4.</w:t>
            </w:r>
          </w:p>
          <w:p w:rsidR="0050245C" w:rsidRPr="0050245C" w:rsidRDefault="0050245C" w:rsidP="00C41613">
            <w:pPr>
              <w:numPr>
                <w:ilvl w:val="3"/>
                <w:numId w:val="108"/>
              </w:numPr>
              <w:ind w:left="213" w:hanging="142"/>
              <w:jc w:val="both"/>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C41613">
            <w:pPr>
              <w:numPr>
                <w:ilvl w:val="0"/>
                <w:numId w:val="108"/>
              </w:numPr>
              <w:ind w:left="213" w:hanging="142"/>
              <w:jc w:val="both"/>
              <w:rPr>
                <w:rFonts w:ascii="Arial" w:hAnsi="Arial" w:cs="Arial"/>
                <w:sz w:val="22"/>
                <w:szCs w:val="22"/>
              </w:rPr>
            </w:pPr>
            <w:r w:rsidRPr="0050245C">
              <w:rPr>
                <w:rFonts w:ascii="Arial" w:hAnsi="Arial" w:cs="Arial"/>
                <w:sz w:val="22"/>
                <w:szCs w:val="22"/>
              </w:rPr>
              <w:t xml:space="preserve">Do plochy zasahuje ochranné pásmo I. a II. </w:t>
            </w:r>
            <w:r w:rsidRPr="0050245C">
              <w:rPr>
                <w:rFonts w:ascii="Arial" w:hAnsi="Arial" w:cs="Arial"/>
                <w:sz w:val="22"/>
                <w:szCs w:val="22"/>
              </w:rPr>
              <w:lastRenderedPageBreak/>
              <w:t xml:space="preserve">stupně vodních zdrojů.  </w:t>
            </w:r>
          </w:p>
          <w:p w:rsidR="0050245C" w:rsidRPr="0050245C" w:rsidRDefault="0050245C" w:rsidP="00C41613">
            <w:pPr>
              <w:numPr>
                <w:ilvl w:val="0"/>
                <w:numId w:val="108"/>
              </w:numPr>
              <w:ind w:left="213" w:hanging="142"/>
              <w:jc w:val="both"/>
              <w:rPr>
                <w:rFonts w:ascii="Arial" w:hAnsi="Arial" w:cs="Arial"/>
                <w:sz w:val="22"/>
                <w:szCs w:val="22"/>
              </w:rPr>
            </w:pPr>
            <w:r w:rsidRPr="0050245C">
              <w:rPr>
                <w:rFonts w:ascii="Arial" w:hAnsi="Arial" w:cs="Arial"/>
                <w:sz w:val="22"/>
                <w:szCs w:val="22"/>
              </w:rPr>
              <w:t xml:space="preserve">V ochranném pásmu vodního zdroje I. stupně nelze umisťovat rodinné domy; výstavba rodinných domů je podmíněna změnou ochranného pásma. </w:t>
            </w:r>
          </w:p>
          <w:p w:rsidR="0050245C" w:rsidRPr="0050245C" w:rsidRDefault="0050245C" w:rsidP="00C41613">
            <w:pPr>
              <w:numPr>
                <w:ilvl w:val="0"/>
                <w:numId w:val="108"/>
              </w:numPr>
              <w:ind w:left="213" w:hanging="142"/>
              <w:jc w:val="both"/>
              <w:rPr>
                <w:rFonts w:ascii="Arial" w:hAnsi="Arial" w:cs="Arial"/>
                <w:sz w:val="22"/>
                <w:szCs w:val="22"/>
              </w:rPr>
            </w:pPr>
            <w:r w:rsidRPr="0050245C">
              <w:rPr>
                <w:rFonts w:ascii="Arial" w:hAnsi="Arial" w:cs="Arial"/>
                <w:sz w:val="22"/>
                <w:szCs w:val="22"/>
              </w:rPr>
              <w:t>V dalších řízeních dle stavebního zákona bude dokladováno, že v ochranných pásmech vodních zdrojů nedojde k ohrožení jakosti a vydatnosti vody ve vodovodu pro veřejnou potřebu</w:t>
            </w:r>
            <w:r w:rsidRPr="0050245C">
              <w:rPr>
                <w:rFonts w:ascii="Arial" w:hAnsi="Arial" w:cs="Arial"/>
                <w:snapToGrid w:val="0"/>
                <w:sz w:val="22"/>
                <w:szCs w:val="22"/>
              </w:rPr>
              <w:t xml:space="preserve">. </w:t>
            </w:r>
          </w:p>
          <w:p w:rsidR="0050245C" w:rsidRPr="0050245C" w:rsidRDefault="0050245C" w:rsidP="0050245C">
            <w:pPr>
              <w:rPr>
                <w:rFonts w:ascii="Arial" w:hAnsi="Arial" w:cs="Arial"/>
                <w:sz w:val="22"/>
                <w:szCs w:val="22"/>
              </w:rPr>
            </w:pPr>
          </w:p>
        </w:tc>
      </w:tr>
      <w:tr w:rsidR="0050245C" w:rsidRPr="0050245C" w:rsidTr="00CA7FB9">
        <w:tc>
          <w:tcPr>
            <w:tcW w:w="544" w:type="dxa"/>
            <w:tcBorders>
              <w:top w:val="nil"/>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BR10</w:t>
            </w:r>
          </w:p>
          <w:p w:rsidR="0050245C" w:rsidRPr="0050245C" w:rsidRDefault="0050245C" w:rsidP="0050245C">
            <w:pPr>
              <w:jc w:val="center"/>
              <w:rPr>
                <w:rFonts w:ascii="Arial" w:hAnsi="Arial" w:cs="Arial"/>
                <w:sz w:val="22"/>
                <w:szCs w:val="22"/>
              </w:rPr>
            </w:pPr>
            <w:r w:rsidRPr="0050245C">
              <w:rPr>
                <w:rFonts w:ascii="Arial" w:hAnsi="Arial" w:cs="Arial"/>
                <w:sz w:val="22"/>
                <w:szCs w:val="22"/>
              </w:rPr>
              <w:t xml:space="preserve">U Hruštičky </w:t>
            </w:r>
          </w:p>
          <w:p w:rsidR="0050245C" w:rsidRPr="0050245C" w:rsidRDefault="0050245C" w:rsidP="0050245C">
            <w:pPr>
              <w:jc w:val="center"/>
              <w:rPr>
                <w:rFonts w:ascii="Arial" w:hAnsi="Arial" w:cs="Arial"/>
                <w:b/>
                <w:sz w:val="22"/>
                <w:szCs w:val="22"/>
              </w:rPr>
            </w:pP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vedení VN 22 </w:t>
            </w:r>
            <w:proofErr w:type="spellStart"/>
            <w:r w:rsidRPr="0050245C">
              <w:rPr>
                <w:rFonts w:ascii="Arial" w:hAnsi="Arial" w:cs="Arial"/>
                <w:sz w:val="22"/>
                <w:szCs w:val="22"/>
              </w:rPr>
              <w:t>kV</w:t>
            </w:r>
            <w:proofErr w:type="spellEnd"/>
            <w:r w:rsidRPr="0050245C">
              <w:rPr>
                <w:rFonts w:ascii="Arial" w:hAnsi="Arial" w:cs="Arial"/>
                <w:sz w:val="22"/>
                <w:szCs w:val="22"/>
              </w:rPr>
              <w:t xml:space="preserve"> včetně ochranného pásma.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1. etapa výstavby. </w:t>
            </w:r>
          </w:p>
          <w:p w:rsidR="0050245C" w:rsidRPr="0050245C" w:rsidRDefault="0050245C" w:rsidP="0050245C">
            <w:pPr>
              <w:tabs>
                <w:tab w:val="left" w:pos="213"/>
              </w:tabs>
              <w:rPr>
                <w:rFonts w:ascii="Arial" w:hAnsi="Arial" w:cs="Arial"/>
                <w:sz w:val="22"/>
                <w:szCs w:val="22"/>
              </w:rPr>
            </w:pPr>
          </w:p>
        </w:tc>
      </w:tr>
      <w:tr w:rsidR="0050245C" w:rsidRPr="0050245C" w:rsidTr="00CA7FB9">
        <w:tc>
          <w:tcPr>
            <w:tcW w:w="544" w:type="dxa"/>
            <w:tcBorders>
              <w:top w:val="nil"/>
              <w:left w:val="single" w:sz="18"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BR11</w:t>
            </w:r>
          </w:p>
          <w:p w:rsidR="0050245C" w:rsidRPr="0050245C" w:rsidRDefault="0050245C" w:rsidP="0050245C">
            <w:pPr>
              <w:jc w:val="center"/>
              <w:rPr>
                <w:rFonts w:ascii="Arial" w:hAnsi="Arial" w:cs="Arial"/>
                <w:sz w:val="22"/>
                <w:szCs w:val="22"/>
              </w:rPr>
            </w:pPr>
            <w:r w:rsidRPr="0050245C">
              <w:rPr>
                <w:rFonts w:ascii="Arial" w:hAnsi="Arial" w:cs="Arial"/>
                <w:sz w:val="22"/>
                <w:szCs w:val="22"/>
              </w:rPr>
              <w:t xml:space="preserve">Na Stráni </w:t>
            </w:r>
          </w:p>
          <w:p w:rsidR="0050245C" w:rsidRPr="0050245C" w:rsidRDefault="0050245C" w:rsidP="0050245C">
            <w:pPr>
              <w:jc w:val="center"/>
              <w:rPr>
                <w:rFonts w:ascii="Arial" w:hAnsi="Arial" w:cs="Arial"/>
                <w:b/>
                <w:sz w:val="22"/>
                <w:szCs w:val="22"/>
              </w:rPr>
            </w:pPr>
          </w:p>
        </w:tc>
        <w:tc>
          <w:tcPr>
            <w:tcW w:w="4680" w:type="dxa"/>
            <w:tcBorders>
              <w:top w:val="single" w:sz="4" w:space="0" w:color="auto"/>
              <w:left w:val="nil"/>
              <w:bottom w:val="single" w:sz="4" w:space="0" w:color="auto"/>
              <w:right w:val="single" w:sz="18" w:space="0" w:color="auto"/>
            </w:tcBorders>
            <w:hideMark/>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nebo ze silnice III/0396.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vedení VN 22 </w:t>
            </w:r>
            <w:proofErr w:type="spellStart"/>
            <w:r w:rsidRPr="0050245C">
              <w:rPr>
                <w:rFonts w:ascii="Arial" w:hAnsi="Arial" w:cs="Arial"/>
                <w:sz w:val="22"/>
                <w:szCs w:val="22"/>
              </w:rPr>
              <w:t>kV</w:t>
            </w:r>
            <w:proofErr w:type="spellEnd"/>
            <w:r w:rsidRPr="0050245C">
              <w:rPr>
                <w:rFonts w:ascii="Arial" w:hAnsi="Arial" w:cs="Arial"/>
                <w:sz w:val="22"/>
                <w:szCs w:val="22"/>
              </w:rPr>
              <w:t xml:space="preserve"> včetně ochranného pásma.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Část plochy leží ve vzdálenosti kratší jak 50 m od lesní půdy.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Nadzemní stavby nesmí být umisťovány blíže než 25 m od pozemků určených k plnění funkce lesa.</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Bude zachována příjezdová komunikace k navazujícím lesním pozemkům.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Objekty určené pro trvalé bydlení nebudou umístěny blíže než 25 m od hranice lesa.</w:t>
            </w:r>
          </w:p>
          <w:p w:rsidR="0050245C" w:rsidRPr="0050245C" w:rsidRDefault="0050245C" w:rsidP="00C41613">
            <w:pPr>
              <w:numPr>
                <w:ilvl w:val="0"/>
                <w:numId w:val="82"/>
              </w:numPr>
              <w:ind w:left="213" w:hanging="142"/>
              <w:jc w:val="both"/>
              <w:rPr>
                <w:rFonts w:ascii="Arial" w:hAnsi="Arial" w:cs="Arial"/>
                <w:sz w:val="22"/>
                <w:szCs w:val="22"/>
              </w:rPr>
            </w:pPr>
            <w:r w:rsidRPr="0050245C">
              <w:rPr>
                <w:rFonts w:ascii="Arial" w:hAnsi="Arial" w:cs="Arial"/>
                <w:sz w:val="22"/>
                <w:szCs w:val="22"/>
              </w:rPr>
              <w:t>Na plochu bude zpracována územní studie.</w:t>
            </w:r>
          </w:p>
          <w:p w:rsidR="0050245C" w:rsidRPr="0050245C" w:rsidRDefault="0050245C" w:rsidP="00C41613">
            <w:pPr>
              <w:numPr>
                <w:ilvl w:val="0"/>
                <w:numId w:val="82"/>
              </w:numPr>
              <w:ind w:left="213" w:hanging="142"/>
              <w:jc w:val="both"/>
              <w:rPr>
                <w:rFonts w:ascii="Arial" w:hAnsi="Arial" w:cs="Arial"/>
                <w:sz w:val="22"/>
                <w:szCs w:val="22"/>
              </w:rPr>
            </w:pPr>
            <w:r w:rsidRPr="0050245C">
              <w:rPr>
                <w:rFonts w:ascii="Arial" w:hAnsi="Arial" w:cs="Arial"/>
                <w:sz w:val="22"/>
                <w:szCs w:val="22"/>
              </w:rPr>
              <w:t xml:space="preserve">Respektovat ochranné pásmo silnice III. třídy.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2. etapa výstavby. Plocha bude zastavována po vyčerpání 70 % ploch pro bydlení v rodinných domech, navržených v 1. etapě, tj. ploch BR3 - BR10.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vzdálenost 10 m od silnice III/0396 pro možnost založení stromořadí (izolační zeleň v ploše BR11). </w:t>
            </w:r>
          </w:p>
          <w:p w:rsidR="0050245C" w:rsidRPr="0050245C" w:rsidRDefault="0050245C" w:rsidP="0050245C">
            <w:pPr>
              <w:tabs>
                <w:tab w:val="left" w:pos="213"/>
              </w:tabs>
              <w:rPr>
                <w:rFonts w:ascii="Arial" w:hAnsi="Arial" w:cs="Arial"/>
                <w:sz w:val="22"/>
                <w:szCs w:val="22"/>
              </w:rPr>
            </w:pPr>
          </w:p>
        </w:tc>
      </w:tr>
      <w:tr w:rsidR="0050245C" w:rsidRPr="0050245C" w:rsidTr="00CA7FB9">
        <w:tc>
          <w:tcPr>
            <w:tcW w:w="544" w:type="dxa"/>
            <w:tcBorders>
              <w:top w:val="nil"/>
              <w:left w:val="single" w:sz="18" w:space="0" w:color="auto"/>
              <w:bottom w:val="single" w:sz="4"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nil"/>
              <w:left w:val="nil"/>
              <w:bottom w:val="single" w:sz="4" w:space="0" w:color="auto"/>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color w:val="FF0000"/>
                <w:sz w:val="22"/>
                <w:szCs w:val="22"/>
              </w:rPr>
            </w:pPr>
            <w:r w:rsidRPr="0050245C">
              <w:rPr>
                <w:rFonts w:ascii="Arial" w:hAnsi="Arial" w:cs="Arial"/>
                <w:b/>
                <w:color w:val="FF0000"/>
                <w:sz w:val="22"/>
                <w:szCs w:val="22"/>
              </w:rPr>
              <w:t>BR20</w:t>
            </w: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Rozšíření zastavitelné plochy BR5.</w:t>
            </w:r>
            <w:r w:rsidRPr="0050245C">
              <w:rPr>
                <w:rFonts w:ascii="Arial" w:hAnsi="Arial" w:cs="Arial"/>
                <w:sz w:val="22"/>
                <w:szCs w:val="22"/>
              </w:rPr>
              <w:t xml:space="preserve"> </w:t>
            </w:r>
            <w:r w:rsidRPr="0050245C">
              <w:rPr>
                <w:rFonts w:ascii="Arial" w:hAnsi="Arial" w:cs="Arial"/>
                <w:b/>
                <w:color w:val="FF0000"/>
                <w:sz w:val="22"/>
                <w:szCs w:val="22"/>
              </w:rPr>
              <w:t xml:space="preserve">Zástavba do max. 1 nadzemního podlaží + podkroví. </w:t>
            </w:r>
          </w:p>
          <w:p w:rsid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Dopravní napojení společné se zastavitelnou plochou BR5.</w:t>
            </w:r>
          </w:p>
          <w:p w:rsidR="00F3587B" w:rsidRDefault="00F3587B" w:rsidP="00F3587B">
            <w:pPr>
              <w:tabs>
                <w:tab w:val="left" w:pos="213"/>
              </w:tabs>
              <w:rPr>
                <w:rFonts w:ascii="Arial" w:hAnsi="Arial" w:cs="Arial"/>
                <w:b/>
                <w:color w:val="FF0000"/>
                <w:sz w:val="22"/>
                <w:szCs w:val="22"/>
              </w:rPr>
            </w:pPr>
          </w:p>
          <w:p w:rsidR="00F3587B" w:rsidRPr="0050245C" w:rsidRDefault="00F3587B" w:rsidP="00F3587B">
            <w:pPr>
              <w:tabs>
                <w:tab w:val="left" w:pos="213"/>
              </w:tabs>
              <w:rPr>
                <w:rFonts w:ascii="Arial" w:hAnsi="Arial" w:cs="Arial"/>
                <w:b/>
                <w:color w:val="FF0000"/>
                <w:sz w:val="22"/>
                <w:szCs w:val="22"/>
              </w:rPr>
            </w:pPr>
          </w:p>
          <w:p w:rsidR="0050245C" w:rsidRPr="0050245C" w:rsidRDefault="0050245C" w:rsidP="0050245C">
            <w:pPr>
              <w:tabs>
                <w:tab w:val="left" w:pos="213"/>
              </w:tabs>
              <w:ind w:left="709"/>
              <w:rPr>
                <w:rFonts w:ascii="Arial" w:hAnsi="Arial" w:cs="Arial"/>
                <w:sz w:val="22"/>
                <w:szCs w:val="22"/>
              </w:rPr>
            </w:pPr>
          </w:p>
        </w:tc>
      </w:tr>
      <w:tr w:rsidR="0050245C" w:rsidRPr="0050245C" w:rsidTr="00CA7FB9">
        <w:tc>
          <w:tcPr>
            <w:tcW w:w="544" w:type="dxa"/>
            <w:tcBorders>
              <w:top w:val="single" w:sz="4" w:space="0" w:color="auto"/>
              <w:left w:val="single" w:sz="18" w:space="0" w:color="auto"/>
              <w:bottom w:val="nil"/>
              <w:right w:val="single" w:sz="6" w:space="0" w:color="auto"/>
            </w:tcBorders>
          </w:tcPr>
          <w:p w:rsidR="0050245C" w:rsidRPr="0050245C" w:rsidRDefault="0050245C" w:rsidP="0050245C">
            <w:pPr>
              <w:ind w:left="-68" w:right="-82"/>
              <w:jc w:val="center"/>
              <w:rPr>
                <w:rFonts w:ascii="Arial" w:hAnsi="Arial" w:cs="Arial"/>
                <w:b/>
                <w:color w:val="FF0000"/>
                <w:position w:val="-20"/>
                <w:sz w:val="22"/>
                <w:szCs w:val="22"/>
              </w:rPr>
            </w:pPr>
            <w:r w:rsidRPr="0050245C">
              <w:rPr>
                <w:rFonts w:ascii="Arial" w:hAnsi="Arial" w:cs="Arial"/>
                <w:b/>
                <w:color w:val="FF0000"/>
                <w:position w:val="-20"/>
                <w:sz w:val="22"/>
                <w:szCs w:val="22"/>
              </w:rPr>
              <w:lastRenderedPageBreak/>
              <w:t>RR</w:t>
            </w:r>
          </w:p>
        </w:tc>
        <w:tc>
          <w:tcPr>
            <w:tcW w:w="2519" w:type="dxa"/>
            <w:tcBorders>
              <w:top w:val="single" w:sz="4" w:space="0" w:color="auto"/>
              <w:left w:val="nil"/>
              <w:bottom w:val="nil"/>
              <w:right w:val="single" w:sz="12" w:space="0" w:color="auto"/>
            </w:tcBorders>
          </w:tcPr>
          <w:p w:rsidR="0050245C" w:rsidRPr="0050245C" w:rsidRDefault="0050245C" w:rsidP="0050245C">
            <w:pPr>
              <w:rPr>
                <w:rFonts w:ascii="Arial" w:hAnsi="Arial" w:cs="Arial"/>
                <w:b/>
                <w:color w:val="FF0000"/>
                <w:position w:val="-20"/>
                <w:sz w:val="22"/>
                <w:szCs w:val="22"/>
              </w:rPr>
            </w:pPr>
            <w:r w:rsidRPr="0050245C">
              <w:rPr>
                <w:rFonts w:ascii="Arial" w:hAnsi="Arial" w:cs="Arial"/>
                <w:b/>
                <w:color w:val="FF0000"/>
                <w:position w:val="-20"/>
                <w:sz w:val="22"/>
                <w:szCs w:val="22"/>
              </w:rPr>
              <w:t xml:space="preserve">PLOCHY PRO REKREACI - PLOCHY PRO RODINNOU REKREACI </w:t>
            </w:r>
          </w:p>
        </w:tc>
        <w:tc>
          <w:tcPr>
            <w:tcW w:w="1617" w:type="dxa"/>
            <w:tcBorders>
              <w:top w:val="single" w:sz="4" w:space="0" w:color="auto"/>
              <w:left w:val="nil"/>
              <w:bottom w:val="single" w:sz="4" w:space="0" w:color="auto"/>
              <w:right w:val="nil"/>
            </w:tcBorders>
          </w:tcPr>
          <w:p w:rsidR="0050245C" w:rsidRPr="0050245C" w:rsidRDefault="0050245C" w:rsidP="0050245C">
            <w:pPr>
              <w:jc w:val="center"/>
              <w:rPr>
                <w:rFonts w:ascii="Arial" w:hAnsi="Arial" w:cs="Arial"/>
                <w:b/>
                <w:color w:val="FF0000"/>
                <w:sz w:val="22"/>
                <w:szCs w:val="22"/>
              </w:rPr>
            </w:pPr>
            <w:r w:rsidRPr="0050245C">
              <w:rPr>
                <w:rFonts w:ascii="Arial" w:hAnsi="Arial" w:cs="Arial"/>
                <w:b/>
                <w:color w:val="FF0000"/>
                <w:sz w:val="22"/>
                <w:szCs w:val="22"/>
              </w:rPr>
              <w:t>RR1</w:t>
            </w:r>
          </w:p>
          <w:p w:rsidR="0050245C" w:rsidRPr="0050245C" w:rsidRDefault="0050245C" w:rsidP="0050245C">
            <w:pPr>
              <w:jc w:val="center"/>
              <w:rPr>
                <w:rFonts w:ascii="Arial" w:hAnsi="Arial" w:cs="Arial"/>
                <w:b/>
                <w:color w:val="FF0000"/>
                <w:sz w:val="22"/>
                <w:szCs w:val="22"/>
              </w:rPr>
            </w:pPr>
            <w:r w:rsidRPr="0050245C">
              <w:rPr>
                <w:rFonts w:ascii="Arial" w:hAnsi="Arial" w:cs="Arial"/>
                <w:b/>
                <w:color w:val="FF0000"/>
                <w:sz w:val="22"/>
                <w:szCs w:val="22"/>
              </w:rPr>
              <w:t xml:space="preserve">(k. </w:t>
            </w:r>
            <w:proofErr w:type="spellStart"/>
            <w:r w:rsidRPr="0050245C">
              <w:rPr>
                <w:rFonts w:ascii="Arial" w:hAnsi="Arial" w:cs="Arial"/>
                <w:b/>
                <w:color w:val="FF0000"/>
                <w:sz w:val="22"/>
                <w:szCs w:val="22"/>
              </w:rPr>
              <w:t>ú.</w:t>
            </w:r>
            <w:proofErr w:type="spellEnd"/>
            <w:r w:rsidRPr="0050245C">
              <w:rPr>
                <w:rFonts w:ascii="Arial" w:hAnsi="Arial" w:cs="Arial"/>
                <w:b/>
                <w:color w:val="FF0000"/>
                <w:sz w:val="22"/>
                <w:szCs w:val="22"/>
              </w:rPr>
              <w:t xml:space="preserve"> Hutě)</w:t>
            </w:r>
          </w:p>
        </w:tc>
        <w:tc>
          <w:tcPr>
            <w:tcW w:w="4680" w:type="dxa"/>
            <w:tcBorders>
              <w:top w:val="single" w:sz="4" w:space="0" w:color="auto"/>
              <w:left w:val="nil"/>
              <w:bottom w:val="single" w:sz="4"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Bez možnosti výstavby dalších objektů pro rekreaci.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Povolena pouze přístavba či rekonstrukce stávajícího objektu v ploše.  </w:t>
            </w:r>
          </w:p>
        </w:tc>
      </w:tr>
      <w:tr w:rsidR="0050245C" w:rsidRPr="0050245C" w:rsidTr="00CA7FB9">
        <w:trPr>
          <w:trHeight w:val="227"/>
        </w:trPr>
        <w:tc>
          <w:tcPr>
            <w:tcW w:w="544" w:type="dxa"/>
            <w:tcBorders>
              <w:top w:val="single" w:sz="12" w:space="0" w:color="auto"/>
              <w:left w:val="single" w:sz="18" w:space="0" w:color="auto"/>
              <w:bottom w:val="nil"/>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OV</w:t>
            </w:r>
          </w:p>
        </w:tc>
        <w:tc>
          <w:tcPr>
            <w:tcW w:w="2519" w:type="dxa"/>
            <w:tcBorders>
              <w:top w:val="single" w:sz="12" w:space="0" w:color="auto"/>
              <w:left w:val="nil"/>
              <w:bottom w:val="nil"/>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PLOCHY OBČANSKÉHO VYBAVENÍ- VEŘEJNÁ VYBAVENOST</w:t>
            </w:r>
          </w:p>
        </w:tc>
        <w:tc>
          <w:tcPr>
            <w:tcW w:w="1617" w:type="dxa"/>
            <w:tcBorders>
              <w:top w:val="single" w:sz="12" w:space="0" w:color="auto"/>
              <w:left w:val="nil"/>
              <w:bottom w:val="nil"/>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OV1</w:t>
            </w:r>
          </w:p>
          <w:p w:rsidR="0050245C" w:rsidRPr="0050245C" w:rsidRDefault="0050245C" w:rsidP="0050245C">
            <w:pPr>
              <w:jc w:val="center"/>
              <w:rPr>
                <w:rFonts w:ascii="Arial" w:hAnsi="Arial" w:cs="Arial"/>
                <w:b/>
                <w:position w:val="-16"/>
                <w:sz w:val="22"/>
                <w:szCs w:val="22"/>
              </w:rPr>
            </w:pPr>
          </w:p>
          <w:p w:rsidR="0050245C" w:rsidRPr="0050245C" w:rsidRDefault="0050245C" w:rsidP="0050245C">
            <w:pPr>
              <w:jc w:val="center"/>
              <w:rPr>
                <w:rFonts w:ascii="Arial" w:hAnsi="Arial" w:cs="Arial"/>
                <w:b/>
                <w:position w:val="-16"/>
                <w:sz w:val="22"/>
                <w:szCs w:val="22"/>
              </w:rPr>
            </w:pP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nil"/>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2 nadzemních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silnice III. třídy.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inženýrské sítě v ploše včetně ochranných a bezpečnostních pásem.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Zajistit rozhledy na křižovatce.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vodovodní tok v ploše včetně manipulačního pruhu od tohoto toku.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navrhovaný koridor pro kanalizační řad. </w:t>
            </w:r>
          </w:p>
          <w:p w:rsidR="0050245C" w:rsidRPr="0050245C" w:rsidRDefault="0050245C" w:rsidP="0050245C">
            <w:pPr>
              <w:rPr>
                <w:rFonts w:ascii="Arial" w:hAnsi="Arial" w:cs="Arial"/>
                <w:position w:val="-16"/>
                <w:sz w:val="22"/>
                <w:szCs w:val="22"/>
              </w:rPr>
            </w:pP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OS</w:t>
            </w:r>
          </w:p>
        </w:tc>
        <w:tc>
          <w:tcPr>
            <w:tcW w:w="2519" w:type="dxa"/>
            <w:tcBorders>
              <w:top w:val="single" w:sz="12" w:space="0" w:color="auto"/>
              <w:left w:val="nil"/>
              <w:bottom w:val="single" w:sz="2" w:space="0" w:color="auto"/>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PLOCHY OBČANSKÉHO VYBAVENÍ- SPORT A TĚLOVÝCHOVA</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 xml:space="preserve">OS1 </w:t>
            </w: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1 nadzemního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w:t>
            </w:r>
          </w:p>
          <w:p w:rsidR="0050245C" w:rsidRPr="0050245C" w:rsidRDefault="0050245C" w:rsidP="0050245C">
            <w:pPr>
              <w:rPr>
                <w:rFonts w:ascii="Arial" w:hAnsi="Arial" w:cs="Arial"/>
                <w:sz w:val="22"/>
                <w:szCs w:val="22"/>
              </w:rPr>
            </w:pP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color w:val="FF0000"/>
                <w:position w:val="-20"/>
                <w:sz w:val="22"/>
                <w:szCs w:val="22"/>
              </w:rPr>
            </w:pPr>
            <w:r w:rsidRPr="0050245C">
              <w:rPr>
                <w:rFonts w:ascii="Arial" w:hAnsi="Arial" w:cs="Arial"/>
                <w:b/>
                <w:color w:val="FF0000"/>
                <w:position w:val="-20"/>
                <w:sz w:val="22"/>
                <w:szCs w:val="22"/>
              </w:rPr>
              <w:t>OH</w:t>
            </w: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color w:val="FF0000"/>
                <w:position w:val="-20"/>
                <w:sz w:val="22"/>
                <w:szCs w:val="22"/>
              </w:rPr>
            </w:pPr>
            <w:r w:rsidRPr="0050245C">
              <w:rPr>
                <w:rFonts w:ascii="Arial" w:hAnsi="Arial" w:cs="Arial"/>
                <w:b/>
                <w:color w:val="FF0000"/>
                <w:position w:val="-20"/>
                <w:sz w:val="22"/>
                <w:szCs w:val="22"/>
              </w:rPr>
              <w:t>PLOCHY OBČANSKÉHO VYBAVENÍ - HŘBITOVY</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OH1</w:t>
            </w: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Plocha přestavby části bývalého zemědělského areálu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Po obvodu bude vysázena ochranná a izolační zeleň.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Podíl zeleně v ploše minimálně 30 %. </w:t>
            </w: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PD</w:t>
            </w: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 xml:space="preserve">PLOCHY VEŘEJNÉHO PROSTRANSTVÍ - KOMUNIKAČNÍ PLOCHY  </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PD1</w:t>
            </w: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Příjezdová cesta k čistírně odpadních vod.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vedení VN 22 </w:t>
            </w:r>
            <w:proofErr w:type="spellStart"/>
            <w:r w:rsidRPr="0050245C">
              <w:rPr>
                <w:rFonts w:ascii="Arial" w:hAnsi="Arial" w:cs="Arial"/>
                <w:sz w:val="22"/>
                <w:szCs w:val="22"/>
              </w:rPr>
              <w:t>kV</w:t>
            </w:r>
            <w:proofErr w:type="spellEnd"/>
            <w:r w:rsidRPr="0050245C">
              <w:rPr>
                <w:rFonts w:ascii="Arial" w:hAnsi="Arial" w:cs="Arial"/>
                <w:sz w:val="22"/>
                <w:szCs w:val="22"/>
              </w:rPr>
              <w:t xml:space="preserve"> v ploše. </w:t>
            </w: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PZ</w:t>
            </w:r>
          </w:p>
        </w:tc>
        <w:tc>
          <w:tcPr>
            <w:tcW w:w="2519" w:type="dxa"/>
            <w:tcBorders>
              <w:top w:val="single" w:sz="12" w:space="0" w:color="auto"/>
              <w:left w:val="nil"/>
              <w:bottom w:val="single" w:sz="2" w:space="0" w:color="auto"/>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 xml:space="preserve">PLOCHY VEŘEJNÉHO PROSTRANSTVÍ - ZELEŇ VEŘEJNÝCH PROSTRASNTVÍ  </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 xml:space="preserve">PZ1 </w:t>
            </w: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Veřejné prostranství k zastavitelné ploše pro bydlení BR11 s převahou zeleně.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vedení VN 22 </w:t>
            </w:r>
            <w:proofErr w:type="spellStart"/>
            <w:r w:rsidRPr="0050245C">
              <w:rPr>
                <w:rFonts w:ascii="Arial" w:hAnsi="Arial" w:cs="Arial"/>
                <w:sz w:val="22"/>
                <w:szCs w:val="22"/>
              </w:rPr>
              <w:t>kV</w:t>
            </w:r>
            <w:proofErr w:type="spellEnd"/>
            <w:r w:rsidRPr="0050245C">
              <w:rPr>
                <w:rFonts w:ascii="Arial" w:hAnsi="Arial" w:cs="Arial"/>
                <w:sz w:val="22"/>
                <w:szCs w:val="22"/>
              </w:rPr>
              <w:t xml:space="preserve"> v ploše.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Respektovat navrhovanou plochu pro rybník    (H - plochy vodní a vodohospodářské - vodní plochy a toky)</w:t>
            </w:r>
          </w:p>
          <w:p w:rsidR="0050245C" w:rsidRPr="0050245C" w:rsidRDefault="0050245C" w:rsidP="0050245C">
            <w:pPr>
              <w:tabs>
                <w:tab w:val="left" w:pos="213"/>
              </w:tabs>
              <w:ind w:left="709"/>
              <w:rPr>
                <w:rFonts w:ascii="Arial" w:hAnsi="Arial" w:cs="Arial"/>
                <w:sz w:val="22"/>
                <w:szCs w:val="22"/>
              </w:rPr>
            </w:pP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PZ2</w:t>
            </w: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Veřejné prostranství s převahou zeleně k ploše přestavby SV2 (smíšené území obytné). </w:t>
            </w: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SV</w:t>
            </w:r>
          </w:p>
        </w:tc>
        <w:tc>
          <w:tcPr>
            <w:tcW w:w="2519" w:type="dxa"/>
            <w:tcBorders>
              <w:top w:val="single" w:sz="12" w:space="0" w:color="auto"/>
              <w:left w:val="nil"/>
              <w:bottom w:val="single" w:sz="2" w:space="0" w:color="auto"/>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 xml:space="preserve">PLOCHY SMÍŠENÉ OBYTNÉ - PLOCHY SMÍŠENÉ VESNICKÉ </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SV1</w:t>
            </w:r>
          </w:p>
          <w:p w:rsidR="0050245C" w:rsidRPr="0050245C" w:rsidRDefault="0050245C" w:rsidP="0050245C">
            <w:pPr>
              <w:jc w:val="center"/>
              <w:rPr>
                <w:rFonts w:ascii="Arial" w:hAnsi="Arial" w:cs="Arial"/>
                <w:position w:val="-16"/>
                <w:sz w:val="22"/>
                <w:szCs w:val="22"/>
              </w:rPr>
            </w:pPr>
            <w:r w:rsidRPr="0050245C">
              <w:rPr>
                <w:rFonts w:ascii="Arial" w:hAnsi="Arial" w:cs="Arial"/>
                <w:position w:val="-16"/>
                <w:sz w:val="22"/>
                <w:szCs w:val="22"/>
              </w:rPr>
              <w:t xml:space="preserve">Za Tratí  </w:t>
            </w:r>
          </w:p>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 xml:space="preserve">(k. </w:t>
            </w:r>
            <w:proofErr w:type="spellStart"/>
            <w:r w:rsidRPr="0050245C">
              <w:rPr>
                <w:rFonts w:ascii="Arial" w:hAnsi="Arial" w:cs="Arial"/>
                <w:b/>
                <w:color w:val="FF0000"/>
                <w:position w:val="-16"/>
                <w:sz w:val="22"/>
                <w:szCs w:val="22"/>
              </w:rPr>
              <w:t>ú.</w:t>
            </w:r>
            <w:proofErr w:type="spellEnd"/>
            <w:r w:rsidRPr="0050245C">
              <w:rPr>
                <w:rFonts w:ascii="Arial" w:hAnsi="Arial" w:cs="Arial"/>
                <w:b/>
                <w:color w:val="FF0000"/>
                <w:position w:val="-16"/>
                <w:sz w:val="22"/>
                <w:szCs w:val="22"/>
              </w:rPr>
              <w:t xml:space="preserve">  Kostelecký Dvůr) </w:t>
            </w: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Zástavba do max. 2 nadzemních podlaží + podkroví.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stávající místní komunikace.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Respektovat ochranné pásmo od železnice.</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Chráněné prostory budou umístěny mimo nadlimitní hodnoty hluku ze železniční trati, což bude dokladována v dalších řízeních.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kabelové vedení VN včetně ochranného pásma. </w:t>
            </w:r>
          </w:p>
          <w:p w:rsidR="0050245C" w:rsidRPr="0050245C" w:rsidRDefault="0050245C" w:rsidP="0050245C">
            <w:pPr>
              <w:rPr>
                <w:rFonts w:ascii="Arial" w:hAnsi="Arial" w:cs="Arial"/>
                <w:b/>
                <w:sz w:val="22"/>
                <w:szCs w:val="22"/>
              </w:rPr>
            </w:pP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color w:val="FF0000"/>
                <w:position w:val="-20"/>
                <w:sz w:val="22"/>
                <w:szCs w:val="22"/>
              </w:rPr>
            </w:pP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color w:val="FF0000"/>
                <w:position w:val="-20"/>
                <w:sz w:val="22"/>
                <w:szCs w:val="22"/>
              </w:rPr>
            </w:pP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SV2</w:t>
            </w: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ind w:left="214" w:hanging="142"/>
              <w:rPr>
                <w:rFonts w:ascii="Arial" w:hAnsi="Arial" w:cs="Arial"/>
                <w:b/>
                <w:color w:val="FF0000"/>
                <w:sz w:val="22"/>
                <w:szCs w:val="22"/>
              </w:rPr>
            </w:pPr>
            <w:r w:rsidRPr="0050245C">
              <w:rPr>
                <w:rFonts w:ascii="Arial" w:hAnsi="Arial" w:cs="Arial"/>
                <w:b/>
                <w:color w:val="FF0000"/>
                <w:sz w:val="22"/>
                <w:szCs w:val="22"/>
              </w:rPr>
              <w:t xml:space="preserve">Plocha přestavby bývalého zemědělského areálu. </w:t>
            </w:r>
          </w:p>
          <w:p w:rsidR="0050245C" w:rsidRPr="0050245C" w:rsidRDefault="0050245C" w:rsidP="00C41613">
            <w:pPr>
              <w:numPr>
                <w:ilvl w:val="0"/>
                <w:numId w:val="82"/>
              </w:numPr>
              <w:ind w:left="214" w:hanging="142"/>
              <w:rPr>
                <w:rFonts w:ascii="Arial" w:hAnsi="Arial" w:cs="Arial"/>
                <w:b/>
                <w:color w:val="FF0000"/>
                <w:sz w:val="22"/>
                <w:szCs w:val="22"/>
              </w:rPr>
            </w:pPr>
            <w:r w:rsidRPr="0050245C">
              <w:rPr>
                <w:rFonts w:ascii="Arial" w:hAnsi="Arial" w:cs="Arial"/>
                <w:b/>
                <w:color w:val="FF0000"/>
                <w:sz w:val="22"/>
                <w:szCs w:val="22"/>
              </w:rPr>
              <w:lastRenderedPageBreak/>
              <w:t xml:space="preserve">Zástavba do max. 2 nadzemních podlaží. </w:t>
            </w:r>
          </w:p>
          <w:p w:rsidR="0050245C" w:rsidRPr="0050245C" w:rsidRDefault="0050245C" w:rsidP="00C41613">
            <w:pPr>
              <w:numPr>
                <w:ilvl w:val="0"/>
                <w:numId w:val="82"/>
              </w:numPr>
              <w:ind w:left="214" w:hanging="142"/>
              <w:rPr>
                <w:rFonts w:ascii="Arial" w:hAnsi="Arial" w:cs="Arial"/>
                <w:b/>
                <w:color w:val="FF0000"/>
                <w:sz w:val="22"/>
                <w:szCs w:val="22"/>
              </w:rPr>
            </w:pPr>
            <w:r w:rsidRPr="0050245C">
              <w:rPr>
                <w:rFonts w:ascii="Arial" w:hAnsi="Arial" w:cs="Arial"/>
                <w:b/>
                <w:color w:val="FF0000"/>
                <w:sz w:val="22"/>
                <w:szCs w:val="22"/>
              </w:rPr>
              <w:t>Respektovat vedení VN včetně trafostanice.</w:t>
            </w:r>
          </w:p>
          <w:p w:rsidR="0050245C" w:rsidRPr="0050245C" w:rsidRDefault="0050245C" w:rsidP="00C41613">
            <w:pPr>
              <w:numPr>
                <w:ilvl w:val="0"/>
                <w:numId w:val="82"/>
              </w:numPr>
              <w:ind w:left="214" w:hanging="142"/>
              <w:rPr>
                <w:rFonts w:ascii="Arial" w:hAnsi="Arial" w:cs="Arial"/>
                <w:b/>
                <w:color w:val="FF0000"/>
                <w:sz w:val="22"/>
                <w:szCs w:val="22"/>
              </w:rPr>
            </w:pPr>
            <w:r w:rsidRPr="0050245C">
              <w:rPr>
                <w:rFonts w:ascii="Arial" w:hAnsi="Arial" w:cs="Arial"/>
                <w:b/>
                <w:color w:val="FF0000"/>
                <w:sz w:val="22"/>
                <w:szCs w:val="22"/>
              </w:rPr>
              <w:t>Dopravní napojení plochy stávající -  z místní komunikace (veřejného prostranství).</w:t>
            </w:r>
          </w:p>
          <w:p w:rsidR="0050245C" w:rsidRPr="0050245C" w:rsidRDefault="0050245C" w:rsidP="00C41613">
            <w:pPr>
              <w:numPr>
                <w:ilvl w:val="0"/>
                <w:numId w:val="82"/>
              </w:numPr>
              <w:ind w:left="214" w:hanging="142"/>
              <w:rPr>
                <w:rFonts w:ascii="Arial" w:hAnsi="Arial" w:cs="Arial"/>
                <w:b/>
                <w:color w:val="FF0000"/>
                <w:sz w:val="22"/>
                <w:szCs w:val="22"/>
              </w:rPr>
            </w:pPr>
            <w:r w:rsidRPr="0050245C">
              <w:rPr>
                <w:rFonts w:ascii="Arial" w:hAnsi="Arial" w:cs="Arial"/>
                <w:b/>
                <w:color w:val="FF0000"/>
                <w:sz w:val="22"/>
                <w:szCs w:val="22"/>
              </w:rPr>
              <w:t xml:space="preserve">Část plochy se nachází ve vyhlášeném ochranném pásmu od živočišné výroby.  </w:t>
            </w:r>
          </w:p>
          <w:p w:rsidR="0050245C" w:rsidRPr="0050245C" w:rsidRDefault="0050245C" w:rsidP="00C41613">
            <w:pPr>
              <w:numPr>
                <w:ilvl w:val="0"/>
                <w:numId w:val="82"/>
              </w:numPr>
              <w:ind w:left="214" w:hanging="142"/>
              <w:jc w:val="both"/>
              <w:rPr>
                <w:rFonts w:ascii="Arial" w:hAnsi="Arial" w:cs="Arial"/>
                <w:b/>
                <w:color w:val="FF0000"/>
                <w:sz w:val="22"/>
                <w:szCs w:val="22"/>
              </w:rPr>
            </w:pPr>
            <w:r w:rsidRPr="0050245C">
              <w:rPr>
                <w:rFonts w:ascii="Arial" w:hAnsi="Arial" w:cs="Arial"/>
                <w:b/>
                <w:color w:val="FF0000"/>
                <w:sz w:val="22"/>
                <w:szCs w:val="22"/>
              </w:rPr>
              <w:t xml:space="preserve">V ochranném pásmu od živočišné výroby nelze po dobu jeho platnosti   umisťovat chráněné prostory. </w:t>
            </w:r>
          </w:p>
          <w:p w:rsidR="0050245C" w:rsidRPr="0050245C" w:rsidRDefault="0050245C" w:rsidP="00C41613">
            <w:pPr>
              <w:numPr>
                <w:ilvl w:val="0"/>
                <w:numId w:val="82"/>
              </w:numPr>
              <w:ind w:left="214" w:hanging="142"/>
              <w:jc w:val="both"/>
              <w:rPr>
                <w:rFonts w:ascii="Arial" w:hAnsi="Arial" w:cs="Arial"/>
                <w:b/>
                <w:color w:val="FF0000"/>
                <w:sz w:val="22"/>
                <w:szCs w:val="22"/>
              </w:rPr>
            </w:pPr>
            <w:r w:rsidRPr="0050245C">
              <w:rPr>
                <w:rFonts w:ascii="Arial" w:hAnsi="Arial" w:cs="Arial"/>
                <w:b/>
                <w:color w:val="FF0000"/>
                <w:sz w:val="22"/>
                <w:szCs w:val="22"/>
              </w:rPr>
              <w:t>Umístění chráněných prostorů je tedy podmíněno zrušením ochranného pásma.</w:t>
            </w:r>
          </w:p>
          <w:p w:rsidR="0050245C" w:rsidRPr="0050245C" w:rsidRDefault="0050245C" w:rsidP="00C41613">
            <w:pPr>
              <w:numPr>
                <w:ilvl w:val="0"/>
                <w:numId w:val="82"/>
              </w:numPr>
              <w:ind w:left="214" w:hanging="142"/>
              <w:jc w:val="both"/>
              <w:rPr>
                <w:rFonts w:ascii="Arial" w:hAnsi="Arial" w:cs="Arial"/>
                <w:color w:val="FF0000"/>
                <w:sz w:val="22"/>
                <w:szCs w:val="22"/>
              </w:rPr>
            </w:pPr>
            <w:r w:rsidRPr="0050245C">
              <w:rPr>
                <w:rFonts w:ascii="Arial" w:hAnsi="Arial" w:cs="Arial"/>
                <w:b/>
                <w:color w:val="FF0000"/>
                <w:sz w:val="22"/>
                <w:szCs w:val="22"/>
              </w:rPr>
              <w:t>Umožnit dopravní napojení zastavitelné plochy SV3.</w:t>
            </w:r>
            <w:r w:rsidRPr="0050245C">
              <w:rPr>
                <w:rFonts w:ascii="Arial" w:hAnsi="Arial" w:cs="Arial"/>
                <w:sz w:val="22"/>
                <w:szCs w:val="22"/>
              </w:rPr>
              <w:t xml:space="preserve"> </w:t>
            </w:r>
          </w:p>
        </w:tc>
      </w:tr>
      <w:tr w:rsidR="0050245C" w:rsidRPr="0050245C" w:rsidTr="00CA7FB9">
        <w:trPr>
          <w:trHeight w:val="900"/>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SV3</w:t>
            </w: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Zástavba do max. 2 nadzemních podlaží.</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Dopravní napojení plochy přes plochu přestavby SV2. </w:t>
            </w:r>
          </w:p>
          <w:p w:rsidR="0050245C" w:rsidRPr="0050245C" w:rsidRDefault="0050245C" w:rsidP="0050245C">
            <w:pPr>
              <w:tabs>
                <w:tab w:val="left" w:pos="213"/>
              </w:tabs>
              <w:ind w:left="71"/>
              <w:rPr>
                <w:rFonts w:ascii="Arial" w:hAnsi="Arial" w:cs="Arial"/>
                <w:sz w:val="22"/>
                <w:szCs w:val="22"/>
              </w:rPr>
            </w:pP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color w:val="FF0000"/>
                <w:position w:val="-20"/>
                <w:sz w:val="22"/>
                <w:szCs w:val="22"/>
              </w:rPr>
            </w:pP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color w:val="FF0000"/>
                <w:position w:val="-20"/>
                <w:sz w:val="22"/>
                <w:szCs w:val="22"/>
              </w:rPr>
            </w:pP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SV4</w:t>
            </w:r>
          </w:p>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 xml:space="preserve">Za Tratí </w:t>
            </w:r>
          </w:p>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 xml:space="preserve">(k. </w:t>
            </w:r>
            <w:proofErr w:type="spellStart"/>
            <w:r w:rsidRPr="0050245C">
              <w:rPr>
                <w:rFonts w:ascii="Arial" w:hAnsi="Arial" w:cs="Arial"/>
                <w:b/>
                <w:color w:val="FF0000"/>
                <w:position w:val="-16"/>
                <w:sz w:val="22"/>
                <w:szCs w:val="22"/>
              </w:rPr>
              <w:t>ú.</w:t>
            </w:r>
            <w:proofErr w:type="spellEnd"/>
            <w:r w:rsidRPr="0050245C">
              <w:rPr>
                <w:rFonts w:ascii="Arial" w:hAnsi="Arial" w:cs="Arial"/>
                <w:b/>
                <w:color w:val="FF0000"/>
                <w:position w:val="-16"/>
                <w:sz w:val="22"/>
                <w:szCs w:val="22"/>
              </w:rPr>
              <w:t xml:space="preserve">  Kostelecký Dvůr) </w:t>
            </w:r>
          </w:p>
          <w:p w:rsidR="0050245C" w:rsidRPr="0050245C" w:rsidRDefault="0050245C" w:rsidP="0050245C">
            <w:pPr>
              <w:jc w:val="center"/>
              <w:rPr>
                <w:rFonts w:ascii="Arial" w:hAnsi="Arial" w:cs="Arial"/>
                <w:b/>
                <w:color w:val="FF0000"/>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Rozšíření zastavitelné plochy SV1.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Zástavba do max. 2 nadzemních podlaží + podkroví.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Dopravní napojení ze stávající místní komunikace přes zastavitelnou plochu SV1. </w:t>
            </w:r>
          </w:p>
        </w:tc>
      </w:tr>
      <w:tr w:rsidR="0050245C" w:rsidRPr="0050245C" w:rsidTr="00CA7FB9">
        <w:trPr>
          <w:trHeight w:val="227"/>
        </w:trPr>
        <w:tc>
          <w:tcPr>
            <w:tcW w:w="544" w:type="dxa"/>
            <w:tcBorders>
              <w:top w:val="single" w:sz="12" w:space="0" w:color="auto"/>
              <w:left w:val="single" w:sz="18" w:space="0" w:color="auto"/>
              <w:bottom w:val="single" w:sz="2"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TI</w:t>
            </w:r>
          </w:p>
        </w:tc>
        <w:tc>
          <w:tcPr>
            <w:tcW w:w="2519" w:type="dxa"/>
            <w:tcBorders>
              <w:top w:val="single" w:sz="12" w:space="0" w:color="auto"/>
              <w:left w:val="nil"/>
              <w:bottom w:val="single" w:sz="2" w:space="0" w:color="auto"/>
              <w:right w:val="single" w:sz="12" w:space="0" w:color="auto"/>
            </w:tcBorders>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 xml:space="preserve">PLOCHY TECHNICKÉ INFRASTRUKTURY   - PLOCHY INŽENÝRSKÝCGH SÍTÍ  </w:t>
            </w:r>
          </w:p>
        </w:tc>
        <w:tc>
          <w:tcPr>
            <w:tcW w:w="1617" w:type="dxa"/>
            <w:tcBorders>
              <w:top w:val="single" w:sz="12" w:space="0" w:color="auto"/>
              <w:left w:val="nil"/>
              <w:bottom w:val="single" w:sz="2" w:space="0" w:color="auto"/>
              <w:right w:val="nil"/>
            </w:tcBorders>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TI1</w:t>
            </w:r>
          </w:p>
          <w:p w:rsidR="0050245C" w:rsidRPr="0050245C" w:rsidRDefault="0050245C" w:rsidP="0050245C">
            <w:pPr>
              <w:jc w:val="center"/>
              <w:rPr>
                <w:rFonts w:ascii="Arial" w:hAnsi="Arial" w:cs="Arial"/>
                <w:b/>
                <w:position w:val="-16"/>
                <w:sz w:val="22"/>
                <w:szCs w:val="22"/>
              </w:rPr>
            </w:pPr>
          </w:p>
        </w:tc>
        <w:tc>
          <w:tcPr>
            <w:tcW w:w="4680" w:type="dxa"/>
            <w:tcBorders>
              <w:top w:val="single" w:sz="12" w:space="0" w:color="auto"/>
              <w:left w:val="nil"/>
              <w:bottom w:val="single" w:sz="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Plocha pro čistírnu odpadních vod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Respektovat manipulační pruh 6 m </w:t>
            </w:r>
            <w:r w:rsidRPr="0050245C">
              <w:rPr>
                <w:rFonts w:ascii="Arial" w:hAnsi="Arial" w:cs="Arial"/>
                <w:sz w:val="22"/>
                <w:szCs w:val="22"/>
              </w:rPr>
              <w:br/>
              <w:t xml:space="preserve">od břehové hrany vodního toku. </w:t>
            </w:r>
          </w:p>
        </w:tc>
      </w:tr>
      <w:tr w:rsidR="0050245C" w:rsidRPr="0050245C" w:rsidTr="00CA7FB9">
        <w:trPr>
          <w:trHeight w:val="227"/>
        </w:trPr>
        <w:tc>
          <w:tcPr>
            <w:tcW w:w="544" w:type="dxa"/>
            <w:tcBorders>
              <w:top w:val="single" w:sz="12" w:space="0" w:color="auto"/>
              <w:left w:val="single" w:sz="18" w:space="0" w:color="auto"/>
              <w:bottom w:val="nil"/>
              <w:right w:val="single" w:sz="6" w:space="0" w:color="auto"/>
            </w:tcBorders>
            <w:hideMark/>
          </w:tcPr>
          <w:p w:rsidR="0050245C" w:rsidRPr="0050245C" w:rsidRDefault="0050245C" w:rsidP="0050245C">
            <w:pPr>
              <w:ind w:left="-68" w:right="-82"/>
              <w:jc w:val="center"/>
              <w:rPr>
                <w:rFonts w:ascii="Arial" w:hAnsi="Arial" w:cs="Arial"/>
                <w:b/>
                <w:strike/>
                <w:color w:val="FF0000"/>
                <w:position w:val="-20"/>
                <w:sz w:val="22"/>
                <w:szCs w:val="22"/>
              </w:rPr>
            </w:pPr>
            <w:r w:rsidRPr="0050245C">
              <w:rPr>
                <w:rFonts w:ascii="Arial" w:hAnsi="Arial" w:cs="Arial"/>
                <w:b/>
                <w:strike/>
                <w:color w:val="FF0000"/>
                <w:position w:val="-20"/>
                <w:sz w:val="22"/>
                <w:szCs w:val="22"/>
              </w:rPr>
              <w:t>VD</w:t>
            </w:r>
          </w:p>
        </w:tc>
        <w:tc>
          <w:tcPr>
            <w:tcW w:w="2519" w:type="dxa"/>
            <w:tcBorders>
              <w:top w:val="single" w:sz="12" w:space="0" w:color="auto"/>
              <w:left w:val="nil"/>
              <w:bottom w:val="nil"/>
              <w:right w:val="single" w:sz="12" w:space="0" w:color="auto"/>
            </w:tcBorders>
            <w:hideMark/>
          </w:tcPr>
          <w:p w:rsidR="0050245C" w:rsidRPr="0050245C" w:rsidRDefault="0050245C" w:rsidP="0050245C">
            <w:pPr>
              <w:rPr>
                <w:rFonts w:ascii="Arial" w:hAnsi="Arial" w:cs="Arial"/>
                <w:b/>
                <w:strike/>
                <w:color w:val="FF0000"/>
                <w:position w:val="-20"/>
                <w:sz w:val="22"/>
                <w:szCs w:val="22"/>
              </w:rPr>
            </w:pPr>
            <w:r w:rsidRPr="0050245C">
              <w:rPr>
                <w:rFonts w:ascii="Arial" w:hAnsi="Arial" w:cs="Arial"/>
                <w:b/>
                <w:strike/>
                <w:color w:val="FF0000"/>
                <w:position w:val="-20"/>
                <w:sz w:val="22"/>
                <w:szCs w:val="22"/>
              </w:rPr>
              <w:t>PLOCHY VÝROBY A SKLADOVÁNÍ - DROBNÁ VÝROBA A SLUŽBY</w:t>
            </w:r>
          </w:p>
        </w:tc>
        <w:tc>
          <w:tcPr>
            <w:tcW w:w="1617" w:type="dxa"/>
            <w:tcBorders>
              <w:top w:val="single" w:sz="12" w:space="0" w:color="auto"/>
              <w:left w:val="nil"/>
              <w:bottom w:val="nil"/>
              <w:right w:val="nil"/>
            </w:tcBorders>
          </w:tcPr>
          <w:p w:rsidR="0050245C" w:rsidRPr="0050245C" w:rsidRDefault="0050245C" w:rsidP="0050245C">
            <w:pPr>
              <w:jc w:val="center"/>
              <w:rPr>
                <w:rFonts w:ascii="Arial" w:hAnsi="Arial" w:cs="Arial"/>
                <w:b/>
                <w:strike/>
                <w:color w:val="FF0000"/>
                <w:position w:val="-16"/>
                <w:sz w:val="22"/>
                <w:szCs w:val="22"/>
              </w:rPr>
            </w:pPr>
            <w:r w:rsidRPr="0050245C">
              <w:rPr>
                <w:rFonts w:ascii="Arial" w:hAnsi="Arial" w:cs="Arial"/>
                <w:b/>
                <w:strike/>
                <w:color w:val="FF0000"/>
                <w:position w:val="-16"/>
                <w:sz w:val="22"/>
                <w:szCs w:val="22"/>
              </w:rPr>
              <w:t xml:space="preserve">VD1 </w:t>
            </w:r>
          </w:p>
          <w:p w:rsidR="0050245C" w:rsidRPr="0050245C" w:rsidRDefault="0050245C" w:rsidP="0050245C">
            <w:pPr>
              <w:jc w:val="center"/>
              <w:rPr>
                <w:rFonts w:ascii="Arial" w:hAnsi="Arial" w:cs="Arial"/>
                <w:b/>
                <w:strike/>
                <w:color w:val="FF0000"/>
                <w:position w:val="-16"/>
                <w:sz w:val="22"/>
                <w:szCs w:val="22"/>
              </w:rPr>
            </w:pPr>
          </w:p>
          <w:p w:rsidR="0050245C" w:rsidRPr="0050245C" w:rsidRDefault="0050245C" w:rsidP="0050245C">
            <w:pPr>
              <w:jc w:val="center"/>
              <w:rPr>
                <w:rFonts w:ascii="Arial" w:hAnsi="Arial" w:cs="Arial"/>
                <w:b/>
                <w:strike/>
                <w:color w:val="FF0000"/>
                <w:position w:val="-16"/>
                <w:sz w:val="22"/>
                <w:szCs w:val="22"/>
              </w:rPr>
            </w:pPr>
          </w:p>
          <w:p w:rsidR="0050245C" w:rsidRPr="0050245C" w:rsidRDefault="0050245C" w:rsidP="0050245C">
            <w:pPr>
              <w:jc w:val="center"/>
              <w:rPr>
                <w:rFonts w:ascii="Arial" w:hAnsi="Arial" w:cs="Arial"/>
                <w:b/>
                <w:strike/>
                <w:color w:val="FF0000"/>
                <w:position w:val="-16"/>
                <w:sz w:val="22"/>
                <w:szCs w:val="22"/>
              </w:rPr>
            </w:pPr>
          </w:p>
        </w:tc>
        <w:tc>
          <w:tcPr>
            <w:tcW w:w="4680" w:type="dxa"/>
            <w:tcBorders>
              <w:top w:val="single" w:sz="12" w:space="0" w:color="auto"/>
              <w:left w:val="nil"/>
              <w:bottom w:val="nil"/>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Max. výška zástavby do 10 m od úrovně upraveného terénu. </w:t>
            </w:r>
          </w:p>
          <w:p w:rsidR="0050245C" w:rsidRPr="0050245C" w:rsidRDefault="0050245C" w:rsidP="00C41613">
            <w:pPr>
              <w:numPr>
                <w:ilvl w:val="0"/>
                <w:numId w:val="82"/>
              </w:numPr>
              <w:tabs>
                <w:tab w:val="left" w:pos="213"/>
              </w:tabs>
              <w:ind w:left="213" w:hanging="142"/>
              <w:rPr>
                <w:rFonts w:ascii="Arial" w:hAnsi="Arial" w:cs="Arial"/>
                <w:strike/>
                <w:color w:val="FF0000"/>
                <w:sz w:val="22"/>
                <w:szCs w:val="22"/>
              </w:rPr>
            </w:pPr>
            <w:r w:rsidRPr="0050245C">
              <w:rPr>
                <w:rFonts w:ascii="Arial" w:hAnsi="Arial" w:cs="Arial"/>
                <w:strike/>
                <w:color w:val="FF0000"/>
                <w:sz w:val="22"/>
                <w:szCs w:val="22"/>
              </w:rPr>
              <w:t xml:space="preserve">Dopravní napojení z komunikace v zemědělském areálu. </w:t>
            </w:r>
          </w:p>
          <w:p w:rsidR="0050245C" w:rsidRPr="0050245C" w:rsidRDefault="0050245C" w:rsidP="0050245C">
            <w:pPr>
              <w:rPr>
                <w:rFonts w:ascii="Arial" w:hAnsi="Arial" w:cs="Arial"/>
                <w:strike/>
                <w:color w:val="FF0000"/>
                <w:position w:val="-16"/>
                <w:sz w:val="22"/>
                <w:szCs w:val="22"/>
              </w:rPr>
            </w:pPr>
          </w:p>
        </w:tc>
      </w:tr>
      <w:tr w:rsidR="0050245C" w:rsidRPr="0050245C" w:rsidTr="00CA7FB9">
        <w:trPr>
          <w:trHeight w:val="227"/>
        </w:trPr>
        <w:tc>
          <w:tcPr>
            <w:tcW w:w="544" w:type="dxa"/>
            <w:tcBorders>
              <w:top w:val="single" w:sz="12" w:space="0" w:color="auto"/>
              <w:left w:val="single" w:sz="18" w:space="0" w:color="auto"/>
              <w:bottom w:val="nil"/>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VZ</w:t>
            </w:r>
          </w:p>
        </w:tc>
        <w:tc>
          <w:tcPr>
            <w:tcW w:w="2519" w:type="dxa"/>
            <w:tcBorders>
              <w:top w:val="single" w:sz="12" w:space="0" w:color="auto"/>
              <w:left w:val="nil"/>
              <w:bottom w:val="nil"/>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position w:val="-20"/>
                <w:sz w:val="22"/>
                <w:szCs w:val="22"/>
              </w:rPr>
              <w:t xml:space="preserve">PLOCHY VÝROBY A SKLADOVÁNÍ - ZEMĚDĚLSKÁ VÝROBA A SKLADOVÁNÍ </w:t>
            </w:r>
          </w:p>
        </w:tc>
        <w:tc>
          <w:tcPr>
            <w:tcW w:w="1617" w:type="dxa"/>
            <w:tcBorders>
              <w:top w:val="single" w:sz="12" w:space="0" w:color="auto"/>
              <w:left w:val="nil"/>
              <w:bottom w:val="nil"/>
              <w:right w:val="nil"/>
            </w:tcBorders>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 xml:space="preserve">VZ1 </w:t>
            </w:r>
          </w:p>
        </w:tc>
        <w:tc>
          <w:tcPr>
            <w:tcW w:w="4680" w:type="dxa"/>
            <w:tcBorders>
              <w:top w:val="single" w:sz="12" w:space="0" w:color="auto"/>
              <w:left w:val="nil"/>
              <w:bottom w:val="nil"/>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Max. výška zástavby do 10 m od úrovně upraveného terénu.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Dopravní napojení ze silnice III. třídy.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Převážná část plochy leží ve vzdálenosti kratší jak 50 m od lesní půdy.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Nadzemní stavby nesmí být umisťovány blíže než 25 m od pozemků určených k plnění funkce lesa. </w:t>
            </w:r>
          </w:p>
          <w:p w:rsidR="0050245C" w:rsidRPr="0050245C" w:rsidRDefault="0050245C" w:rsidP="0050245C">
            <w:pPr>
              <w:tabs>
                <w:tab w:val="left" w:pos="213"/>
              </w:tabs>
              <w:rPr>
                <w:rFonts w:ascii="Arial" w:hAnsi="Arial" w:cs="Arial"/>
                <w:sz w:val="22"/>
                <w:szCs w:val="22"/>
              </w:rPr>
            </w:pPr>
          </w:p>
        </w:tc>
      </w:tr>
      <w:tr w:rsidR="0050245C" w:rsidRPr="0050245C" w:rsidTr="00CA7FB9">
        <w:trPr>
          <w:trHeight w:val="227"/>
        </w:trPr>
        <w:tc>
          <w:tcPr>
            <w:tcW w:w="544" w:type="dxa"/>
            <w:tcBorders>
              <w:top w:val="single" w:sz="12" w:space="0" w:color="auto"/>
              <w:left w:val="single" w:sz="18" w:space="0" w:color="auto"/>
              <w:bottom w:val="single" w:sz="12" w:space="0" w:color="auto"/>
              <w:right w:val="single" w:sz="6" w:space="0" w:color="auto"/>
            </w:tcBorders>
            <w:hideMark/>
          </w:tcPr>
          <w:p w:rsidR="0050245C" w:rsidRPr="0050245C" w:rsidRDefault="0050245C" w:rsidP="0050245C">
            <w:pPr>
              <w:ind w:left="-68" w:right="-82"/>
              <w:jc w:val="center"/>
              <w:rPr>
                <w:rFonts w:ascii="Arial" w:hAnsi="Arial" w:cs="Arial"/>
                <w:b/>
                <w:position w:val="-20"/>
                <w:sz w:val="22"/>
                <w:szCs w:val="22"/>
              </w:rPr>
            </w:pPr>
            <w:r w:rsidRPr="0050245C">
              <w:rPr>
                <w:rFonts w:ascii="Arial" w:hAnsi="Arial" w:cs="Arial"/>
                <w:b/>
                <w:position w:val="-20"/>
                <w:sz w:val="22"/>
                <w:szCs w:val="22"/>
              </w:rPr>
              <w:t>D</w:t>
            </w:r>
          </w:p>
        </w:tc>
        <w:tc>
          <w:tcPr>
            <w:tcW w:w="2519" w:type="dxa"/>
            <w:tcBorders>
              <w:top w:val="single" w:sz="12" w:space="0" w:color="auto"/>
              <w:left w:val="nil"/>
              <w:bottom w:val="single" w:sz="12" w:space="0" w:color="auto"/>
              <w:right w:val="single" w:sz="12" w:space="0" w:color="auto"/>
            </w:tcBorders>
            <w:hideMark/>
          </w:tcPr>
          <w:p w:rsidR="0050245C" w:rsidRPr="0050245C" w:rsidRDefault="0050245C" w:rsidP="0050245C">
            <w:pPr>
              <w:rPr>
                <w:rFonts w:ascii="Arial" w:hAnsi="Arial" w:cs="Arial"/>
                <w:b/>
                <w:position w:val="-20"/>
                <w:sz w:val="22"/>
                <w:szCs w:val="22"/>
              </w:rPr>
            </w:pPr>
            <w:r w:rsidRPr="0050245C">
              <w:rPr>
                <w:rFonts w:ascii="Arial" w:hAnsi="Arial" w:cs="Arial"/>
                <w:b/>
                <w:color w:val="FF0000"/>
                <w:position w:val="-20"/>
                <w:sz w:val="22"/>
                <w:szCs w:val="22"/>
              </w:rPr>
              <w:t>PLOCHY DOPRAVNÍ -</w:t>
            </w:r>
            <w:r w:rsidRPr="0050245C">
              <w:rPr>
                <w:rFonts w:ascii="Arial" w:hAnsi="Arial" w:cs="Arial"/>
                <w:b/>
                <w:position w:val="-20"/>
                <w:sz w:val="22"/>
                <w:szCs w:val="22"/>
              </w:rPr>
              <w:t xml:space="preserve"> PLOCHY POZEMNÍ DOPRAVY</w:t>
            </w:r>
          </w:p>
        </w:tc>
        <w:tc>
          <w:tcPr>
            <w:tcW w:w="1617" w:type="dxa"/>
            <w:tcBorders>
              <w:top w:val="single" w:sz="12" w:space="0" w:color="auto"/>
              <w:left w:val="nil"/>
              <w:bottom w:val="single" w:sz="12" w:space="0" w:color="auto"/>
              <w:right w:val="nil"/>
            </w:tcBorders>
            <w:hideMark/>
          </w:tcPr>
          <w:p w:rsidR="0050245C" w:rsidRPr="0050245C" w:rsidRDefault="0050245C" w:rsidP="0050245C">
            <w:pPr>
              <w:jc w:val="center"/>
              <w:rPr>
                <w:rFonts w:ascii="Arial" w:hAnsi="Arial" w:cs="Arial"/>
                <w:b/>
                <w:position w:val="-16"/>
                <w:sz w:val="22"/>
                <w:szCs w:val="22"/>
              </w:rPr>
            </w:pPr>
            <w:r w:rsidRPr="0050245C">
              <w:rPr>
                <w:rFonts w:ascii="Arial" w:hAnsi="Arial" w:cs="Arial"/>
                <w:b/>
                <w:position w:val="-16"/>
                <w:sz w:val="22"/>
                <w:szCs w:val="22"/>
              </w:rPr>
              <w:t>D1</w:t>
            </w:r>
          </w:p>
        </w:tc>
        <w:tc>
          <w:tcPr>
            <w:tcW w:w="4680" w:type="dxa"/>
            <w:tcBorders>
              <w:top w:val="single" w:sz="12" w:space="0" w:color="auto"/>
              <w:left w:val="nil"/>
              <w:bottom w:val="single" w:sz="1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Plocha pro parkoviště v Horních Hutích. </w:t>
            </w:r>
          </w:p>
          <w:p w:rsidR="0050245C" w:rsidRPr="0050245C" w:rsidRDefault="0050245C" w:rsidP="00C41613">
            <w:pPr>
              <w:numPr>
                <w:ilvl w:val="0"/>
                <w:numId w:val="82"/>
              </w:numPr>
              <w:tabs>
                <w:tab w:val="left" w:pos="213"/>
              </w:tabs>
              <w:ind w:left="213" w:hanging="142"/>
              <w:rPr>
                <w:rFonts w:ascii="Arial" w:hAnsi="Arial" w:cs="Arial"/>
                <w:sz w:val="22"/>
                <w:szCs w:val="22"/>
              </w:rPr>
            </w:pPr>
            <w:r w:rsidRPr="0050245C">
              <w:rPr>
                <w:rFonts w:ascii="Arial" w:hAnsi="Arial" w:cs="Arial"/>
                <w:sz w:val="22"/>
                <w:szCs w:val="22"/>
              </w:rPr>
              <w:t xml:space="preserve">Minimální podíl zeleně v ploše 25 %. </w:t>
            </w:r>
          </w:p>
          <w:p w:rsidR="0050245C" w:rsidRPr="0050245C" w:rsidRDefault="0050245C" w:rsidP="0050245C">
            <w:pPr>
              <w:rPr>
                <w:rFonts w:ascii="Arial" w:hAnsi="Arial" w:cs="Arial"/>
                <w:position w:val="-16"/>
                <w:sz w:val="22"/>
                <w:szCs w:val="22"/>
              </w:rPr>
            </w:pPr>
          </w:p>
        </w:tc>
      </w:tr>
      <w:tr w:rsidR="0050245C" w:rsidRPr="0050245C" w:rsidTr="00CA7FB9">
        <w:trPr>
          <w:trHeight w:val="227"/>
        </w:trPr>
        <w:tc>
          <w:tcPr>
            <w:tcW w:w="544" w:type="dxa"/>
            <w:tcBorders>
              <w:top w:val="single" w:sz="12" w:space="0" w:color="auto"/>
              <w:left w:val="single" w:sz="18" w:space="0" w:color="auto"/>
              <w:bottom w:val="single" w:sz="12" w:space="0" w:color="auto"/>
              <w:right w:val="single" w:sz="6" w:space="0" w:color="auto"/>
            </w:tcBorders>
          </w:tcPr>
          <w:p w:rsidR="0050245C" w:rsidRPr="0050245C" w:rsidRDefault="0050245C" w:rsidP="0050245C">
            <w:pPr>
              <w:ind w:left="-68" w:right="-82"/>
              <w:jc w:val="center"/>
              <w:rPr>
                <w:rFonts w:ascii="Arial" w:hAnsi="Arial" w:cs="Arial"/>
                <w:b/>
                <w:position w:val="-20"/>
                <w:sz w:val="22"/>
                <w:szCs w:val="22"/>
              </w:rPr>
            </w:pPr>
          </w:p>
        </w:tc>
        <w:tc>
          <w:tcPr>
            <w:tcW w:w="2519" w:type="dxa"/>
            <w:tcBorders>
              <w:top w:val="single" w:sz="12" w:space="0" w:color="auto"/>
              <w:left w:val="nil"/>
              <w:bottom w:val="single" w:sz="12" w:space="0" w:color="auto"/>
              <w:right w:val="single" w:sz="12" w:space="0" w:color="auto"/>
            </w:tcBorders>
          </w:tcPr>
          <w:p w:rsidR="0050245C" w:rsidRPr="0050245C" w:rsidRDefault="0050245C" w:rsidP="0050245C">
            <w:pPr>
              <w:rPr>
                <w:rFonts w:ascii="Arial" w:hAnsi="Arial" w:cs="Arial"/>
                <w:b/>
                <w:position w:val="-20"/>
                <w:sz w:val="22"/>
                <w:szCs w:val="22"/>
              </w:rPr>
            </w:pPr>
          </w:p>
        </w:tc>
        <w:tc>
          <w:tcPr>
            <w:tcW w:w="1617" w:type="dxa"/>
            <w:tcBorders>
              <w:top w:val="single" w:sz="12" w:space="0" w:color="auto"/>
              <w:left w:val="nil"/>
              <w:bottom w:val="single" w:sz="12" w:space="0" w:color="auto"/>
              <w:right w:val="nil"/>
            </w:tcBorders>
          </w:tcPr>
          <w:p w:rsidR="0050245C" w:rsidRPr="0050245C" w:rsidRDefault="0050245C" w:rsidP="0050245C">
            <w:pPr>
              <w:jc w:val="center"/>
              <w:rPr>
                <w:rFonts w:ascii="Arial" w:hAnsi="Arial" w:cs="Arial"/>
                <w:b/>
                <w:color w:val="FF0000"/>
                <w:position w:val="-16"/>
                <w:sz w:val="22"/>
                <w:szCs w:val="22"/>
              </w:rPr>
            </w:pPr>
            <w:r w:rsidRPr="0050245C">
              <w:rPr>
                <w:rFonts w:ascii="Arial" w:hAnsi="Arial" w:cs="Arial"/>
                <w:b/>
                <w:color w:val="FF0000"/>
                <w:position w:val="-16"/>
                <w:sz w:val="22"/>
                <w:szCs w:val="22"/>
              </w:rPr>
              <w:t>D2</w:t>
            </w:r>
          </w:p>
        </w:tc>
        <w:tc>
          <w:tcPr>
            <w:tcW w:w="4680" w:type="dxa"/>
            <w:tcBorders>
              <w:top w:val="single" w:sz="12" w:space="0" w:color="auto"/>
              <w:left w:val="nil"/>
              <w:bottom w:val="single" w:sz="12" w:space="0" w:color="auto"/>
              <w:right w:val="single" w:sz="18" w:space="0" w:color="auto"/>
            </w:tcBorders>
          </w:tcPr>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Plocha pro parkování v severní části obce. </w:t>
            </w:r>
          </w:p>
          <w:p w:rsidR="0050245C" w:rsidRPr="0050245C" w:rsidRDefault="0050245C" w:rsidP="00C41613">
            <w:pPr>
              <w:numPr>
                <w:ilvl w:val="0"/>
                <w:numId w:val="82"/>
              </w:numPr>
              <w:tabs>
                <w:tab w:val="left" w:pos="213"/>
              </w:tabs>
              <w:ind w:left="213" w:hanging="142"/>
              <w:rPr>
                <w:rFonts w:ascii="Arial" w:hAnsi="Arial" w:cs="Arial"/>
                <w:b/>
                <w:color w:val="FF0000"/>
                <w:sz w:val="22"/>
                <w:szCs w:val="22"/>
              </w:rPr>
            </w:pPr>
            <w:r w:rsidRPr="0050245C">
              <w:rPr>
                <w:rFonts w:ascii="Arial" w:hAnsi="Arial" w:cs="Arial"/>
                <w:b/>
                <w:color w:val="FF0000"/>
                <w:sz w:val="22"/>
                <w:szCs w:val="22"/>
              </w:rPr>
              <w:t xml:space="preserve">Veřejně prospěšná stavba. </w:t>
            </w:r>
          </w:p>
        </w:tc>
      </w:tr>
    </w:tbl>
    <w:p w:rsidR="0050245C" w:rsidRPr="0050245C" w:rsidRDefault="0050245C" w:rsidP="0050245C">
      <w:pPr>
        <w:jc w:val="both"/>
        <w:rPr>
          <w:rFonts w:ascii="Arial" w:eastAsia="Batang" w:hAnsi="Arial" w:cs="Arial"/>
          <w:b/>
          <w:sz w:val="22"/>
          <w:szCs w:val="22"/>
        </w:rPr>
      </w:pPr>
    </w:p>
    <w:p w:rsidR="00F3587B" w:rsidRDefault="00F3587B" w:rsidP="0050245C">
      <w:pPr>
        <w:tabs>
          <w:tab w:val="left" w:pos="284"/>
        </w:tabs>
        <w:rPr>
          <w:rFonts w:ascii="Arial" w:hAnsi="Arial" w:cs="Arial"/>
          <w:b/>
          <w:sz w:val="22"/>
          <w:szCs w:val="22"/>
          <w:u w:val="single"/>
        </w:rPr>
      </w:pPr>
    </w:p>
    <w:p w:rsidR="0050245C" w:rsidRPr="0050245C" w:rsidRDefault="0050245C" w:rsidP="0050245C">
      <w:pPr>
        <w:tabs>
          <w:tab w:val="left" w:pos="284"/>
        </w:tabs>
        <w:rPr>
          <w:rFonts w:ascii="Arial" w:hAnsi="Arial" w:cs="Arial"/>
          <w:b/>
          <w:sz w:val="22"/>
          <w:szCs w:val="22"/>
          <w:u w:val="single"/>
        </w:rPr>
      </w:pPr>
      <w:r w:rsidRPr="0050245C">
        <w:rPr>
          <w:rFonts w:ascii="Arial" w:hAnsi="Arial" w:cs="Arial"/>
          <w:b/>
          <w:sz w:val="22"/>
          <w:szCs w:val="22"/>
          <w:u w:val="single"/>
        </w:rPr>
        <w:lastRenderedPageBreak/>
        <w:t>Koncepce systému veřejné zeleně</w:t>
      </w:r>
    </w:p>
    <w:p w:rsidR="0050245C" w:rsidRPr="0050245C" w:rsidRDefault="0050245C" w:rsidP="0050245C">
      <w:pPr>
        <w:keepNext/>
        <w:tabs>
          <w:tab w:val="left" w:pos="284"/>
        </w:tabs>
        <w:outlineLvl w:val="0"/>
        <w:rPr>
          <w:rFonts w:ascii="Arial" w:hAnsi="Arial" w:cs="Arial"/>
          <w:i/>
          <w:sz w:val="22"/>
          <w:szCs w:val="22"/>
          <w:u w:val="single"/>
        </w:rPr>
      </w:pPr>
    </w:p>
    <w:p w:rsidR="0050245C" w:rsidRPr="0050245C" w:rsidRDefault="0050245C" w:rsidP="0050245C">
      <w:pPr>
        <w:tabs>
          <w:tab w:val="left" w:pos="284"/>
        </w:tabs>
        <w:rPr>
          <w:rFonts w:ascii="Arial" w:hAnsi="Arial" w:cs="Arial"/>
          <w:sz w:val="22"/>
          <w:szCs w:val="22"/>
        </w:rPr>
      </w:pPr>
      <w:r w:rsidRPr="0050245C">
        <w:rPr>
          <w:rFonts w:ascii="Arial" w:hAnsi="Arial" w:cs="Arial"/>
          <w:sz w:val="22"/>
          <w:szCs w:val="22"/>
          <w:u w:val="single"/>
        </w:rPr>
        <w:t xml:space="preserve">Sídelní zeleň </w:t>
      </w:r>
      <w:r w:rsidRPr="0050245C">
        <w:rPr>
          <w:rFonts w:ascii="Arial" w:hAnsi="Arial" w:cs="Arial"/>
          <w:sz w:val="22"/>
          <w:szCs w:val="22"/>
        </w:rPr>
        <w:t xml:space="preserve"> </w:t>
      </w:r>
    </w:p>
    <w:p w:rsidR="0050245C" w:rsidRPr="0050245C" w:rsidRDefault="0050245C" w:rsidP="00C41613">
      <w:pPr>
        <w:numPr>
          <w:ilvl w:val="0"/>
          <w:numId w:val="83"/>
        </w:numPr>
        <w:jc w:val="both"/>
        <w:rPr>
          <w:rFonts w:ascii="Arial" w:hAnsi="Arial" w:cs="Arial"/>
          <w:sz w:val="22"/>
          <w:szCs w:val="22"/>
        </w:rPr>
      </w:pPr>
      <w:r w:rsidRPr="0050245C">
        <w:rPr>
          <w:rFonts w:ascii="Arial" w:hAnsi="Arial" w:cs="Arial"/>
          <w:sz w:val="22"/>
          <w:szCs w:val="22"/>
        </w:rPr>
        <w:t>Sídelní zeleň je v </w:t>
      </w:r>
      <w:proofErr w:type="spellStart"/>
      <w:r w:rsidRPr="0050245C">
        <w:rPr>
          <w:rFonts w:ascii="Arial" w:hAnsi="Arial" w:cs="Arial"/>
          <w:sz w:val="22"/>
          <w:szCs w:val="22"/>
        </w:rPr>
        <w:t>Cejli</w:t>
      </w:r>
      <w:proofErr w:type="spellEnd"/>
      <w:r w:rsidRPr="0050245C">
        <w:rPr>
          <w:rFonts w:ascii="Arial" w:hAnsi="Arial" w:cs="Arial"/>
          <w:sz w:val="22"/>
          <w:szCs w:val="22"/>
        </w:rPr>
        <w:t xml:space="preserve"> zastoupena především zelení na návsi po obvodu rybníka, menší plocha je zastoupena mezi silnicí a řadovou zástavbou domů, zde bude třeba vymezit plochy zeleně a komunikační plochy.</w:t>
      </w:r>
    </w:p>
    <w:p w:rsidR="0050245C" w:rsidRPr="0050245C" w:rsidRDefault="0050245C" w:rsidP="00C41613">
      <w:pPr>
        <w:numPr>
          <w:ilvl w:val="0"/>
          <w:numId w:val="83"/>
        </w:numPr>
        <w:jc w:val="both"/>
        <w:rPr>
          <w:rFonts w:ascii="Arial" w:hAnsi="Arial" w:cs="Arial"/>
          <w:sz w:val="22"/>
          <w:szCs w:val="22"/>
        </w:rPr>
      </w:pPr>
      <w:r w:rsidRPr="0050245C">
        <w:rPr>
          <w:rFonts w:ascii="Arial" w:hAnsi="Arial" w:cs="Arial"/>
          <w:sz w:val="22"/>
          <w:szCs w:val="22"/>
        </w:rPr>
        <w:t>Plocha veřejné zeleně je dále zastoupena před obecním úřadem a starou školou. Menší plochy jsou u školy, u prodejny potravin a bývalou prodejnou Jednoty.</w:t>
      </w:r>
    </w:p>
    <w:p w:rsidR="0050245C" w:rsidRPr="0050245C" w:rsidRDefault="0050245C" w:rsidP="00C41613">
      <w:pPr>
        <w:numPr>
          <w:ilvl w:val="0"/>
          <w:numId w:val="83"/>
        </w:numPr>
        <w:jc w:val="both"/>
        <w:rPr>
          <w:rFonts w:ascii="Arial" w:hAnsi="Arial" w:cs="Arial"/>
          <w:sz w:val="22"/>
          <w:szCs w:val="22"/>
        </w:rPr>
      </w:pPr>
      <w:r w:rsidRPr="0050245C">
        <w:rPr>
          <w:rFonts w:ascii="Arial" w:hAnsi="Arial" w:cs="Arial"/>
          <w:sz w:val="22"/>
          <w:szCs w:val="22"/>
        </w:rPr>
        <w:t>V </w:t>
      </w:r>
      <w:proofErr w:type="spellStart"/>
      <w:r w:rsidRPr="0050245C">
        <w:rPr>
          <w:rFonts w:ascii="Arial" w:hAnsi="Arial" w:cs="Arial"/>
          <w:sz w:val="22"/>
          <w:szCs w:val="22"/>
        </w:rPr>
        <w:t>Cejli</w:t>
      </w:r>
      <w:proofErr w:type="spellEnd"/>
      <w:r w:rsidRPr="0050245C">
        <w:rPr>
          <w:rFonts w:ascii="Arial" w:hAnsi="Arial" w:cs="Arial"/>
          <w:sz w:val="22"/>
          <w:szCs w:val="22"/>
        </w:rPr>
        <w:t xml:space="preserve"> je navržena při vjezdu do obce plocha pro občanskou vybavenost. Součástí této plochy budou také plochy zeleně, upřesněné v podrobnější dokumentaci.</w:t>
      </w:r>
    </w:p>
    <w:p w:rsidR="0050245C" w:rsidRPr="0050245C" w:rsidRDefault="0050245C" w:rsidP="00C41613">
      <w:pPr>
        <w:numPr>
          <w:ilvl w:val="0"/>
          <w:numId w:val="83"/>
        </w:numPr>
        <w:jc w:val="both"/>
        <w:rPr>
          <w:rFonts w:ascii="Arial" w:hAnsi="Arial" w:cs="Arial"/>
          <w:sz w:val="22"/>
          <w:szCs w:val="22"/>
        </w:rPr>
      </w:pPr>
      <w:r w:rsidRPr="0050245C">
        <w:rPr>
          <w:rFonts w:ascii="Arial" w:hAnsi="Arial" w:cs="Arial"/>
          <w:sz w:val="22"/>
          <w:szCs w:val="22"/>
        </w:rPr>
        <w:t>V Hutích a Kosteleckém Dvoře nejsou vymezeny samostatné plochy PZ - Plochy veřejných prostranství - zeleň veřejných prostranství.</w:t>
      </w:r>
    </w:p>
    <w:p w:rsidR="0050245C" w:rsidRPr="0050245C" w:rsidRDefault="0050245C" w:rsidP="00C41613">
      <w:pPr>
        <w:numPr>
          <w:ilvl w:val="0"/>
          <w:numId w:val="83"/>
        </w:numPr>
        <w:jc w:val="both"/>
        <w:rPr>
          <w:rFonts w:ascii="Arial" w:hAnsi="Arial" w:cs="Arial"/>
          <w:sz w:val="22"/>
          <w:szCs w:val="22"/>
        </w:rPr>
      </w:pPr>
      <w:r w:rsidRPr="0050245C">
        <w:rPr>
          <w:rFonts w:ascii="Arial" w:hAnsi="Arial" w:cs="Arial"/>
          <w:sz w:val="22"/>
          <w:szCs w:val="22"/>
        </w:rPr>
        <w:t xml:space="preserve">Územní plán navrhuje jako veřejné prostranství k zastavitelné ploše BR11 plochy kolem rybníka v jihozápadní části obce. Tyto plochy jsou navrženy jako plochy PZ - Plochy veřejných prostranství - zeleň veřejných prostranství. </w:t>
      </w:r>
    </w:p>
    <w:p w:rsidR="0050245C" w:rsidRPr="0050245C" w:rsidRDefault="0050245C" w:rsidP="00C41613">
      <w:pPr>
        <w:numPr>
          <w:ilvl w:val="0"/>
          <w:numId w:val="83"/>
        </w:numPr>
        <w:jc w:val="both"/>
        <w:rPr>
          <w:rFonts w:ascii="Arial" w:hAnsi="Arial" w:cs="Arial"/>
          <w:b/>
          <w:color w:val="FF0000"/>
          <w:sz w:val="22"/>
          <w:szCs w:val="22"/>
        </w:rPr>
      </w:pPr>
      <w:r w:rsidRPr="0050245C">
        <w:rPr>
          <w:rFonts w:ascii="Arial" w:hAnsi="Arial" w:cs="Arial"/>
          <w:b/>
          <w:color w:val="FF0000"/>
          <w:sz w:val="22"/>
          <w:szCs w:val="22"/>
        </w:rPr>
        <w:t xml:space="preserve">Územní plán vymezuje plochu PZ2 - plocha veřejných prostranství - zeleň veřejných prostranství k ploše přestavby SV2 (plochy smíšené obytné - plochy smíšené vesnické). Plocha je rovněž vymezena jako veřejné prostranství s možností uplatnění předkupního práva. </w:t>
      </w:r>
    </w:p>
    <w:p w:rsidR="0050245C" w:rsidRPr="0050245C" w:rsidRDefault="0050245C" w:rsidP="0050245C">
      <w:pPr>
        <w:jc w:val="both"/>
        <w:rPr>
          <w:rFonts w:ascii="Arial" w:hAnsi="Arial" w:cs="Arial"/>
          <w:b/>
          <w:sz w:val="22"/>
          <w:szCs w:val="22"/>
        </w:rPr>
      </w:pPr>
    </w:p>
    <w:p w:rsidR="0050245C" w:rsidRPr="0050245C" w:rsidRDefault="0050245C" w:rsidP="0050245C">
      <w:pPr>
        <w:jc w:val="both"/>
        <w:rPr>
          <w:rFonts w:ascii="Arial" w:hAnsi="Arial" w:cs="Arial"/>
          <w:strike/>
          <w:color w:val="FF0000"/>
          <w:sz w:val="22"/>
          <w:szCs w:val="22"/>
        </w:rPr>
      </w:pPr>
      <w:r w:rsidRPr="0050245C">
        <w:rPr>
          <w:rFonts w:ascii="Arial" w:hAnsi="Arial" w:cs="Arial"/>
          <w:strike/>
          <w:color w:val="FF0000"/>
          <w:sz w:val="22"/>
          <w:szCs w:val="22"/>
          <w:u w:val="single"/>
        </w:rPr>
        <w:t>Zeleň ochranná</w:t>
      </w:r>
      <w:r w:rsidRPr="0050245C">
        <w:rPr>
          <w:rFonts w:ascii="Arial" w:hAnsi="Arial" w:cs="Arial"/>
          <w:strike/>
          <w:color w:val="FF0000"/>
          <w:sz w:val="22"/>
          <w:szCs w:val="22"/>
        </w:rPr>
        <w:t xml:space="preserve"> - je navržena podél areálu.</w:t>
      </w:r>
    </w:p>
    <w:p w:rsidR="0050245C" w:rsidRPr="0050245C" w:rsidRDefault="0050245C" w:rsidP="0050245C">
      <w:pPr>
        <w:suppressAutoHyphens/>
        <w:rPr>
          <w:rFonts w:ascii="Arial" w:hAnsi="Arial" w:cs="Arial"/>
          <w:b/>
          <w:color w:val="FF0000"/>
          <w:sz w:val="22"/>
          <w:szCs w:val="22"/>
        </w:rPr>
      </w:pPr>
      <w:r w:rsidRPr="0050245C">
        <w:rPr>
          <w:rFonts w:ascii="Arial" w:hAnsi="Arial" w:cs="Arial"/>
          <w:b/>
          <w:color w:val="FF0000"/>
          <w:sz w:val="22"/>
          <w:szCs w:val="22"/>
        </w:rPr>
        <w:t xml:space="preserve">Územní plán stanovuje podmínky pro rozvoj a ochranu sídelní zeleně: </w:t>
      </w:r>
    </w:p>
    <w:p w:rsidR="0050245C" w:rsidRPr="0050245C" w:rsidRDefault="0050245C" w:rsidP="00C41613">
      <w:pPr>
        <w:numPr>
          <w:ilvl w:val="0"/>
          <w:numId w:val="146"/>
        </w:numPr>
        <w:suppressAutoHyphens/>
        <w:jc w:val="both"/>
        <w:rPr>
          <w:rFonts w:ascii="Arial" w:hAnsi="Arial" w:cs="Arial"/>
          <w:b/>
          <w:color w:val="FF0000"/>
          <w:sz w:val="22"/>
          <w:szCs w:val="22"/>
        </w:rPr>
      </w:pPr>
      <w:r w:rsidRPr="0050245C">
        <w:rPr>
          <w:rFonts w:ascii="Arial" w:hAnsi="Arial" w:cs="Arial"/>
          <w:b/>
          <w:color w:val="FF0000"/>
          <w:sz w:val="22"/>
          <w:szCs w:val="22"/>
        </w:rPr>
        <w:t>Maximálně respektovat hodnotné plochy zeleně, hodnotné solitéry a stromořadí v zastavěném území;</w:t>
      </w:r>
    </w:p>
    <w:p w:rsidR="0050245C" w:rsidRPr="0050245C" w:rsidRDefault="0050245C" w:rsidP="00C41613">
      <w:pPr>
        <w:numPr>
          <w:ilvl w:val="0"/>
          <w:numId w:val="146"/>
        </w:numPr>
        <w:suppressAutoHyphens/>
        <w:ind w:left="284" w:hanging="284"/>
        <w:jc w:val="both"/>
        <w:rPr>
          <w:rFonts w:ascii="Arial" w:hAnsi="Arial" w:cs="Arial"/>
          <w:b/>
          <w:color w:val="FF0000"/>
          <w:sz w:val="22"/>
          <w:szCs w:val="22"/>
        </w:rPr>
      </w:pPr>
      <w:r w:rsidRPr="0050245C">
        <w:rPr>
          <w:rFonts w:ascii="Arial" w:hAnsi="Arial" w:cs="Arial"/>
          <w:b/>
          <w:color w:val="FF0000"/>
          <w:sz w:val="22"/>
          <w:szCs w:val="22"/>
        </w:rPr>
        <w:t>v rámci navrhování a úprav ploch veřejných prostranství maximálně umísťovat zeleň;</w:t>
      </w:r>
    </w:p>
    <w:p w:rsidR="0050245C" w:rsidRPr="0050245C" w:rsidRDefault="0050245C" w:rsidP="00C41613">
      <w:pPr>
        <w:numPr>
          <w:ilvl w:val="0"/>
          <w:numId w:val="146"/>
        </w:numPr>
        <w:suppressAutoHyphens/>
        <w:ind w:left="284" w:hanging="284"/>
        <w:rPr>
          <w:rFonts w:ascii="Arial" w:hAnsi="Arial" w:cs="Arial"/>
          <w:b/>
          <w:color w:val="FF0000"/>
          <w:sz w:val="22"/>
          <w:szCs w:val="22"/>
        </w:rPr>
      </w:pPr>
      <w:r w:rsidRPr="0050245C">
        <w:rPr>
          <w:rFonts w:ascii="Arial" w:hAnsi="Arial" w:cs="Arial"/>
          <w:b/>
          <w:color w:val="FF0000"/>
          <w:sz w:val="22"/>
          <w:szCs w:val="22"/>
        </w:rPr>
        <w:t>při úpravách ploch zeleně a ozelenění nových ploch použít vhodnou skladbu dřevin a maximálně využívat domácí druhy dřevin.</w:t>
      </w:r>
    </w:p>
    <w:p w:rsidR="0050245C" w:rsidRPr="0050245C" w:rsidRDefault="0050245C" w:rsidP="0050245C">
      <w:pPr>
        <w:jc w:val="both"/>
        <w:rPr>
          <w:rFonts w:ascii="Arial" w:hAnsi="Arial" w:cs="Arial"/>
          <w:i/>
          <w:sz w:val="22"/>
          <w:szCs w:val="22"/>
        </w:rPr>
      </w:pPr>
    </w:p>
    <w:p w:rsidR="0050245C" w:rsidRPr="0050245C" w:rsidRDefault="0050245C" w:rsidP="0050245C">
      <w:pPr>
        <w:rPr>
          <w:rFonts w:ascii="Arial" w:hAnsi="Arial" w:cs="Arial"/>
          <w:i/>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4. KONCEPCE VEŘEJNÉ INFRASTRUKTURY, VČETNĚ PODMÍNEK PRO JEJÍ UMÍSŤOVÁNÍ, VYMEZENÍ PLOCH A KORIDORŮ PRO VEŘEJNOU INFRASTRUKTURU VČETNĚ STANOVENÍ PODMÍNEK PRO JEJICH VYUŽITÍ </w:t>
      </w:r>
    </w:p>
    <w:p w:rsidR="0050245C" w:rsidRPr="0050245C" w:rsidRDefault="0050245C" w:rsidP="0050245C">
      <w:pPr>
        <w:rPr>
          <w:rFonts w:ascii="Arial" w:hAnsi="Arial" w:cs="Arial"/>
          <w:b/>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1. </w:t>
      </w:r>
      <w:r w:rsidRPr="0050245C">
        <w:rPr>
          <w:rFonts w:ascii="Arial" w:hAnsi="Arial" w:cs="Arial"/>
          <w:b/>
          <w:snapToGrid w:val="0"/>
          <w:sz w:val="22"/>
          <w:szCs w:val="22"/>
          <w:u w:val="single"/>
        </w:rPr>
        <w:t>Dopravní infrastruktura</w:t>
      </w:r>
    </w:p>
    <w:p w:rsidR="0050245C" w:rsidRPr="0050245C" w:rsidRDefault="0050245C" w:rsidP="0050245C">
      <w:pPr>
        <w:keepNext/>
        <w:jc w:val="both"/>
        <w:outlineLvl w:val="1"/>
        <w:rPr>
          <w:rFonts w:ascii="Arial" w:hAnsi="Arial" w:cs="Arial"/>
          <w:b/>
          <w:snapToGrid w:val="0"/>
          <w:sz w:val="22"/>
          <w:szCs w:val="22"/>
          <w:u w:val="single"/>
        </w:rPr>
      </w:pPr>
    </w:p>
    <w:p w:rsidR="0050245C" w:rsidRP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 xml:space="preserve">Obec Cejle je na dopravní silniční  síť připojena prostřednictvím silnic III. třídy (silnice III/01944 Dvorce - Cejle a silnice III/0395 Kostelec-Cejle), které procházejí  zástavbou obce a zabezpečují tak i dopravní obsluhu přilehlé zástavby. </w:t>
      </w:r>
    </w:p>
    <w:p w:rsidR="0050245C" w:rsidRP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Silnice III/0396 Cejle – Horní Hutě prochází jižně od zastavěné části obce a je připojena na silnici III/0395.</w:t>
      </w:r>
    </w:p>
    <w:p w:rsidR="0050245C" w:rsidRP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 xml:space="preserve">Silnice III. třídy jsou územně stabilizovány a výhledové úpravy a se budou týkat zlepšení technických parametrů s odstraněním dílčích dopravních závad. </w:t>
      </w:r>
    </w:p>
    <w:p w:rsidR="0050245C" w:rsidRP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 xml:space="preserve">Výhledově plánovaná přeložka silnice II/406 Kostelec - Dvorce je  vedena západně </w:t>
      </w:r>
      <w:r w:rsidRPr="0050245C">
        <w:rPr>
          <w:rFonts w:ascii="Arial" w:hAnsi="Arial" w:cs="Arial"/>
          <w:sz w:val="22"/>
          <w:szCs w:val="22"/>
        </w:rPr>
        <w:br/>
        <w:t xml:space="preserve">od stávající trasy a zasahuje i do řešeného území na k. </w:t>
      </w:r>
      <w:proofErr w:type="spellStart"/>
      <w:r w:rsidRPr="0050245C">
        <w:rPr>
          <w:rFonts w:ascii="Arial" w:hAnsi="Arial" w:cs="Arial"/>
          <w:sz w:val="22"/>
          <w:szCs w:val="22"/>
        </w:rPr>
        <w:t>ú.</w:t>
      </w:r>
      <w:proofErr w:type="spellEnd"/>
      <w:r w:rsidRPr="0050245C">
        <w:rPr>
          <w:rFonts w:ascii="Arial" w:hAnsi="Arial" w:cs="Arial"/>
          <w:sz w:val="22"/>
          <w:szCs w:val="22"/>
        </w:rPr>
        <w:t xml:space="preserve">  Cejle a na k. </w:t>
      </w:r>
      <w:proofErr w:type="spellStart"/>
      <w:r w:rsidRPr="0050245C">
        <w:rPr>
          <w:rFonts w:ascii="Arial" w:hAnsi="Arial" w:cs="Arial"/>
          <w:sz w:val="22"/>
          <w:szCs w:val="22"/>
        </w:rPr>
        <w:t>ú.</w:t>
      </w:r>
      <w:proofErr w:type="spellEnd"/>
      <w:r w:rsidRPr="0050245C">
        <w:rPr>
          <w:rFonts w:ascii="Arial" w:hAnsi="Arial" w:cs="Arial"/>
          <w:sz w:val="22"/>
          <w:szCs w:val="22"/>
        </w:rPr>
        <w:t xml:space="preserve"> Kostelecký Dvůr.</w:t>
      </w:r>
    </w:p>
    <w:p w:rsidR="0050245C" w:rsidRP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 xml:space="preserve">Dopravní napojení obce Cejle na tuto komunikaci bude  křižovatkou se silnicí III/01944 v prostoru mezi sídly Dvorce a Cejle. </w:t>
      </w:r>
    </w:p>
    <w:p w:rsidR="0050245C" w:rsidRPr="0050245C" w:rsidRDefault="0050245C" w:rsidP="00C41613">
      <w:pPr>
        <w:numPr>
          <w:ilvl w:val="0"/>
          <w:numId w:val="93"/>
        </w:numPr>
        <w:suppressAutoHyphens/>
        <w:ind w:left="284" w:hanging="284"/>
        <w:jc w:val="both"/>
        <w:rPr>
          <w:rFonts w:ascii="Arial" w:hAnsi="Arial" w:cs="Arial"/>
          <w:b/>
          <w:color w:val="FF0000"/>
          <w:sz w:val="22"/>
          <w:szCs w:val="22"/>
        </w:rPr>
      </w:pPr>
      <w:r w:rsidRPr="0050245C">
        <w:rPr>
          <w:rFonts w:ascii="Arial" w:hAnsi="Arial" w:cs="Arial"/>
          <w:b/>
          <w:color w:val="FF0000"/>
          <w:sz w:val="22"/>
          <w:szCs w:val="22"/>
        </w:rPr>
        <w:t xml:space="preserve">Veřejná dopravní infrastruktura je přípustná v jednotlivých plochách RZV dle stanovených podmínek jednotlivých ploch. </w:t>
      </w:r>
    </w:p>
    <w:p w:rsidR="0050245C" w:rsidRDefault="0050245C" w:rsidP="00C41613">
      <w:pPr>
        <w:numPr>
          <w:ilvl w:val="0"/>
          <w:numId w:val="93"/>
        </w:numPr>
        <w:ind w:left="284" w:hanging="284"/>
        <w:jc w:val="both"/>
        <w:rPr>
          <w:rFonts w:ascii="Arial" w:hAnsi="Arial" w:cs="Arial"/>
          <w:sz w:val="22"/>
          <w:szCs w:val="22"/>
        </w:rPr>
      </w:pPr>
      <w:r w:rsidRPr="0050245C">
        <w:rPr>
          <w:rFonts w:ascii="Arial" w:hAnsi="Arial" w:cs="Arial"/>
          <w:sz w:val="22"/>
          <w:szCs w:val="22"/>
        </w:rPr>
        <w:t xml:space="preserve">Územní plán navrhuje dopravní koridor DK1 pro přeložku silnice II/406 Kostelec - Dvorce v šířce 80 m. </w:t>
      </w:r>
    </w:p>
    <w:p w:rsidR="00F3587B" w:rsidRDefault="00F3587B" w:rsidP="00F3587B">
      <w:pPr>
        <w:jc w:val="both"/>
        <w:rPr>
          <w:rFonts w:ascii="Arial" w:hAnsi="Arial" w:cs="Arial"/>
          <w:sz w:val="22"/>
          <w:szCs w:val="22"/>
        </w:rPr>
      </w:pPr>
    </w:p>
    <w:p w:rsidR="00F3587B" w:rsidRPr="0050245C" w:rsidRDefault="00F3587B" w:rsidP="00F3587B">
      <w:pPr>
        <w:jc w:val="both"/>
        <w:rPr>
          <w:rFonts w:ascii="Arial" w:hAnsi="Arial" w:cs="Arial"/>
          <w:sz w:val="22"/>
          <w:szCs w:val="22"/>
        </w:rPr>
      </w:pPr>
    </w:p>
    <w:tbl>
      <w:tblPr>
        <w:tblW w:w="9210" w:type="dxa"/>
        <w:tblInd w:w="71" w:type="dxa"/>
        <w:tblLayout w:type="fixed"/>
        <w:tblCellMar>
          <w:left w:w="71" w:type="dxa"/>
          <w:right w:w="71" w:type="dxa"/>
        </w:tblCellMar>
        <w:tblLook w:val="04A0" w:firstRow="1" w:lastRow="0" w:firstColumn="1" w:lastColumn="0" w:noHBand="0" w:noVBand="1"/>
      </w:tblPr>
      <w:tblGrid>
        <w:gridCol w:w="1559"/>
        <w:gridCol w:w="2550"/>
        <w:gridCol w:w="1984"/>
        <w:gridCol w:w="3117"/>
      </w:tblGrid>
      <w:tr w:rsidR="0050245C" w:rsidRPr="0050245C" w:rsidTr="00CA7FB9">
        <w:trPr>
          <w:trHeight w:val="227"/>
        </w:trPr>
        <w:tc>
          <w:tcPr>
            <w:tcW w:w="1559" w:type="dxa"/>
            <w:tcBorders>
              <w:top w:val="single" w:sz="4" w:space="0" w:color="auto"/>
              <w:left w:val="single" w:sz="4" w:space="0" w:color="auto"/>
              <w:bottom w:val="nil"/>
              <w:right w:val="single" w:sz="4" w:space="0" w:color="auto"/>
            </w:tcBorders>
            <w:shd w:val="pct15" w:color="auto" w:fill="auto"/>
          </w:tcPr>
          <w:p w:rsidR="0050245C" w:rsidRPr="0050245C" w:rsidRDefault="0050245C" w:rsidP="0050245C">
            <w:pPr>
              <w:ind w:left="57"/>
              <w:jc w:val="center"/>
              <w:rPr>
                <w:rFonts w:ascii="Arial" w:hAnsi="Arial" w:cs="Arial"/>
                <w:b/>
                <w:sz w:val="22"/>
                <w:szCs w:val="22"/>
              </w:rPr>
            </w:pPr>
          </w:p>
          <w:p w:rsidR="0050245C" w:rsidRPr="0050245C" w:rsidRDefault="0050245C" w:rsidP="0050245C">
            <w:pPr>
              <w:ind w:left="57"/>
              <w:jc w:val="center"/>
              <w:rPr>
                <w:rFonts w:ascii="Arial" w:hAnsi="Arial" w:cs="Arial"/>
                <w:b/>
                <w:sz w:val="22"/>
                <w:szCs w:val="22"/>
              </w:rPr>
            </w:pPr>
            <w:r w:rsidRPr="0050245C">
              <w:rPr>
                <w:rFonts w:ascii="Arial" w:hAnsi="Arial" w:cs="Arial"/>
                <w:b/>
                <w:sz w:val="22"/>
                <w:szCs w:val="22"/>
              </w:rPr>
              <w:t>Číslo koridoru</w:t>
            </w:r>
          </w:p>
          <w:p w:rsidR="0050245C" w:rsidRPr="0050245C" w:rsidRDefault="0050245C" w:rsidP="0050245C">
            <w:pPr>
              <w:ind w:left="57"/>
              <w:jc w:val="center"/>
              <w:rPr>
                <w:rFonts w:ascii="Arial" w:hAnsi="Arial" w:cs="Arial"/>
                <w:b/>
                <w:sz w:val="22"/>
                <w:szCs w:val="22"/>
              </w:rPr>
            </w:pPr>
          </w:p>
        </w:tc>
        <w:tc>
          <w:tcPr>
            <w:tcW w:w="2550" w:type="dxa"/>
            <w:tcBorders>
              <w:top w:val="single" w:sz="4" w:space="0" w:color="auto"/>
              <w:left w:val="single" w:sz="4" w:space="0" w:color="auto"/>
              <w:bottom w:val="nil"/>
              <w:right w:val="single" w:sz="4" w:space="0" w:color="auto"/>
            </w:tcBorders>
            <w:shd w:val="pct15" w:color="auto" w:fill="auto"/>
            <w:vAlign w:val="center"/>
            <w:hideMark/>
          </w:tcPr>
          <w:p w:rsidR="0050245C" w:rsidRPr="0050245C" w:rsidRDefault="0050245C" w:rsidP="0050245C">
            <w:pPr>
              <w:ind w:left="-44"/>
              <w:jc w:val="center"/>
              <w:rPr>
                <w:rFonts w:ascii="Arial" w:hAnsi="Arial" w:cs="Arial"/>
                <w:b/>
                <w:sz w:val="22"/>
                <w:szCs w:val="22"/>
              </w:rPr>
            </w:pPr>
            <w:r w:rsidRPr="0050245C">
              <w:rPr>
                <w:rFonts w:ascii="Arial" w:hAnsi="Arial" w:cs="Arial"/>
                <w:b/>
                <w:sz w:val="22"/>
                <w:szCs w:val="22"/>
              </w:rPr>
              <w:t>Název koridoru</w:t>
            </w:r>
          </w:p>
        </w:tc>
        <w:tc>
          <w:tcPr>
            <w:tcW w:w="1984" w:type="dxa"/>
            <w:tcBorders>
              <w:top w:val="single" w:sz="4" w:space="0" w:color="auto"/>
              <w:left w:val="single" w:sz="4" w:space="0" w:color="auto"/>
              <w:bottom w:val="nil"/>
              <w:right w:val="single" w:sz="4" w:space="0" w:color="auto"/>
            </w:tcBorders>
            <w:shd w:val="pct15" w:color="auto" w:fill="auto"/>
            <w:vAlign w:val="center"/>
            <w:hideMark/>
          </w:tcPr>
          <w:p w:rsidR="0050245C" w:rsidRPr="0050245C" w:rsidRDefault="0050245C" w:rsidP="0050245C">
            <w:pPr>
              <w:ind w:left="57"/>
              <w:jc w:val="center"/>
              <w:rPr>
                <w:rFonts w:ascii="Arial" w:hAnsi="Arial" w:cs="Arial"/>
                <w:b/>
                <w:sz w:val="22"/>
                <w:szCs w:val="22"/>
              </w:rPr>
            </w:pPr>
            <w:r w:rsidRPr="0050245C">
              <w:rPr>
                <w:rFonts w:ascii="Arial" w:hAnsi="Arial" w:cs="Arial"/>
                <w:b/>
                <w:sz w:val="22"/>
                <w:szCs w:val="22"/>
              </w:rPr>
              <w:t>Šíře koridoru</w:t>
            </w:r>
          </w:p>
        </w:tc>
        <w:tc>
          <w:tcPr>
            <w:tcW w:w="3117" w:type="dxa"/>
            <w:tcBorders>
              <w:top w:val="single" w:sz="4" w:space="0" w:color="auto"/>
              <w:left w:val="single" w:sz="4" w:space="0" w:color="auto"/>
              <w:bottom w:val="nil"/>
              <w:right w:val="single" w:sz="4" w:space="0" w:color="auto"/>
            </w:tcBorders>
            <w:shd w:val="pct15" w:color="auto" w:fill="auto"/>
            <w:vAlign w:val="center"/>
          </w:tcPr>
          <w:p w:rsidR="0050245C" w:rsidRPr="0050245C" w:rsidRDefault="0050245C" w:rsidP="0050245C">
            <w:pPr>
              <w:ind w:left="57"/>
              <w:jc w:val="center"/>
              <w:rPr>
                <w:rFonts w:ascii="Arial" w:hAnsi="Arial" w:cs="Arial"/>
                <w:b/>
                <w:sz w:val="22"/>
                <w:szCs w:val="22"/>
              </w:rPr>
            </w:pPr>
          </w:p>
          <w:p w:rsidR="0050245C" w:rsidRPr="0050245C" w:rsidRDefault="0050245C" w:rsidP="0050245C">
            <w:pPr>
              <w:ind w:left="57"/>
              <w:jc w:val="center"/>
              <w:rPr>
                <w:rFonts w:ascii="Arial" w:hAnsi="Arial" w:cs="Arial"/>
                <w:b/>
                <w:sz w:val="22"/>
                <w:szCs w:val="22"/>
              </w:rPr>
            </w:pPr>
            <w:r w:rsidRPr="0050245C">
              <w:rPr>
                <w:rFonts w:ascii="Arial" w:hAnsi="Arial" w:cs="Arial"/>
                <w:b/>
                <w:sz w:val="22"/>
                <w:szCs w:val="22"/>
              </w:rPr>
              <w:t>Podmínky využití koridoru</w:t>
            </w:r>
          </w:p>
        </w:tc>
      </w:tr>
      <w:tr w:rsidR="0050245C" w:rsidRPr="0050245C" w:rsidTr="00CA7FB9">
        <w:trPr>
          <w:trHeight w:val="227"/>
        </w:trPr>
        <w:tc>
          <w:tcPr>
            <w:tcW w:w="1559" w:type="dxa"/>
            <w:tcBorders>
              <w:top w:val="single" w:sz="4" w:space="0" w:color="auto"/>
              <w:left w:val="single" w:sz="4" w:space="0" w:color="auto"/>
              <w:bottom w:val="single" w:sz="4" w:space="0" w:color="auto"/>
              <w:right w:val="single" w:sz="4" w:space="0" w:color="auto"/>
            </w:tcBorders>
            <w:vAlign w:val="center"/>
          </w:tcPr>
          <w:p w:rsidR="0050245C" w:rsidRPr="0050245C" w:rsidRDefault="0050245C" w:rsidP="0050245C">
            <w:pPr>
              <w:jc w:val="center"/>
              <w:rPr>
                <w:rFonts w:ascii="Arial" w:hAnsi="Arial" w:cs="Arial"/>
                <w:sz w:val="22"/>
                <w:szCs w:val="22"/>
              </w:rPr>
            </w:pPr>
            <w:r w:rsidRPr="0050245C">
              <w:rPr>
                <w:rFonts w:ascii="Arial" w:hAnsi="Arial" w:cs="Arial"/>
                <w:sz w:val="22"/>
                <w:szCs w:val="22"/>
              </w:rPr>
              <w:t>DK1</w:t>
            </w:r>
          </w:p>
          <w:p w:rsidR="0050245C" w:rsidRPr="0050245C" w:rsidRDefault="0050245C" w:rsidP="0050245C">
            <w:pPr>
              <w:jc w:val="center"/>
              <w:rPr>
                <w:rFonts w:ascii="Arial" w:hAnsi="Arial" w:cs="Arial"/>
                <w:sz w:val="22"/>
                <w:szCs w:val="22"/>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50245C">
            <w:pPr>
              <w:rPr>
                <w:rFonts w:ascii="Arial" w:hAnsi="Arial" w:cs="Arial"/>
                <w:sz w:val="22"/>
                <w:szCs w:val="22"/>
              </w:rPr>
            </w:pPr>
            <w:r w:rsidRPr="0050245C">
              <w:rPr>
                <w:rFonts w:ascii="Arial" w:hAnsi="Arial" w:cs="Arial"/>
                <w:sz w:val="22"/>
                <w:szCs w:val="22"/>
              </w:rPr>
              <w:t xml:space="preserve">Koridor pro přeložku silnice II/706 Kostelec - Dvorce </w:t>
            </w:r>
          </w:p>
        </w:tc>
        <w:tc>
          <w:tcPr>
            <w:tcW w:w="1984"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C41613">
            <w:pPr>
              <w:numPr>
                <w:ilvl w:val="0"/>
                <w:numId w:val="109"/>
              </w:numPr>
              <w:ind w:left="213" w:hanging="213"/>
              <w:rPr>
                <w:rFonts w:ascii="Arial" w:hAnsi="Arial" w:cs="Arial"/>
                <w:sz w:val="22"/>
                <w:szCs w:val="22"/>
              </w:rPr>
            </w:pPr>
            <w:r w:rsidRPr="0050245C">
              <w:rPr>
                <w:rFonts w:ascii="Arial" w:hAnsi="Arial" w:cs="Arial"/>
                <w:sz w:val="22"/>
                <w:szCs w:val="22"/>
              </w:rPr>
              <w:t xml:space="preserve">80  metrů  </w:t>
            </w:r>
          </w:p>
        </w:tc>
        <w:tc>
          <w:tcPr>
            <w:tcW w:w="3117"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C41613">
            <w:pPr>
              <w:numPr>
                <w:ilvl w:val="0"/>
                <w:numId w:val="110"/>
              </w:numPr>
              <w:ind w:left="213" w:hanging="213"/>
              <w:rPr>
                <w:rFonts w:ascii="Arial" w:hAnsi="Arial" w:cs="Arial"/>
                <w:sz w:val="22"/>
                <w:szCs w:val="22"/>
              </w:rPr>
            </w:pPr>
            <w:r w:rsidRPr="0050245C">
              <w:rPr>
                <w:rFonts w:ascii="Arial" w:hAnsi="Arial" w:cs="Arial"/>
                <w:sz w:val="22"/>
                <w:szCs w:val="22"/>
              </w:rPr>
              <w:t xml:space="preserve">Nejsou stanoveny.  </w:t>
            </w:r>
          </w:p>
        </w:tc>
      </w:tr>
    </w:tbl>
    <w:p w:rsidR="0050245C" w:rsidRPr="0050245C" w:rsidRDefault="0050245C" w:rsidP="00C41613">
      <w:pPr>
        <w:numPr>
          <w:ilvl w:val="0"/>
          <w:numId w:val="119"/>
        </w:numPr>
        <w:ind w:left="284" w:hanging="284"/>
        <w:jc w:val="both"/>
        <w:rPr>
          <w:rFonts w:ascii="Arial" w:hAnsi="Arial" w:cs="Arial"/>
          <w:sz w:val="22"/>
          <w:szCs w:val="22"/>
        </w:rPr>
      </w:pPr>
      <w:r w:rsidRPr="0050245C">
        <w:rPr>
          <w:rFonts w:ascii="Arial" w:hAnsi="Arial" w:cs="Arial"/>
          <w:sz w:val="22"/>
          <w:szCs w:val="22"/>
        </w:rPr>
        <w:t xml:space="preserve">Koridor je vymezen k ochraně území pro realizaci staveb veřejné dopravní infrastruktury. </w:t>
      </w:r>
    </w:p>
    <w:p w:rsidR="0050245C" w:rsidRPr="0050245C" w:rsidRDefault="0050245C" w:rsidP="00C41613">
      <w:pPr>
        <w:numPr>
          <w:ilvl w:val="0"/>
          <w:numId w:val="119"/>
        </w:numPr>
        <w:ind w:left="284" w:hanging="284"/>
        <w:jc w:val="both"/>
        <w:rPr>
          <w:rFonts w:ascii="Arial" w:hAnsi="Arial" w:cs="Arial"/>
          <w:sz w:val="22"/>
          <w:szCs w:val="22"/>
        </w:rPr>
      </w:pPr>
      <w:r w:rsidRPr="0050245C">
        <w:rPr>
          <w:rFonts w:ascii="Arial" w:hAnsi="Arial" w:cs="Arial"/>
          <w:sz w:val="22"/>
          <w:szCs w:val="22"/>
        </w:rPr>
        <w:t>Působnost koridoru dopravní infrastruktury končí realizací stavby.</w:t>
      </w:r>
    </w:p>
    <w:p w:rsidR="0050245C" w:rsidRPr="0050245C" w:rsidRDefault="0050245C" w:rsidP="00C41613">
      <w:pPr>
        <w:numPr>
          <w:ilvl w:val="0"/>
          <w:numId w:val="119"/>
        </w:numPr>
        <w:ind w:left="284" w:hanging="284"/>
        <w:jc w:val="both"/>
        <w:rPr>
          <w:rFonts w:ascii="Arial" w:hAnsi="Arial" w:cs="Arial"/>
          <w:sz w:val="22"/>
          <w:szCs w:val="22"/>
        </w:rPr>
      </w:pPr>
      <w:r w:rsidRPr="0050245C">
        <w:rPr>
          <w:rFonts w:ascii="Arial" w:hAnsi="Arial" w:cs="Arial"/>
          <w:sz w:val="22"/>
          <w:szCs w:val="22"/>
        </w:rPr>
        <w:t xml:space="preserve">Územní plán stanovuje podmínky pro všechny části ploch s rozdílným způsobem využití, zasahujících do vymezených koridorů dopravní infrastruktury, a to:   </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u w:val="single"/>
        </w:rPr>
        <w:t>Přípustné</w:t>
      </w:r>
      <w:r w:rsidRPr="0050245C">
        <w:rPr>
          <w:rFonts w:ascii="Arial" w:hAnsi="Arial" w:cs="Arial"/>
          <w:sz w:val="22"/>
          <w:szCs w:val="22"/>
        </w:rPr>
        <w:t xml:space="preserve"> je využití, které neztíží nebo neznemožní výstavbu dopravní stavby, pro niž byl koridor vymezen.</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u w:val="single"/>
        </w:rPr>
        <w:t>Podmíněně přípustné je využití p</w:t>
      </w:r>
      <w:r w:rsidRPr="0050245C">
        <w:rPr>
          <w:rFonts w:ascii="Arial" w:hAnsi="Arial" w:cs="Arial"/>
          <w:sz w:val="22"/>
          <w:szCs w:val="22"/>
        </w:rPr>
        <w:t>odle podmínek využití ploch s rozdílným způsobem využití, které koridor dopravní infrastruktury překrývá, za podmínky, že neztíží realizaci dopravní stavby, pro kterou byl koridor vymezen.</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je jakékoliv využití, které znemožní nebo ztíží realizaci dopravní stavby, pro kterou byl koridor vymezen. </w:t>
      </w:r>
    </w:p>
    <w:p w:rsidR="0050245C" w:rsidRPr="0050245C" w:rsidRDefault="0050245C" w:rsidP="0050245C">
      <w:pPr>
        <w:jc w:val="both"/>
        <w:rPr>
          <w:rFonts w:ascii="Arial" w:hAnsi="Arial" w:cs="Arial"/>
          <w:sz w:val="22"/>
          <w:szCs w:val="22"/>
        </w:rPr>
      </w:pPr>
    </w:p>
    <w:p w:rsidR="0050245C" w:rsidRPr="0050245C" w:rsidRDefault="0050245C" w:rsidP="00C41613">
      <w:pPr>
        <w:numPr>
          <w:ilvl w:val="0"/>
          <w:numId w:val="120"/>
        </w:numPr>
        <w:ind w:left="284" w:hanging="284"/>
        <w:jc w:val="both"/>
        <w:rPr>
          <w:rFonts w:ascii="Arial" w:hAnsi="Arial" w:cs="Arial"/>
          <w:sz w:val="22"/>
          <w:szCs w:val="22"/>
        </w:rPr>
      </w:pPr>
      <w:r w:rsidRPr="0050245C">
        <w:rPr>
          <w:rFonts w:ascii="Arial" w:hAnsi="Arial" w:cs="Arial"/>
          <w:sz w:val="22"/>
          <w:szCs w:val="22"/>
        </w:rPr>
        <w:t xml:space="preserve">Trasy nových inženýrských sítí budou v následné dokumentaci navrhovány tak, aby bylo minimalizováno dotčení silnic. </w:t>
      </w:r>
    </w:p>
    <w:p w:rsidR="0050245C" w:rsidRPr="0050245C" w:rsidRDefault="0050245C" w:rsidP="00C41613">
      <w:pPr>
        <w:numPr>
          <w:ilvl w:val="0"/>
          <w:numId w:val="120"/>
        </w:numPr>
        <w:ind w:left="284" w:hanging="284"/>
        <w:jc w:val="both"/>
        <w:rPr>
          <w:rFonts w:ascii="Arial" w:hAnsi="Arial" w:cs="Arial"/>
          <w:sz w:val="22"/>
          <w:szCs w:val="22"/>
        </w:rPr>
      </w:pPr>
      <w:r w:rsidRPr="0050245C">
        <w:rPr>
          <w:rFonts w:ascii="Arial" w:hAnsi="Arial" w:cs="Arial"/>
          <w:sz w:val="22"/>
          <w:szCs w:val="22"/>
        </w:rPr>
        <w:t xml:space="preserve">Územní plán respektuje stávající silniční síť včetně ochranných pásem. </w:t>
      </w:r>
    </w:p>
    <w:p w:rsidR="0050245C" w:rsidRPr="0050245C" w:rsidRDefault="0050245C" w:rsidP="0050245C">
      <w:pPr>
        <w:rPr>
          <w:rFonts w:ascii="Arial" w:hAnsi="Arial" w:cs="Arial"/>
          <w:sz w:val="22"/>
          <w:szCs w:val="22"/>
          <w:u w:val="single"/>
        </w:rPr>
      </w:pPr>
    </w:p>
    <w:p w:rsidR="0050245C" w:rsidRPr="0050245C" w:rsidRDefault="0050245C" w:rsidP="0050245C">
      <w:pPr>
        <w:rPr>
          <w:rFonts w:ascii="Arial" w:hAnsi="Arial" w:cs="Arial"/>
          <w:b/>
          <w:color w:val="FF0000"/>
          <w:sz w:val="22"/>
          <w:szCs w:val="22"/>
          <w:u w:val="single"/>
        </w:rPr>
      </w:pPr>
      <w:r w:rsidRPr="0050245C">
        <w:rPr>
          <w:rFonts w:ascii="Arial" w:hAnsi="Arial" w:cs="Arial"/>
          <w:sz w:val="22"/>
          <w:szCs w:val="22"/>
          <w:u w:val="single"/>
        </w:rPr>
        <w:t xml:space="preserve">Místní komunikace, </w:t>
      </w:r>
      <w:r w:rsidRPr="0050245C">
        <w:rPr>
          <w:rFonts w:ascii="Arial" w:hAnsi="Arial" w:cs="Arial"/>
          <w:b/>
          <w:color w:val="FF0000"/>
          <w:sz w:val="22"/>
          <w:szCs w:val="22"/>
          <w:u w:val="single"/>
        </w:rPr>
        <w:t>ostatní dopravní plochy</w:t>
      </w:r>
    </w:p>
    <w:p w:rsidR="0050245C" w:rsidRPr="0050245C" w:rsidRDefault="0050245C" w:rsidP="0050245C">
      <w:pPr>
        <w:rPr>
          <w:rFonts w:ascii="Arial" w:hAnsi="Arial" w:cs="Arial"/>
          <w:sz w:val="22"/>
          <w:szCs w:val="22"/>
        </w:rPr>
      </w:pPr>
    </w:p>
    <w:p w:rsidR="0050245C" w:rsidRPr="0050245C" w:rsidRDefault="0050245C" w:rsidP="00C41613">
      <w:pPr>
        <w:numPr>
          <w:ilvl w:val="0"/>
          <w:numId w:val="94"/>
        </w:numPr>
        <w:ind w:left="284" w:hanging="284"/>
        <w:jc w:val="both"/>
        <w:rPr>
          <w:rFonts w:ascii="Arial" w:hAnsi="Arial" w:cs="Arial"/>
          <w:strike/>
          <w:color w:val="FF0000"/>
          <w:sz w:val="22"/>
          <w:szCs w:val="22"/>
        </w:rPr>
      </w:pPr>
      <w:r w:rsidRPr="0050245C">
        <w:rPr>
          <w:rFonts w:ascii="Arial" w:hAnsi="Arial" w:cs="Arial"/>
          <w:strike/>
          <w:color w:val="FF0000"/>
          <w:sz w:val="22"/>
          <w:szCs w:val="22"/>
        </w:rPr>
        <w:t xml:space="preserve">Doplnění místních komunikací je navržené zejména pro dopravní napojení rozvojových lokalit a ke zlepšení dopravního napojení lokalit stávajících. </w:t>
      </w:r>
    </w:p>
    <w:p w:rsidR="0050245C" w:rsidRPr="0050245C" w:rsidRDefault="0050245C" w:rsidP="00C41613">
      <w:pPr>
        <w:numPr>
          <w:ilvl w:val="0"/>
          <w:numId w:val="94"/>
        </w:numPr>
        <w:suppressAutoHyphens/>
        <w:ind w:left="284" w:hanging="284"/>
        <w:jc w:val="both"/>
        <w:rPr>
          <w:rFonts w:ascii="Arial" w:hAnsi="Arial" w:cs="Arial"/>
          <w:color w:val="FF0000"/>
          <w:sz w:val="22"/>
          <w:szCs w:val="22"/>
        </w:rPr>
      </w:pPr>
      <w:r w:rsidRPr="0050245C">
        <w:rPr>
          <w:rFonts w:ascii="Arial" w:hAnsi="Arial" w:cs="Arial"/>
          <w:color w:val="FF0000"/>
          <w:sz w:val="22"/>
          <w:szCs w:val="22"/>
        </w:rPr>
        <w:t xml:space="preserve">Hlavní místní a účelové komunikace jsou vymezeny jako plochy dopravní - plochy pozemní dopravy, které jsou v grafické části rozděleny na hlavní místní komunikace a ostatní místní komunikace. </w:t>
      </w:r>
    </w:p>
    <w:p w:rsidR="0050245C" w:rsidRPr="0050245C" w:rsidRDefault="0050245C" w:rsidP="00C41613">
      <w:pPr>
        <w:numPr>
          <w:ilvl w:val="0"/>
          <w:numId w:val="94"/>
        </w:numPr>
        <w:suppressAutoHyphens/>
        <w:ind w:left="284" w:hanging="284"/>
        <w:jc w:val="both"/>
        <w:rPr>
          <w:rFonts w:ascii="Arial" w:hAnsi="Arial" w:cs="Arial"/>
          <w:color w:val="FF0000"/>
          <w:sz w:val="22"/>
          <w:szCs w:val="22"/>
        </w:rPr>
      </w:pPr>
      <w:r w:rsidRPr="0050245C">
        <w:rPr>
          <w:rFonts w:ascii="Arial" w:hAnsi="Arial" w:cs="Arial"/>
          <w:color w:val="FF0000"/>
          <w:sz w:val="22"/>
          <w:szCs w:val="22"/>
        </w:rPr>
        <w:t xml:space="preserve">Ostatní polní a lesní cesty jsou součástí ploch v krajině - např. „ploch zemědělských - orná půda a trvalé travní porosty“ (ZO. ZT), „ploch lesních - plochy lesů a plochy krajinné zeleně “ (LP, LK).  </w:t>
      </w:r>
    </w:p>
    <w:p w:rsidR="0050245C" w:rsidRPr="0050245C" w:rsidRDefault="0050245C" w:rsidP="00C41613">
      <w:pPr>
        <w:numPr>
          <w:ilvl w:val="0"/>
          <w:numId w:val="94"/>
        </w:numPr>
        <w:suppressAutoHyphens/>
        <w:ind w:left="284" w:hanging="284"/>
        <w:jc w:val="both"/>
        <w:rPr>
          <w:rFonts w:ascii="Arial" w:hAnsi="Arial" w:cs="Arial"/>
          <w:color w:val="FF0000"/>
          <w:sz w:val="22"/>
          <w:szCs w:val="22"/>
        </w:rPr>
      </w:pPr>
      <w:r w:rsidRPr="0050245C">
        <w:rPr>
          <w:rFonts w:ascii="Arial" w:hAnsi="Arial" w:cs="Arial"/>
          <w:color w:val="FF0000"/>
          <w:sz w:val="22"/>
          <w:szCs w:val="22"/>
        </w:rPr>
        <w:t xml:space="preserve">Výstavba polních a lesních cest je přípustnou činností v jednotlivých plochách RZV </w:t>
      </w:r>
      <w:r w:rsidRPr="0050245C">
        <w:rPr>
          <w:rFonts w:ascii="Arial" w:hAnsi="Arial" w:cs="Arial"/>
          <w:color w:val="FF0000"/>
          <w:sz w:val="22"/>
          <w:szCs w:val="22"/>
        </w:rPr>
        <w:br/>
        <w:t>dle stanovených podmínek těchto ploch.</w:t>
      </w:r>
    </w:p>
    <w:p w:rsidR="0050245C" w:rsidRPr="0050245C" w:rsidRDefault="0050245C" w:rsidP="00C41613">
      <w:pPr>
        <w:numPr>
          <w:ilvl w:val="0"/>
          <w:numId w:val="94"/>
        </w:numPr>
        <w:ind w:left="284" w:hanging="284"/>
        <w:jc w:val="both"/>
        <w:rPr>
          <w:rFonts w:ascii="Arial" w:hAnsi="Arial" w:cs="Arial"/>
          <w:sz w:val="22"/>
          <w:szCs w:val="22"/>
        </w:rPr>
      </w:pPr>
      <w:r w:rsidRPr="0050245C">
        <w:rPr>
          <w:rFonts w:ascii="Arial" w:hAnsi="Arial" w:cs="Arial"/>
          <w:sz w:val="22"/>
          <w:szCs w:val="22"/>
        </w:rPr>
        <w:t>Je navržena úprava a rozšíření místních komunikací Horní Hutě- Dolní Hutě.</w:t>
      </w:r>
    </w:p>
    <w:p w:rsidR="0050245C" w:rsidRPr="0050245C" w:rsidRDefault="0050245C" w:rsidP="00C41613">
      <w:pPr>
        <w:numPr>
          <w:ilvl w:val="0"/>
          <w:numId w:val="94"/>
        </w:numPr>
        <w:ind w:left="284" w:hanging="284"/>
        <w:jc w:val="both"/>
        <w:rPr>
          <w:rFonts w:ascii="Arial" w:hAnsi="Arial" w:cs="Arial"/>
          <w:strike/>
          <w:snapToGrid w:val="0"/>
          <w:sz w:val="22"/>
          <w:szCs w:val="22"/>
        </w:rPr>
      </w:pPr>
      <w:r w:rsidRPr="0050245C">
        <w:rPr>
          <w:rFonts w:ascii="Arial" w:hAnsi="Arial" w:cs="Arial"/>
          <w:snapToGrid w:val="0"/>
          <w:sz w:val="22"/>
          <w:szCs w:val="22"/>
        </w:rPr>
        <w:t xml:space="preserve">V územním plánu je počítáno se stávající hustotou autobusových zastávek v řešeném území. </w:t>
      </w:r>
    </w:p>
    <w:p w:rsidR="0050245C" w:rsidRPr="0050245C" w:rsidRDefault="0050245C" w:rsidP="00C41613">
      <w:pPr>
        <w:numPr>
          <w:ilvl w:val="0"/>
          <w:numId w:val="94"/>
        </w:numPr>
        <w:ind w:left="284" w:hanging="284"/>
        <w:jc w:val="both"/>
        <w:rPr>
          <w:rFonts w:ascii="Arial" w:hAnsi="Arial" w:cs="Arial"/>
          <w:strike/>
          <w:snapToGrid w:val="0"/>
          <w:sz w:val="22"/>
          <w:szCs w:val="22"/>
        </w:rPr>
      </w:pPr>
      <w:r w:rsidRPr="0050245C">
        <w:rPr>
          <w:rFonts w:ascii="Arial" w:hAnsi="Arial" w:cs="Arial"/>
          <w:snapToGrid w:val="0"/>
          <w:sz w:val="22"/>
          <w:szCs w:val="22"/>
        </w:rPr>
        <w:t xml:space="preserve">Je navržena plocha pro nové parkoviště D1 v Horních Hutích. </w:t>
      </w:r>
    </w:p>
    <w:p w:rsidR="0050245C" w:rsidRPr="0050245C" w:rsidRDefault="0050245C" w:rsidP="00C41613">
      <w:pPr>
        <w:numPr>
          <w:ilvl w:val="0"/>
          <w:numId w:val="94"/>
        </w:numPr>
        <w:ind w:left="284" w:hanging="284"/>
        <w:jc w:val="both"/>
        <w:rPr>
          <w:rFonts w:ascii="Arial" w:hAnsi="Arial" w:cs="Arial"/>
          <w:snapToGrid w:val="0"/>
          <w:sz w:val="22"/>
          <w:szCs w:val="22"/>
        </w:rPr>
      </w:pPr>
      <w:r w:rsidRPr="0050245C">
        <w:rPr>
          <w:rFonts w:ascii="Arial" w:hAnsi="Arial" w:cs="Arial"/>
          <w:b/>
          <w:snapToGrid w:val="0"/>
          <w:color w:val="FF0000"/>
          <w:sz w:val="22"/>
          <w:szCs w:val="22"/>
        </w:rPr>
        <w:t>Územní plán vymezuje zastavitelnou plochu D2 pro parkoviště v severní části obce.</w:t>
      </w:r>
    </w:p>
    <w:p w:rsidR="0050245C" w:rsidRPr="0050245C" w:rsidRDefault="0050245C" w:rsidP="00C41613">
      <w:pPr>
        <w:numPr>
          <w:ilvl w:val="0"/>
          <w:numId w:val="94"/>
        </w:numPr>
        <w:ind w:left="284" w:hanging="284"/>
        <w:jc w:val="both"/>
        <w:rPr>
          <w:rFonts w:ascii="Arial" w:hAnsi="Arial" w:cs="Arial"/>
          <w:snapToGrid w:val="0"/>
          <w:sz w:val="22"/>
          <w:szCs w:val="22"/>
        </w:rPr>
      </w:pPr>
      <w:r w:rsidRPr="0050245C">
        <w:rPr>
          <w:rFonts w:ascii="Arial" w:hAnsi="Arial" w:cs="Arial"/>
          <w:snapToGrid w:val="0"/>
          <w:sz w:val="22"/>
          <w:szCs w:val="22"/>
        </w:rPr>
        <w:t>V zastavěném území obce a místních částí bude podél silnic realizován alespoň jednostranný chodník. Rovněž bude nutné doplnit chodníky pro přístup k novým rozvojovým plochám.</w:t>
      </w:r>
    </w:p>
    <w:p w:rsidR="0050245C" w:rsidRPr="0050245C" w:rsidRDefault="0050245C" w:rsidP="00C41613">
      <w:pPr>
        <w:numPr>
          <w:ilvl w:val="0"/>
          <w:numId w:val="94"/>
        </w:numPr>
        <w:ind w:left="284" w:hanging="284"/>
        <w:jc w:val="both"/>
        <w:rPr>
          <w:rFonts w:ascii="Arial" w:hAnsi="Arial" w:cs="Arial"/>
          <w:sz w:val="22"/>
          <w:szCs w:val="22"/>
        </w:rPr>
      </w:pPr>
      <w:r w:rsidRPr="0050245C">
        <w:rPr>
          <w:rFonts w:ascii="Arial" w:hAnsi="Arial" w:cs="Arial"/>
          <w:sz w:val="22"/>
          <w:szCs w:val="22"/>
        </w:rPr>
        <w:t xml:space="preserve">Jednoznačně lokalizované plochy pro dobudování sítě místních komunikací a parkovišť jsou zakresleny v grafické části dokumentace. </w:t>
      </w:r>
    </w:p>
    <w:p w:rsidR="0050245C" w:rsidRPr="0050245C" w:rsidRDefault="0050245C" w:rsidP="00C41613">
      <w:pPr>
        <w:numPr>
          <w:ilvl w:val="0"/>
          <w:numId w:val="94"/>
        </w:numPr>
        <w:ind w:left="284" w:hanging="284"/>
        <w:jc w:val="both"/>
        <w:rPr>
          <w:rFonts w:ascii="Arial" w:hAnsi="Arial" w:cs="Arial"/>
          <w:b/>
          <w:sz w:val="22"/>
          <w:szCs w:val="22"/>
        </w:rPr>
      </w:pPr>
      <w:r w:rsidRPr="0050245C">
        <w:rPr>
          <w:rFonts w:ascii="Arial" w:hAnsi="Arial" w:cs="Arial"/>
          <w:sz w:val="22"/>
          <w:szCs w:val="22"/>
        </w:rPr>
        <w:t xml:space="preserve">Místní komunikace a parkoviště pro obsluhu území je možné umístit i uvnitř jednotlivých </w:t>
      </w:r>
      <w:r w:rsidRPr="0050245C">
        <w:rPr>
          <w:rFonts w:ascii="Arial" w:hAnsi="Arial" w:cs="Arial"/>
          <w:strike/>
          <w:color w:val="FF0000"/>
          <w:sz w:val="22"/>
          <w:szCs w:val="22"/>
        </w:rPr>
        <w:t>funkčních</w:t>
      </w:r>
      <w:r w:rsidRPr="0050245C">
        <w:rPr>
          <w:rFonts w:ascii="Arial" w:hAnsi="Arial" w:cs="Arial"/>
          <w:sz w:val="22"/>
          <w:szCs w:val="22"/>
        </w:rPr>
        <w:t xml:space="preserve"> </w:t>
      </w:r>
      <w:r w:rsidRPr="0050245C">
        <w:rPr>
          <w:rFonts w:ascii="Arial" w:hAnsi="Arial" w:cs="Arial"/>
          <w:b/>
          <w:color w:val="FF0000"/>
          <w:sz w:val="22"/>
          <w:szCs w:val="22"/>
        </w:rPr>
        <w:t>ploch s rozdílným způsobem využití</w:t>
      </w:r>
      <w:r w:rsidRPr="0050245C">
        <w:rPr>
          <w:rFonts w:ascii="Arial" w:hAnsi="Arial" w:cs="Arial"/>
          <w:sz w:val="22"/>
          <w:szCs w:val="22"/>
        </w:rPr>
        <w:t xml:space="preserve"> podle </w:t>
      </w:r>
      <w:r w:rsidRPr="0050245C">
        <w:rPr>
          <w:rFonts w:ascii="Arial" w:hAnsi="Arial" w:cs="Arial"/>
          <w:strike/>
          <w:color w:val="FF0000"/>
          <w:sz w:val="22"/>
          <w:szCs w:val="22"/>
        </w:rPr>
        <w:t>regulativu příslušné funkční plochy</w:t>
      </w:r>
      <w:r w:rsidRPr="0050245C">
        <w:rPr>
          <w:rFonts w:ascii="Arial" w:hAnsi="Arial" w:cs="Arial"/>
          <w:b/>
          <w:color w:val="FF0000"/>
          <w:sz w:val="22"/>
          <w:szCs w:val="22"/>
        </w:rPr>
        <w:t xml:space="preserve"> stanovených podmínek jednotlivých ploch. </w:t>
      </w:r>
    </w:p>
    <w:p w:rsidR="0050245C" w:rsidRPr="0050245C" w:rsidRDefault="0050245C" w:rsidP="0050245C">
      <w:pPr>
        <w:rPr>
          <w:rFonts w:ascii="Arial" w:hAnsi="Arial" w:cs="Arial"/>
          <w:b/>
          <w:color w:val="FF0000"/>
          <w:sz w:val="22"/>
          <w:szCs w:val="22"/>
        </w:rPr>
      </w:pPr>
      <w:r w:rsidRPr="0050245C">
        <w:rPr>
          <w:rFonts w:ascii="Arial" w:hAnsi="Arial" w:cs="Arial"/>
          <w:b/>
          <w:color w:val="FF0000"/>
          <w:sz w:val="22"/>
          <w:szCs w:val="22"/>
        </w:rPr>
        <w:t xml:space="preserve"> </w:t>
      </w:r>
    </w:p>
    <w:p w:rsidR="0050245C" w:rsidRPr="0050245C" w:rsidRDefault="0050245C" w:rsidP="0050245C">
      <w:pPr>
        <w:rPr>
          <w:rFonts w:ascii="Arial" w:hAnsi="Arial" w:cs="Arial"/>
          <w:b/>
          <w:color w:val="FF0000"/>
          <w:sz w:val="22"/>
          <w:szCs w:val="22"/>
          <w:u w:val="single"/>
        </w:rPr>
      </w:pPr>
      <w:r w:rsidRPr="0050245C">
        <w:rPr>
          <w:rFonts w:ascii="Arial" w:hAnsi="Arial" w:cs="Arial"/>
          <w:b/>
          <w:color w:val="FF0000"/>
          <w:sz w:val="22"/>
          <w:szCs w:val="22"/>
          <w:u w:val="single"/>
        </w:rPr>
        <w:t>Železniční doprava</w:t>
      </w:r>
    </w:p>
    <w:p w:rsidR="0050245C" w:rsidRPr="0050245C" w:rsidRDefault="0050245C" w:rsidP="00C41613">
      <w:pPr>
        <w:numPr>
          <w:ilvl w:val="0"/>
          <w:numId w:val="94"/>
        </w:numPr>
        <w:ind w:left="284" w:hanging="284"/>
        <w:jc w:val="both"/>
        <w:rPr>
          <w:rFonts w:ascii="Arial" w:hAnsi="Arial" w:cs="Arial"/>
          <w:b/>
          <w:color w:val="FF0000"/>
          <w:sz w:val="22"/>
          <w:szCs w:val="22"/>
        </w:rPr>
      </w:pPr>
      <w:r w:rsidRPr="0050245C">
        <w:rPr>
          <w:rFonts w:ascii="Arial" w:hAnsi="Arial" w:cs="Arial"/>
          <w:b/>
          <w:color w:val="FF0000"/>
          <w:sz w:val="22"/>
          <w:szCs w:val="22"/>
        </w:rPr>
        <w:t xml:space="preserve">Územní plán vymezuje v řešeném území železnici jako dopravní infrastrukturu - (DZ). </w:t>
      </w:r>
    </w:p>
    <w:p w:rsidR="0050245C" w:rsidRPr="0050245C" w:rsidRDefault="0050245C" w:rsidP="00C41613">
      <w:pPr>
        <w:numPr>
          <w:ilvl w:val="0"/>
          <w:numId w:val="94"/>
        </w:numPr>
        <w:ind w:left="284" w:hanging="284"/>
        <w:jc w:val="both"/>
        <w:rPr>
          <w:rFonts w:ascii="Arial" w:hAnsi="Arial" w:cs="Arial"/>
          <w:b/>
          <w:color w:val="FF0000"/>
          <w:sz w:val="22"/>
          <w:szCs w:val="22"/>
          <w:u w:val="single"/>
        </w:rPr>
      </w:pPr>
      <w:r w:rsidRPr="0050245C">
        <w:rPr>
          <w:rFonts w:ascii="Arial" w:hAnsi="Arial" w:cs="Arial"/>
          <w:b/>
          <w:color w:val="FF0000"/>
          <w:sz w:val="22"/>
          <w:szCs w:val="22"/>
        </w:rPr>
        <w:t xml:space="preserve">Nutno respektovat ochranné pásmo od železnice. </w:t>
      </w:r>
    </w:p>
    <w:p w:rsidR="0050245C" w:rsidRPr="0050245C" w:rsidRDefault="0050245C" w:rsidP="0050245C">
      <w:pPr>
        <w:rPr>
          <w:rFonts w:ascii="Arial" w:hAnsi="Arial" w:cs="Arial"/>
          <w:b/>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lastRenderedPageBreak/>
        <w:t xml:space="preserve">2. </w:t>
      </w:r>
      <w:r w:rsidRPr="0050245C">
        <w:rPr>
          <w:rFonts w:ascii="Arial" w:hAnsi="Arial" w:cs="Arial"/>
          <w:b/>
          <w:snapToGrid w:val="0"/>
          <w:sz w:val="22"/>
          <w:szCs w:val="22"/>
          <w:u w:val="single"/>
        </w:rPr>
        <w:t>Technická infrastruktura</w:t>
      </w:r>
    </w:p>
    <w:p w:rsidR="0050245C" w:rsidRPr="0050245C" w:rsidRDefault="0050245C" w:rsidP="0050245C">
      <w:pPr>
        <w:tabs>
          <w:tab w:val="left" w:pos="0"/>
        </w:tabs>
        <w:jc w:val="both"/>
        <w:rPr>
          <w:rFonts w:ascii="Arial" w:hAnsi="Arial" w:cs="Arial"/>
          <w:sz w:val="22"/>
          <w:szCs w:val="22"/>
        </w:rPr>
      </w:pPr>
    </w:p>
    <w:p w:rsidR="0050245C" w:rsidRPr="0050245C" w:rsidRDefault="0050245C" w:rsidP="0050245C">
      <w:pPr>
        <w:keepNext/>
        <w:tabs>
          <w:tab w:val="left" w:pos="284"/>
        </w:tabs>
        <w:outlineLvl w:val="0"/>
        <w:rPr>
          <w:rFonts w:ascii="Arial" w:hAnsi="Arial" w:cs="Arial"/>
          <w:i/>
          <w:sz w:val="22"/>
          <w:szCs w:val="22"/>
          <w:u w:val="single"/>
        </w:rPr>
      </w:pPr>
      <w:r w:rsidRPr="0050245C">
        <w:rPr>
          <w:rFonts w:ascii="Arial" w:hAnsi="Arial" w:cs="Arial"/>
          <w:i/>
          <w:sz w:val="22"/>
          <w:szCs w:val="22"/>
          <w:u w:val="single"/>
        </w:rPr>
        <w:t>Vodní hospodářství</w:t>
      </w:r>
    </w:p>
    <w:p w:rsidR="0050245C" w:rsidRPr="0050245C" w:rsidRDefault="0050245C" w:rsidP="0050245C">
      <w:pPr>
        <w:rPr>
          <w:rFonts w:ascii="Arial" w:hAnsi="Arial" w:cs="Arial"/>
          <w:sz w:val="22"/>
          <w:szCs w:val="22"/>
        </w:rPr>
      </w:pPr>
    </w:p>
    <w:p w:rsidR="0050245C" w:rsidRPr="0050245C" w:rsidRDefault="0050245C" w:rsidP="0050245C">
      <w:pPr>
        <w:rPr>
          <w:rFonts w:ascii="Arial" w:hAnsi="Arial" w:cs="Arial"/>
          <w:sz w:val="22"/>
          <w:szCs w:val="22"/>
        </w:rPr>
      </w:pPr>
    </w:p>
    <w:p w:rsidR="0050245C" w:rsidRPr="0050245C" w:rsidRDefault="0050245C" w:rsidP="0050245C">
      <w:pPr>
        <w:tabs>
          <w:tab w:val="left" w:pos="284"/>
        </w:tabs>
        <w:jc w:val="both"/>
        <w:rPr>
          <w:rFonts w:ascii="Arial" w:hAnsi="Arial" w:cs="Arial"/>
          <w:b/>
          <w:i/>
          <w:sz w:val="22"/>
          <w:szCs w:val="22"/>
          <w:u w:val="single"/>
        </w:rPr>
      </w:pPr>
      <w:r w:rsidRPr="0050245C">
        <w:rPr>
          <w:rFonts w:ascii="Arial" w:hAnsi="Arial" w:cs="Arial"/>
          <w:b/>
          <w:i/>
          <w:sz w:val="22"/>
          <w:szCs w:val="22"/>
          <w:u w:val="single"/>
        </w:rPr>
        <w:t>Zásobování pitnou vodou</w:t>
      </w:r>
    </w:p>
    <w:p w:rsidR="0050245C" w:rsidRPr="0050245C" w:rsidRDefault="0050245C" w:rsidP="0050245C">
      <w:pPr>
        <w:jc w:val="both"/>
        <w:rPr>
          <w:rFonts w:ascii="Arial" w:hAnsi="Arial" w:cs="Arial"/>
          <w:sz w:val="22"/>
          <w:szCs w:val="22"/>
        </w:rPr>
      </w:pPr>
    </w:p>
    <w:p w:rsidR="0050245C" w:rsidRPr="0050245C" w:rsidRDefault="0050245C" w:rsidP="00C41613">
      <w:pPr>
        <w:numPr>
          <w:ilvl w:val="0"/>
          <w:numId w:val="121"/>
        </w:numPr>
        <w:ind w:left="284" w:hanging="284"/>
        <w:jc w:val="both"/>
        <w:rPr>
          <w:rFonts w:ascii="Arial" w:hAnsi="Arial" w:cs="Arial"/>
          <w:snapToGrid w:val="0"/>
          <w:sz w:val="22"/>
          <w:szCs w:val="22"/>
        </w:rPr>
      </w:pPr>
      <w:r w:rsidRPr="0050245C">
        <w:rPr>
          <w:rFonts w:ascii="Arial" w:hAnsi="Arial" w:cs="Arial"/>
          <w:sz w:val="22"/>
          <w:szCs w:val="22"/>
        </w:rPr>
        <w:t xml:space="preserve">V obci Cejle je vybudovaný veřejný vodovod. </w:t>
      </w:r>
    </w:p>
    <w:p w:rsidR="0050245C" w:rsidRPr="0050245C" w:rsidRDefault="0050245C" w:rsidP="00C41613">
      <w:pPr>
        <w:numPr>
          <w:ilvl w:val="0"/>
          <w:numId w:val="121"/>
        </w:numPr>
        <w:ind w:left="284" w:hanging="284"/>
        <w:jc w:val="both"/>
        <w:rPr>
          <w:rFonts w:ascii="Arial" w:hAnsi="Arial" w:cs="Arial"/>
          <w:snapToGrid w:val="0"/>
          <w:sz w:val="22"/>
          <w:szCs w:val="22"/>
        </w:rPr>
      </w:pPr>
      <w:r w:rsidRPr="0050245C">
        <w:rPr>
          <w:rFonts w:ascii="Arial" w:hAnsi="Arial" w:cs="Arial"/>
          <w:sz w:val="22"/>
          <w:szCs w:val="22"/>
        </w:rPr>
        <w:t xml:space="preserve">Zdrojem pitné vody jsou dvě prameniště: Hynkův pramen (1924) a prameniště Mirošov. Horáckého prameniště a studny posilující Hynkovo prameniště slouží jako náhradní zdroj pitné vody pro obec. </w:t>
      </w:r>
    </w:p>
    <w:p w:rsidR="0050245C" w:rsidRPr="0050245C" w:rsidRDefault="0050245C" w:rsidP="00C41613">
      <w:pPr>
        <w:numPr>
          <w:ilvl w:val="0"/>
          <w:numId w:val="121"/>
        </w:numPr>
        <w:ind w:left="284" w:hanging="284"/>
        <w:jc w:val="both"/>
        <w:rPr>
          <w:rFonts w:ascii="Arial" w:hAnsi="Arial" w:cs="Arial"/>
          <w:snapToGrid w:val="0"/>
          <w:sz w:val="22"/>
          <w:szCs w:val="22"/>
        </w:rPr>
      </w:pPr>
      <w:r w:rsidRPr="0050245C">
        <w:rPr>
          <w:rFonts w:ascii="Arial" w:hAnsi="Arial" w:cs="Arial"/>
          <w:sz w:val="22"/>
          <w:szCs w:val="22"/>
        </w:rPr>
        <w:t>V místní části Hutě a Kostelecký Dvůr není vybudovaný veřejný vodovod. Obyvatelé jsou vodou zásobeni ze soukromých studní.</w:t>
      </w:r>
      <w:r w:rsidRPr="0050245C">
        <w:rPr>
          <w:rFonts w:ascii="Arial" w:hAnsi="Arial" w:cs="Arial"/>
          <w:snapToGrid w:val="0"/>
          <w:sz w:val="22"/>
          <w:szCs w:val="22"/>
        </w:rPr>
        <w:t xml:space="preserve"> </w:t>
      </w:r>
    </w:p>
    <w:p w:rsidR="0050245C" w:rsidRPr="0050245C" w:rsidRDefault="0050245C" w:rsidP="00C41613">
      <w:pPr>
        <w:numPr>
          <w:ilvl w:val="0"/>
          <w:numId w:val="121"/>
        </w:numPr>
        <w:ind w:left="284" w:hanging="284"/>
        <w:jc w:val="both"/>
        <w:rPr>
          <w:rFonts w:ascii="Arial" w:hAnsi="Arial" w:cs="Arial"/>
          <w:snapToGrid w:val="0"/>
          <w:sz w:val="22"/>
          <w:szCs w:val="22"/>
        </w:rPr>
      </w:pPr>
      <w:r w:rsidRPr="0050245C">
        <w:rPr>
          <w:rFonts w:ascii="Arial" w:hAnsi="Arial" w:cs="Arial"/>
          <w:snapToGrid w:val="0"/>
          <w:sz w:val="22"/>
          <w:szCs w:val="22"/>
        </w:rPr>
        <w:t xml:space="preserve">V územním plánu je navrženo napojení části Hutě na vodovod Cejle.  </w:t>
      </w:r>
    </w:p>
    <w:p w:rsidR="0050245C" w:rsidRPr="0050245C" w:rsidRDefault="0050245C" w:rsidP="00C41613">
      <w:pPr>
        <w:numPr>
          <w:ilvl w:val="0"/>
          <w:numId w:val="121"/>
        </w:numPr>
        <w:ind w:left="284" w:hanging="284"/>
        <w:jc w:val="both"/>
        <w:rPr>
          <w:rFonts w:ascii="Arial" w:hAnsi="Arial" w:cs="Arial"/>
          <w:sz w:val="22"/>
          <w:szCs w:val="22"/>
        </w:rPr>
      </w:pPr>
      <w:r w:rsidRPr="0050245C">
        <w:rPr>
          <w:rFonts w:ascii="Arial" w:hAnsi="Arial" w:cs="Arial"/>
          <w:sz w:val="22"/>
          <w:szCs w:val="22"/>
        </w:rPr>
        <w:t xml:space="preserve">Územní plán stanovuje respektovat stávající koncepci zásobování vodou místní části Cejle. </w:t>
      </w:r>
    </w:p>
    <w:p w:rsidR="0050245C" w:rsidRPr="0050245C" w:rsidRDefault="0050245C" w:rsidP="00C41613">
      <w:pPr>
        <w:numPr>
          <w:ilvl w:val="0"/>
          <w:numId w:val="121"/>
        </w:numPr>
        <w:ind w:left="284" w:hanging="284"/>
        <w:jc w:val="both"/>
        <w:rPr>
          <w:rFonts w:ascii="Arial" w:hAnsi="Arial" w:cs="Arial"/>
          <w:sz w:val="22"/>
          <w:szCs w:val="22"/>
        </w:rPr>
      </w:pPr>
      <w:r w:rsidRPr="0050245C">
        <w:rPr>
          <w:rFonts w:ascii="Arial" w:hAnsi="Arial" w:cs="Arial"/>
          <w:sz w:val="22"/>
          <w:szCs w:val="22"/>
        </w:rPr>
        <w:t xml:space="preserve">Je nutné respektovat vodovodní řady a ostatní vodovodní zařízení v řešeném území včetně ochranných pásem. </w:t>
      </w:r>
    </w:p>
    <w:p w:rsidR="0050245C" w:rsidRPr="0050245C" w:rsidRDefault="0050245C" w:rsidP="00C41613">
      <w:pPr>
        <w:numPr>
          <w:ilvl w:val="0"/>
          <w:numId w:val="121"/>
        </w:numPr>
        <w:ind w:left="284" w:hanging="284"/>
        <w:jc w:val="both"/>
        <w:rPr>
          <w:rFonts w:ascii="Arial" w:hAnsi="Arial" w:cs="Arial"/>
          <w:sz w:val="22"/>
          <w:szCs w:val="22"/>
        </w:rPr>
      </w:pPr>
      <w:r w:rsidRPr="0050245C">
        <w:rPr>
          <w:rFonts w:ascii="Arial" w:hAnsi="Arial" w:cs="Arial"/>
          <w:sz w:val="22"/>
          <w:szCs w:val="22"/>
        </w:rPr>
        <w:t>Pro novou výstavbu budou dobudovány vodovodní řady.</w:t>
      </w:r>
    </w:p>
    <w:p w:rsidR="0050245C" w:rsidRPr="0050245C" w:rsidRDefault="0050245C" w:rsidP="00C41613">
      <w:pPr>
        <w:numPr>
          <w:ilvl w:val="0"/>
          <w:numId w:val="121"/>
        </w:numPr>
        <w:ind w:left="284" w:hanging="284"/>
        <w:jc w:val="both"/>
        <w:rPr>
          <w:rFonts w:ascii="Arial" w:hAnsi="Arial" w:cs="Arial"/>
          <w:sz w:val="22"/>
          <w:szCs w:val="22"/>
        </w:rPr>
      </w:pPr>
      <w:r w:rsidRPr="0050245C">
        <w:rPr>
          <w:rFonts w:ascii="Arial" w:hAnsi="Arial" w:cs="Arial"/>
          <w:sz w:val="22"/>
          <w:szCs w:val="22"/>
        </w:rPr>
        <w:t>Vodovodní řady budou přednostně zaokrouhlovány.</w:t>
      </w:r>
    </w:p>
    <w:p w:rsidR="0050245C" w:rsidRPr="0050245C" w:rsidRDefault="0050245C" w:rsidP="00C41613">
      <w:pPr>
        <w:numPr>
          <w:ilvl w:val="0"/>
          <w:numId w:val="121"/>
        </w:numPr>
        <w:ind w:left="284" w:hanging="284"/>
        <w:jc w:val="both"/>
        <w:rPr>
          <w:rFonts w:ascii="Arial" w:hAnsi="Arial" w:cs="Arial"/>
          <w:sz w:val="22"/>
          <w:szCs w:val="22"/>
        </w:rPr>
      </w:pPr>
      <w:r w:rsidRPr="0050245C">
        <w:rPr>
          <w:rFonts w:ascii="Arial" w:hAnsi="Arial" w:cs="Arial"/>
          <w:sz w:val="22"/>
          <w:szCs w:val="22"/>
        </w:rPr>
        <w:t xml:space="preserve">Nové vodovodní řady budou umisťovány zejména na veřejných prostranstvích </w:t>
      </w:r>
      <w:r w:rsidRPr="0050245C">
        <w:rPr>
          <w:rFonts w:ascii="Arial" w:hAnsi="Arial" w:cs="Arial"/>
          <w:sz w:val="22"/>
          <w:szCs w:val="22"/>
        </w:rPr>
        <w:br/>
        <w:t xml:space="preserve">a na jednotlivých zastavitelných plochách. </w:t>
      </w:r>
    </w:p>
    <w:p w:rsidR="0050245C" w:rsidRPr="0050245C" w:rsidRDefault="0050245C" w:rsidP="0050245C">
      <w:pPr>
        <w:keepNext/>
        <w:tabs>
          <w:tab w:val="left" w:pos="284"/>
        </w:tabs>
        <w:outlineLvl w:val="0"/>
        <w:rPr>
          <w:rFonts w:ascii="Arial" w:hAnsi="Arial" w:cs="Arial"/>
          <w:b/>
          <w:i/>
          <w:sz w:val="22"/>
          <w:szCs w:val="22"/>
          <w:u w:val="single"/>
        </w:rPr>
      </w:pPr>
    </w:p>
    <w:p w:rsidR="0050245C" w:rsidRPr="0050245C" w:rsidRDefault="0050245C" w:rsidP="0050245C">
      <w:pPr>
        <w:keepNext/>
        <w:tabs>
          <w:tab w:val="left" w:pos="284"/>
        </w:tabs>
        <w:outlineLvl w:val="0"/>
        <w:rPr>
          <w:rFonts w:ascii="Arial" w:hAnsi="Arial" w:cs="Arial"/>
          <w:b/>
          <w:i/>
          <w:sz w:val="22"/>
          <w:szCs w:val="22"/>
          <w:u w:val="single"/>
        </w:rPr>
      </w:pPr>
      <w:r w:rsidRPr="0050245C">
        <w:rPr>
          <w:rFonts w:ascii="Arial" w:hAnsi="Arial" w:cs="Arial"/>
          <w:b/>
          <w:i/>
          <w:sz w:val="22"/>
          <w:szCs w:val="22"/>
          <w:u w:val="single"/>
        </w:rPr>
        <w:t>Odkanalizování a čištění odpadních vod</w:t>
      </w:r>
    </w:p>
    <w:p w:rsidR="0050245C" w:rsidRPr="0050245C" w:rsidRDefault="0050245C" w:rsidP="0050245C">
      <w:pPr>
        <w:ind w:firstLine="284"/>
        <w:rPr>
          <w:rFonts w:ascii="Arial" w:hAnsi="Arial" w:cs="Arial"/>
          <w:sz w:val="22"/>
          <w:szCs w:val="22"/>
        </w:rPr>
      </w:pPr>
    </w:p>
    <w:p w:rsidR="0050245C" w:rsidRPr="0050245C" w:rsidRDefault="0050245C" w:rsidP="00C41613">
      <w:pPr>
        <w:numPr>
          <w:ilvl w:val="0"/>
          <w:numId w:val="127"/>
        </w:numPr>
        <w:tabs>
          <w:tab w:val="left" w:pos="284"/>
        </w:tabs>
        <w:ind w:left="284" w:hanging="284"/>
        <w:jc w:val="both"/>
        <w:rPr>
          <w:rFonts w:ascii="Arial" w:hAnsi="Arial" w:cs="Arial"/>
          <w:sz w:val="22"/>
          <w:szCs w:val="22"/>
        </w:rPr>
      </w:pPr>
      <w:r w:rsidRPr="0050245C">
        <w:rPr>
          <w:rFonts w:ascii="Arial" w:hAnsi="Arial" w:cs="Arial"/>
          <w:sz w:val="22"/>
          <w:szCs w:val="22"/>
        </w:rPr>
        <w:t xml:space="preserve">Obec Cejle má vybudovanou jednotnou a částečně i oddílnou kanalizaci. </w:t>
      </w:r>
    </w:p>
    <w:p w:rsidR="0050245C" w:rsidRPr="0050245C" w:rsidRDefault="0050245C" w:rsidP="00C41613">
      <w:pPr>
        <w:numPr>
          <w:ilvl w:val="0"/>
          <w:numId w:val="127"/>
        </w:numPr>
        <w:tabs>
          <w:tab w:val="left" w:pos="284"/>
        </w:tabs>
        <w:ind w:left="284" w:hanging="284"/>
        <w:jc w:val="both"/>
        <w:rPr>
          <w:rFonts w:ascii="Arial" w:hAnsi="Arial" w:cs="Arial"/>
          <w:sz w:val="22"/>
          <w:szCs w:val="22"/>
        </w:rPr>
      </w:pPr>
      <w:r w:rsidRPr="0050245C">
        <w:rPr>
          <w:rFonts w:ascii="Arial" w:hAnsi="Arial" w:cs="Arial"/>
          <w:sz w:val="22"/>
          <w:szCs w:val="22"/>
        </w:rPr>
        <w:t xml:space="preserve">V současné době jsou odpadní vody odváděny gravitačně otevřeným zemní příkopem k dočištění ve stávajícím biologickém rybníku. </w:t>
      </w:r>
    </w:p>
    <w:p w:rsidR="0050245C" w:rsidRPr="0050245C" w:rsidRDefault="0050245C" w:rsidP="00C41613">
      <w:pPr>
        <w:numPr>
          <w:ilvl w:val="0"/>
          <w:numId w:val="127"/>
        </w:numPr>
        <w:tabs>
          <w:tab w:val="left" w:pos="284"/>
        </w:tabs>
        <w:ind w:left="284" w:hanging="284"/>
        <w:jc w:val="both"/>
        <w:rPr>
          <w:rFonts w:ascii="Arial" w:hAnsi="Arial" w:cs="Arial"/>
          <w:sz w:val="22"/>
          <w:szCs w:val="22"/>
        </w:rPr>
      </w:pPr>
      <w:r w:rsidRPr="0050245C">
        <w:rPr>
          <w:rFonts w:ascii="Arial" w:hAnsi="Arial" w:cs="Arial"/>
          <w:sz w:val="22"/>
          <w:szCs w:val="22"/>
        </w:rPr>
        <w:t xml:space="preserve">Místní část Hutě nemá v současné době vybudovanou veřejnou kanalizaci a čistírnu odpadních vod. </w:t>
      </w:r>
    </w:p>
    <w:p w:rsidR="0050245C" w:rsidRPr="0050245C" w:rsidRDefault="0050245C" w:rsidP="00C41613">
      <w:pPr>
        <w:numPr>
          <w:ilvl w:val="0"/>
          <w:numId w:val="127"/>
        </w:numPr>
        <w:tabs>
          <w:tab w:val="left" w:pos="284"/>
        </w:tabs>
        <w:ind w:left="284" w:hanging="284"/>
        <w:jc w:val="both"/>
        <w:rPr>
          <w:rFonts w:ascii="Arial" w:hAnsi="Arial" w:cs="Arial"/>
          <w:sz w:val="22"/>
          <w:szCs w:val="22"/>
        </w:rPr>
      </w:pPr>
      <w:r w:rsidRPr="0050245C">
        <w:rPr>
          <w:rFonts w:ascii="Arial" w:hAnsi="Arial" w:cs="Arial"/>
          <w:sz w:val="22"/>
          <w:szCs w:val="22"/>
        </w:rPr>
        <w:t>Odpadní vody jsou individuálně zachycovány v jímkách nebo septicích.</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Územní plán navrhuje nový způsob odkanalizování místní části Cejle.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Místní část Cejle bude odkanalizována systémem oddílné kanalizace.</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Územní plán vymezuje plochu pro čistírnu odpadních vod včetně příjezdové cesty.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Územní plán vymezuje koridor technické infrastruktury TK3 pro kanalizační řad mimo zastavěné území obce.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V obci budou vybudovány splaškové kanalizační řady.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Kanalizační řady včetně zařízení na kanalizaci (např. čerpací stanice splašků, kanalizační šachty apod.) mohou být umístěny v jednotlivých plochách RZV dle stanovených podmínek těchto ploch.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Stávající jednotná kanalizace bude využita pro odvádění dešťových vod.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Územní plán navrhuje řešit odkanalizování místních částí Dolní a Horní Hutě a Kostelecký Dvůr formou jímek na vyvážení, případně je možné individuální čištění odpadních vod v souladu s platnou legislativou (domovní ČOV apod.)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Nové kanalizační řady v zastavěném území budou umisťovány zejména na veřejných prostranstvích a na jednotlivých zastavitelných plochách.</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V plochách, které nebude možné z technických důvodů napojit na kanalizační systém  je možné individuální čištění odpadních vod v souladu s platnou legislativou (jímky na vyvážení, domovní ČOV, aj.).</w:t>
      </w:r>
    </w:p>
    <w:p w:rsidR="0050245C" w:rsidRPr="0050245C" w:rsidRDefault="0050245C" w:rsidP="00C41613">
      <w:pPr>
        <w:numPr>
          <w:ilvl w:val="0"/>
          <w:numId w:val="84"/>
        </w:numPr>
        <w:ind w:left="284" w:hanging="284"/>
        <w:jc w:val="both"/>
        <w:rPr>
          <w:rFonts w:ascii="Arial" w:hAnsi="Arial" w:cs="Arial"/>
          <w:b/>
          <w:color w:val="FF0000"/>
          <w:sz w:val="22"/>
          <w:szCs w:val="22"/>
        </w:rPr>
      </w:pPr>
      <w:r w:rsidRPr="0050245C">
        <w:rPr>
          <w:rFonts w:ascii="Arial" w:hAnsi="Arial" w:cs="Arial"/>
          <w:b/>
          <w:color w:val="FF0000"/>
          <w:sz w:val="22"/>
          <w:szCs w:val="22"/>
        </w:rPr>
        <w:t xml:space="preserve">Do doby realizace čistírny odpadních vod je možné odkanalizování nových objektů řešit individuálně v souladu s platnou legislativou.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Odvádění dešťových vod musí být řešeno tak, aby nedocházelo ke zhoršování vodních poměrů v povodí.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lastRenderedPageBreak/>
        <w:t xml:space="preserve">Odvádění srážkových vod ze zastavěných nebo zpevněných ploch bude v souladu s platnou legislativou řešeno přednostně vsakováním, není – </w:t>
      </w:r>
      <w:proofErr w:type="spellStart"/>
      <w:r w:rsidRPr="0050245C">
        <w:rPr>
          <w:rFonts w:ascii="Arial" w:hAnsi="Arial" w:cs="Arial"/>
          <w:sz w:val="22"/>
          <w:szCs w:val="22"/>
        </w:rPr>
        <w:t>li</w:t>
      </w:r>
      <w:proofErr w:type="spellEnd"/>
      <w:r w:rsidRPr="0050245C">
        <w:rPr>
          <w:rFonts w:ascii="Arial" w:hAnsi="Arial" w:cs="Arial"/>
          <w:sz w:val="22"/>
          <w:szCs w:val="22"/>
        </w:rPr>
        <w:t xml:space="preserve"> možné vsakování pak zadržováním a regulovaným odtokem, není - </w:t>
      </w:r>
      <w:proofErr w:type="spellStart"/>
      <w:r w:rsidRPr="0050245C">
        <w:rPr>
          <w:rFonts w:ascii="Arial" w:hAnsi="Arial" w:cs="Arial"/>
          <w:sz w:val="22"/>
          <w:szCs w:val="22"/>
        </w:rPr>
        <w:t>li</w:t>
      </w:r>
      <w:proofErr w:type="spellEnd"/>
      <w:r w:rsidRPr="0050245C">
        <w:rPr>
          <w:rFonts w:ascii="Arial" w:hAnsi="Arial" w:cs="Arial"/>
          <w:sz w:val="22"/>
          <w:szCs w:val="22"/>
        </w:rPr>
        <w:t xml:space="preserve"> možné zadržování a regulovaný odtok pak regulovaným vypouštěním do dešťové kanalizace.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z w:val="22"/>
          <w:szCs w:val="22"/>
        </w:rPr>
        <w:t xml:space="preserve">Na pozemcích staveb rodinných domů umožněno </w:t>
      </w:r>
      <w:r w:rsidRPr="0050245C">
        <w:rPr>
          <w:rFonts w:ascii="Arial" w:hAnsi="Arial" w:cs="Arial"/>
          <w:snapToGrid w:val="0"/>
          <w:sz w:val="22"/>
          <w:szCs w:val="22"/>
        </w:rPr>
        <w:t>zasakování dešťových vod</w:t>
      </w:r>
      <w:r w:rsidRPr="0050245C">
        <w:rPr>
          <w:rFonts w:ascii="Arial" w:hAnsi="Arial" w:cs="Arial"/>
          <w:sz w:val="22"/>
          <w:szCs w:val="22"/>
        </w:rPr>
        <w:t xml:space="preserve"> na 40</w:t>
      </w:r>
      <w:r w:rsidRPr="0050245C">
        <w:rPr>
          <w:rFonts w:ascii="Arial" w:hAnsi="Arial" w:cs="Arial"/>
          <w:snapToGrid w:val="0"/>
          <w:sz w:val="22"/>
          <w:szCs w:val="22"/>
        </w:rPr>
        <w:t xml:space="preserve">% plochy pozemku. </w:t>
      </w:r>
    </w:p>
    <w:p w:rsidR="0050245C" w:rsidRPr="0050245C" w:rsidRDefault="0050245C" w:rsidP="00C41613">
      <w:pPr>
        <w:numPr>
          <w:ilvl w:val="0"/>
          <w:numId w:val="84"/>
        </w:numPr>
        <w:ind w:left="284" w:hanging="284"/>
        <w:jc w:val="both"/>
        <w:rPr>
          <w:rFonts w:ascii="Arial" w:hAnsi="Arial" w:cs="Arial"/>
          <w:sz w:val="22"/>
          <w:szCs w:val="22"/>
        </w:rPr>
      </w:pPr>
      <w:r w:rsidRPr="0050245C">
        <w:rPr>
          <w:rFonts w:ascii="Arial" w:hAnsi="Arial" w:cs="Arial"/>
          <w:snapToGrid w:val="0"/>
          <w:sz w:val="22"/>
          <w:szCs w:val="22"/>
        </w:rPr>
        <w:t xml:space="preserve">Nutno respektovat stávající objekty systému odkanalizování. </w:t>
      </w:r>
    </w:p>
    <w:p w:rsidR="0050245C" w:rsidRPr="0050245C" w:rsidRDefault="0050245C" w:rsidP="0050245C">
      <w:pPr>
        <w:tabs>
          <w:tab w:val="left" w:pos="284"/>
        </w:tabs>
        <w:ind w:left="426" w:hanging="426"/>
        <w:outlineLvl w:val="0"/>
        <w:rPr>
          <w:rFonts w:ascii="Arial" w:hAnsi="Arial" w:cs="Arial"/>
          <w:i/>
          <w:sz w:val="22"/>
          <w:szCs w:val="22"/>
          <w:u w:val="single"/>
        </w:rPr>
      </w:pPr>
    </w:p>
    <w:p w:rsidR="0050245C" w:rsidRPr="0050245C" w:rsidRDefault="0050245C" w:rsidP="0050245C">
      <w:pPr>
        <w:tabs>
          <w:tab w:val="left" w:pos="284"/>
        </w:tabs>
        <w:jc w:val="both"/>
        <w:rPr>
          <w:rFonts w:ascii="Arial" w:hAnsi="Arial" w:cs="Arial"/>
          <w:i/>
          <w:sz w:val="22"/>
          <w:szCs w:val="22"/>
          <w:u w:val="single"/>
        </w:rPr>
      </w:pPr>
      <w:r w:rsidRPr="0050245C">
        <w:rPr>
          <w:rFonts w:ascii="Arial" w:hAnsi="Arial" w:cs="Arial"/>
          <w:i/>
          <w:sz w:val="22"/>
          <w:szCs w:val="22"/>
          <w:u w:val="single"/>
        </w:rPr>
        <w:t>Energetika</w:t>
      </w:r>
    </w:p>
    <w:p w:rsidR="0050245C" w:rsidRPr="0050245C" w:rsidRDefault="0050245C" w:rsidP="0050245C">
      <w:pPr>
        <w:tabs>
          <w:tab w:val="left" w:pos="284"/>
        </w:tabs>
        <w:jc w:val="both"/>
        <w:rPr>
          <w:rFonts w:ascii="Arial" w:hAnsi="Arial" w:cs="Arial"/>
          <w:i/>
          <w:sz w:val="22"/>
          <w:szCs w:val="22"/>
          <w:u w:val="single"/>
        </w:rPr>
      </w:pPr>
    </w:p>
    <w:p w:rsidR="0050245C" w:rsidRPr="0050245C" w:rsidRDefault="0050245C" w:rsidP="0050245C">
      <w:pPr>
        <w:tabs>
          <w:tab w:val="left" w:pos="284"/>
        </w:tabs>
        <w:jc w:val="both"/>
        <w:rPr>
          <w:rFonts w:ascii="Arial" w:hAnsi="Arial" w:cs="Arial"/>
          <w:b/>
          <w:i/>
          <w:sz w:val="22"/>
          <w:szCs w:val="22"/>
          <w:u w:val="single"/>
        </w:rPr>
      </w:pPr>
      <w:r w:rsidRPr="0050245C">
        <w:rPr>
          <w:rFonts w:ascii="Arial" w:hAnsi="Arial" w:cs="Arial"/>
          <w:b/>
          <w:i/>
          <w:sz w:val="22"/>
          <w:szCs w:val="22"/>
          <w:u w:val="single"/>
        </w:rPr>
        <w:t>Zásobování elektrickou energií</w:t>
      </w:r>
    </w:p>
    <w:p w:rsidR="0050245C" w:rsidRPr="0050245C" w:rsidRDefault="0050245C" w:rsidP="0050245C">
      <w:pPr>
        <w:autoSpaceDE w:val="0"/>
        <w:autoSpaceDN w:val="0"/>
        <w:adjustRightInd w:val="0"/>
        <w:jc w:val="both"/>
        <w:rPr>
          <w:rFonts w:ascii="Arial" w:hAnsi="Arial" w:cs="Arial"/>
          <w:b/>
          <w:sz w:val="22"/>
          <w:szCs w:val="22"/>
          <w:u w:val="single"/>
        </w:rPr>
      </w:pP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Obec je zásobována ze vzdušné linky VN 22 </w:t>
      </w:r>
      <w:proofErr w:type="spellStart"/>
      <w:r w:rsidRPr="0050245C">
        <w:rPr>
          <w:rFonts w:ascii="Arial" w:hAnsi="Arial" w:cs="Arial"/>
          <w:sz w:val="22"/>
          <w:szCs w:val="22"/>
        </w:rPr>
        <w:t>kV</w:t>
      </w:r>
      <w:proofErr w:type="spellEnd"/>
      <w:r w:rsidRPr="0050245C">
        <w:rPr>
          <w:rFonts w:ascii="Arial" w:hAnsi="Arial" w:cs="Arial"/>
          <w:sz w:val="22"/>
          <w:szCs w:val="22"/>
        </w:rPr>
        <w:t xml:space="preserve"> č. 176 - odbočky Hubenov  a  stávajících venkovních trafostanic.</w:t>
      </w:r>
    </w:p>
    <w:p w:rsidR="0050245C" w:rsidRPr="0050245C" w:rsidRDefault="0050245C" w:rsidP="0050245C">
      <w:pPr>
        <w:tabs>
          <w:tab w:val="left" w:pos="284"/>
        </w:tabs>
        <w:ind w:firstLine="284"/>
        <w:jc w:val="both"/>
        <w:rPr>
          <w:rFonts w:ascii="Arial" w:hAnsi="Arial" w:cs="Arial"/>
          <w:strike/>
          <w:snapToGrid w:val="0"/>
          <w:sz w:val="22"/>
          <w:szCs w:val="22"/>
          <w:u w:val="single"/>
        </w:rPr>
      </w:pPr>
    </w:p>
    <w:p w:rsidR="0050245C" w:rsidRPr="0050245C" w:rsidRDefault="0050245C" w:rsidP="00C41613">
      <w:pPr>
        <w:numPr>
          <w:ilvl w:val="0"/>
          <w:numId w:val="111"/>
        </w:numPr>
        <w:ind w:left="426" w:hanging="426"/>
        <w:jc w:val="both"/>
        <w:rPr>
          <w:rFonts w:ascii="Arial" w:hAnsi="Arial" w:cs="Arial"/>
          <w:sz w:val="22"/>
          <w:szCs w:val="22"/>
        </w:rPr>
      </w:pPr>
      <w:r w:rsidRPr="0050245C">
        <w:rPr>
          <w:rFonts w:ascii="Arial" w:hAnsi="Arial" w:cs="Arial"/>
          <w:sz w:val="22"/>
          <w:szCs w:val="22"/>
        </w:rPr>
        <w:t xml:space="preserve">Územní plán stanovuje respektovat stávající systém zásobování elektrickou energií. </w:t>
      </w:r>
    </w:p>
    <w:p w:rsidR="0050245C" w:rsidRPr="0050245C" w:rsidRDefault="0050245C" w:rsidP="00C41613">
      <w:pPr>
        <w:numPr>
          <w:ilvl w:val="0"/>
          <w:numId w:val="111"/>
        </w:numPr>
        <w:ind w:left="426" w:hanging="426"/>
        <w:jc w:val="both"/>
        <w:rPr>
          <w:rFonts w:ascii="Arial" w:hAnsi="Arial" w:cs="Arial"/>
          <w:sz w:val="22"/>
          <w:szCs w:val="22"/>
        </w:rPr>
      </w:pPr>
      <w:r w:rsidRPr="0050245C">
        <w:rPr>
          <w:rFonts w:ascii="Arial" w:hAnsi="Arial" w:cs="Arial"/>
          <w:sz w:val="22"/>
          <w:szCs w:val="22"/>
        </w:rPr>
        <w:t xml:space="preserve">Zajištění elektrické energie pro zastavitelné plochy bude řešeno při realizaci jednotlivých záměrů. Navrhované záměry budou přednostně pokryty ze stávajících trafostanic. </w:t>
      </w:r>
    </w:p>
    <w:p w:rsidR="0050245C" w:rsidRPr="0050245C" w:rsidRDefault="0050245C" w:rsidP="00C41613">
      <w:pPr>
        <w:numPr>
          <w:ilvl w:val="0"/>
          <w:numId w:val="111"/>
        </w:numPr>
        <w:ind w:left="426" w:hanging="426"/>
        <w:jc w:val="both"/>
        <w:rPr>
          <w:rFonts w:ascii="Arial" w:hAnsi="Arial" w:cs="Arial"/>
          <w:sz w:val="22"/>
          <w:szCs w:val="22"/>
        </w:rPr>
      </w:pPr>
      <w:r w:rsidRPr="0050245C">
        <w:rPr>
          <w:rFonts w:ascii="Arial" w:hAnsi="Arial" w:cs="Arial"/>
          <w:sz w:val="22"/>
          <w:szCs w:val="22"/>
        </w:rPr>
        <w:t xml:space="preserve">Případná další nová nadzemní i podzemní vedení elektrické energie, jejich přeložky, umístění nových trafostanic a rekonstrukce stávajících na vyšší kapacitu jsou přípustné dle stanovených podmínek v jednotlivých plochách s rozdílným způsobem využití. </w:t>
      </w:r>
    </w:p>
    <w:p w:rsidR="0050245C" w:rsidRPr="0050245C" w:rsidRDefault="0050245C" w:rsidP="00C41613">
      <w:pPr>
        <w:numPr>
          <w:ilvl w:val="0"/>
          <w:numId w:val="111"/>
        </w:numPr>
        <w:ind w:left="426" w:hanging="426"/>
        <w:jc w:val="both"/>
        <w:rPr>
          <w:rFonts w:ascii="Arial" w:hAnsi="Arial" w:cs="Arial"/>
          <w:sz w:val="22"/>
          <w:szCs w:val="22"/>
        </w:rPr>
      </w:pPr>
      <w:r w:rsidRPr="0050245C">
        <w:rPr>
          <w:rFonts w:ascii="Arial" w:hAnsi="Arial" w:cs="Arial"/>
          <w:sz w:val="22"/>
          <w:szCs w:val="22"/>
        </w:rPr>
        <w:t xml:space="preserve">Stávající energetická zařízení budou respektována.  </w:t>
      </w:r>
    </w:p>
    <w:p w:rsidR="0050245C" w:rsidRPr="0050245C" w:rsidRDefault="0050245C" w:rsidP="00C41613">
      <w:pPr>
        <w:numPr>
          <w:ilvl w:val="0"/>
          <w:numId w:val="111"/>
        </w:numPr>
        <w:ind w:left="426" w:hanging="426"/>
        <w:jc w:val="both"/>
        <w:rPr>
          <w:rFonts w:ascii="Arial" w:hAnsi="Arial" w:cs="Arial"/>
          <w:sz w:val="22"/>
          <w:szCs w:val="22"/>
        </w:rPr>
      </w:pPr>
      <w:r w:rsidRPr="0050245C">
        <w:rPr>
          <w:rFonts w:ascii="Arial" w:hAnsi="Arial" w:cs="Arial"/>
          <w:sz w:val="22"/>
          <w:szCs w:val="22"/>
        </w:rPr>
        <w:t xml:space="preserve">Územní plán navrhuje koridor TK2 pro nadzemní vedení VVN 110 </w:t>
      </w:r>
      <w:proofErr w:type="spellStart"/>
      <w:r w:rsidRPr="0050245C">
        <w:rPr>
          <w:rFonts w:ascii="Arial" w:hAnsi="Arial" w:cs="Arial"/>
          <w:sz w:val="22"/>
          <w:szCs w:val="22"/>
        </w:rPr>
        <w:t>kV</w:t>
      </w:r>
      <w:proofErr w:type="spellEnd"/>
      <w:r w:rsidRPr="0050245C">
        <w:rPr>
          <w:rFonts w:ascii="Arial" w:hAnsi="Arial" w:cs="Arial"/>
          <w:sz w:val="22"/>
          <w:szCs w:val="22"/>
        </w:rPr>
        <w:t xml:space="preserve"> Jihlava západ - R Třešť a R  Telč v šířce 400 m. </w:t>
      </w:r>
    </w:p>
    <w:p w:rsidR="0050245C" w:rsidRPr="0050245C" w:rsidRDefault="0050245C" w:rsidP="0050245C">
      <w:pPr>
        <w:jc w:val="both"/>
        <w:rPr>
          <w:rFonts w:ascii="Arial" w:hAnsi="Arial" w:cs="Arial"/>
          <w:sz w:val="22"/>
          <w:szCs w:val="22"/>
        </w:rPr>
      </w:pPr>
    </w:p>
    <w:p w:rsidR="0050245C" w:rsidRPr="0050245C" w:rsidRDefault="0050245C" w:rsidP="0050245C">
      <w:pPr>
        <w:tabs>
          <w:tab w:val="left" w:pos="284"/>
        </w:tabs>
        <w:jc w:val="both"/>
        <w:rPr>
          <w:rFonts w:ascii="Arial" w:hAnsi="Arial" w:cs="Arial"/>
          <w:b/>
          <w:i/>
          <w:sz w:val="22"/>
          <w:szCs w:val="22"/>
          <w:u w:val="single"/>
        </w:rPr>
      </w:pPr>
      <w:r w:rsidRPr="0050245C">
        <w:rPr>
          <w:rFonts w:ascii="Arial" w:hAnsi="Arial" w:cs="Arial"/>
          <w:b/>
          <w:i/>
          <w:sz w:val="22"/>
          <w:szCs w:val="22"/>
          <w:u w:val="single"/>
        </w:rPr>
        <w:t>Zásobování zemním plynem</w:t>
      </w:r>
    </w:p>
    <w:p w:rsidR="0050245C" w:rsidRPr="0050245C" w:rsidRDefault="0050245C" w:rsidP="0050245C">
      <w:pPr>
        <w:autoSpaceDE w:val="0"/>
        <w:autoSpaceDN w:val="0"/>
        <w:adjustRightInd w:val="0"/>
        <w:jc w:val="both"/>
        <w:rPr>
          <w:rFonts w:ascii="Arial" w:hAnsi="Arial" w:cs="Arial"/>
          <w:b/>
          <w:sz w:val="22"/>
          <w:szCs w:val="22"/>
          <w:u w:val="single"/>
        </w:rPr>
      </w:pPr>
    </w:p>
    <w:p w:rsidR="0050245C" w:rsidRPr="0050245C" w:rsidRDefault="0050245C" w:rsidP="0050245C">
      <w:pPr>
        <w:tabs>
          <w:tab w:val="left" w:pos="284"/>
        </w:tabs>
        <w:ind w:firstLine="284"/>
        <w:jc w:val="both"/>
        <w:rPr>
          <w:rFonts w:ascii="Arial" w:hAnsi="Arial" w:cs="Arial"/>
          <w:sz w:val="22"/>
          <w:szCs w:val="22"/>
        </w:rPr>
      </w:pPr>
      <w:r w:rsidRPr="0050245C">
        <w:rPr>
          <w:rFonts w:ascii="Arial" w:hAnsi="Arial" w:cs="Arial"/>
          <w:sz w:val="22"/>
          <w:szCs w:val="22"/>
        </w:rPr>
        <w:t>Obec je komplexně plynofikována. Obec je připojena z VTL plynovodu DN 100 přes VTL regulační stanici Cejle. Místní části Hutě a Kostelecký Dvůr nejsou plynofikovány.</w:t>
      </w:r>
    </w:p>
    <w:p w:rsidR="0050245C" w:rsidRPr="0050245C" w:rsidRDefault="0050245C" w:rsidP="0050245C">
      <w:pPr>
        <w:tabs>
          <w:tab w:val="left" w:pos="284"/>
        </w:tabs>
        <w:ind w:firstLine="284"/>
        <w:jc w:val="both"/>
        <w:rPr>
          <w:rFonts w:ascii="Arial" w:hAnsi="Arial" w:cs="Arial"/>
          <w:sz w:val="22"/>
          <w:szCs w:val="22"/>
        </w:rPr>
      </w:pPr>
      <w:r w:rsidRPr="0050245C">
        <w:rPr>
          <w:rFonts w:ascii="Arial" w:hAnsi="Arial" w:cs="Arial"/>
          <w:sz w:val="22"/>
          <w:szCs w:val="22"/>
        </w:rPr>
        <w:t>Pro rozvojové plochy bude navrženo prodloužení STL plynovodní sítě. Místní části Hutě ani Kostelecký dvůr nebudou plynofikovány.</w:t>
      </w:r>
    </w:p>
    <w:p w:rsidR="0050245C" w:rsidRPr="0050245C" w:rsidRDefault="0050245C" w:rsidP="0050245C">
      <w:pPr>
        <w:tabs>
          <w:tab w:val="left" w:pos="284"/>
        </w:tabs>
        <w:ind w:firstLine="284"/>
        <w:jc w:val="both"/>
        <w:rPr>
          <w:rFonts w:ascii="Arial" w:hAnsi="Arial" w:cs="Arial"/>
          <w:sz w:val="22"/>
          <w:szCs w:val="22"/>
        </w:rPr>
      </w:pPr>
    </w:p>
    <w:p w:rsidR="0050245C" w:rsidRPr="0050245C" w:rsidRDefault="0050245C" w:rsidP="00C41613">
      <w:pPr>
        <w:numPr>
          <w:ilvl w:val="0"/>
          <w:numId w:val="112"/>
        </w:numPr>
        <w:ind w:left="284" w:hanging="284"/>
        <w:jc w:val="both"/>
        <w:rPr>
          <w:rFonts w:ascii="Arial" w:hAnsi="Arial" w:cs="Arial"/>
          <w:sz w:val="22"/>
          <w:szCs w:val="22"/>
        </w:rPr>
      </w:pPr>
      <w:r w:rsidRPr="0050245C">
        <w:rPr>
          <w:rFonts w:ascii="Arial" w:hAnsi="Arial" w:cs="Arial"/>
          <w:sz w:val="22"/>
          <w:szCs w:val="22"/>
        </w:rPr>
        <w:t>Územní plán stanovuje respektovat stávající systém zásobování plynem.</w:t>
      </w:r>
    </w:p>
    <w:p w:rsidR="0050245C" w:rsidRPr="0050245C" w:rsidRDefault="0050245C" w:rsidP="00C41613">
      <w:pPr>
        <w:numPr>
          <w:ilvl w:val="0"/>
          <w:numId w:val="112"/>
        </w:numPr>
        <w:ind w:left="284" w:hanging="284"/>
        <w:jc w:val="both"/>
        <w:rPr>
          <w:rFonts w:ascii="Arial" w:hAnsi="Arial" w:cs="Arial"/>
          <w:sz w:val="22"/>
          <w:szCs w:val="22"/>
        </w:rPr>
      </w:pPr>
      <w:r w:rsidRPr="0050245C">
        <w:rPr>
          <w:rFonts w:ascii="Arial" w:hAnsi="Arial" w:cs="Arial"/>
          <w:sz w:val="22"/>
          <w:szCs w:val="22"/>
        </w:rPr>
        <w:t xml:space="preserve">Územní plán stanovuje respektovat veškerá plynárenská zařízení v řešeném území, včetně podmínek ochrany v ochranném a bezpečnostním pásmu těchto zařízení. </w:t>
      </w:r>
    </w:p>
    <w:p w:rsidR="0050245C" w:rsidRPr="0050245C" w:rsidRDefault="0050245C" w:rsidP="00C41613">
      <w:pPr>
        <w:numPr>
          <w:ilvl w:val="0"/>
          <w:numId w:val="112"/>
        </w:numPr>
        <w:ind w:left="284" w:hanging="284"/>
        <w:jc w:val="both"/>
        <w:rPr>
          <w:rFonts w:ascii="Arial" w:hAnsi="Arial" w:cs="Arial"/>
          <w:sz w:val="22"/>
          <w:szCs w:val="22"/>
        </w:rPr>
      </w:pPr>
      <w:r w:rsidRPr="0050245C">
        <w:rPr>
          <w:rFonts w:ascii="Arial" w:hAnsi="Arial" w:cs="Arial"/>
          <w:sz w:val="22"/>
          <w:szCs w:val="22"/>
        </w:rPr>
        <w:t xml:space="preserve">Nové vedení plynovodních řadů bude řešeno především v rámci ploch veřejného prostranství. </w:t>
      </w:r>
    </w:p>
    <w:p w:rsidR="0050245C" w:rsidRPr="0050245C" w:rsidRDefault="0050245C" w:rsidP="00C41613">
      <w:pPr>
        <w:numPr>
          <w:ilvl w:val="0"/>
          <w:numId w:val="112"/>
        </w:numPr>
        <w:ind w:left="284" w:hanging="284"/>
        <w:jc w:val="both"/>
        <w:rPr>
          <w:rFonts w:ascii="Arial" w:hAnsi="Arial" w:cs="Arial"/>
          <w:sz w:val="22"/>
          <w:szCs w:val="22"/>
        </w:rPr>
      </w:pPr>
      <w:r w:rsidRPr="0050245C">
        <w:rPr>
          <w:rFonts w:ascii="Arial" w:hAnsi="Arial" w:cs="Arial"/>
          <w:sz w:val="22"/>
          <w:szCs w:val="22"/>
        </w:rPr>
        <w:t>Pro novou výstavbu v </w:t>
      </w:r>
      <w:proofErr w:type="spellStart"/>
      <w:r w:rsidRPr="0050245C">
        <w:rPr>
          <w:rFonts w:ascii="Arial" w:hAnsi="Arial" w:cs="Arial"/>
          <w:sz w:val="22"/>
          <w:szCs w:val="22"/>
        </w:rPr>
        <w:t>Cejli</w:t>
      </w:r>
      <w:proofErr w:type="spellEnd"/>
      <w:r w:rsidRPr="0050245C">
        <w:rPr>
          <w:rFonts w:ascii="Arial" w:hAnsi="Arial" w:cs="Arial"/>
          <w:sz w:val="22"/>
          <w:szCs w:val="22"/>
        </w:rPr>
        <w:t xml:space="preserve"> budou dobudovány plynovodní řady. </w:t>
      </w:r>
    </w:p>
    <w:p w:rsidR="0050245C" w:rsidRPr="0050245C" w:rsidRDefault="0050245C" w:rsidP="00C41613">
      <w:pPr>
        <w:numPr>
          <w:ilvl w:val="0"/>
          <w:numId w:val="112"/>
        </w:numPr>
        <w:ind w:left="284" w:hanging="284"/>
        <w:jc w:val="both"/>
        <w:rPr>
          <w:rFonts w:ascii="Arial" w:hAnsi="Arial" w:cs="Arial"/>
          <w:sz w:val="22"/>
          <w:szCs w:val="22"/>
        </w:rPr>
      </w:pPr>
      <w:r w:rsidRPr="0050245C">
        <w:rPr>
          <w:rFonts w:ascii="Arial" w:hAnsi="Arial" w:cs="Arial"/>
          <w:sz w:val="22"/>
          <w:szCs w:val="22"/>
        </w:rPr>
        <w:t xml:space="preserve">V celém řešeném území je stanovena přípustnost vybudování technické infrastruktury včetně plynovodů v jednotlivých plochách s rozdílným způsobem využití dle stanovených podmínek v jednotlivých plochách. </w:t>
      </w:r>
    </w:p>
    <w:p w:rsidR="0050245C" w:rsidRPr="0050245C" w:rsidRDefault="0050245C" w:rsidP="0050245C">
      <w:pPr>
        <w:tabs>
          <w:tab w:val="left" w:pos="284"/>
        </w:tabs>
        <w:jc w:val="both"/>
        <w:rPr>
          <w:rFonts w:ascii="Arial" w:hAnsi="Arial" w:cs="Arial"/>
          <w:i/>
          <w:sz w:val="22"/>
          <w:szCs w:val="22"/>
          <w:u w:val="single"/>
        </w:rPr>
      </w:pPr>
    </w:p>
    <w:p w:rsidR="0050245C" w:rsidRPr="0050245C" w:rsidRDefault="0050245C" w:rsidP="0050245C">
      <w:pPr>
        <w:tabs>
          <w:tab w:val="left" w:pos="284"/>
        </w:tabs>
        <w:jc w:val="both"/>
        <w:rPr>
          <w:rFonts w:ascii="Arial" w:hAnsi="Arial" w:cs="Arial"/>
          <w:b/>
          <w:i/>
          <w:snapToGrid w:val="0"/>
          <w:sz w:val="22"/>
          <w:szCs w:val="22"/>
          <w:u w:val="single"/>
        </w:rPr>
      </w:pPr>
      <w:r w:rsidRPr="0050245C">
        <w:rPr>
          <w:rFonts w:ascii="Arial" w:hAnsi="Arial" w:cs="Arial"/>
          <w:b/>
          <w:i/>
          <w:sz w:val="22"/>
          <w:szCs w:val="22"/>
          <w:u w:val="single"/>
        </w:rPr>
        <w:t>Spoje</w:t>
      </w:r>
    </w:p>
    <w:p w:rsidR="0050245C" w:rsidRPr="0050245C" w:rsidRDefault="0050245C" w:rsidP="0050245C">
      <w:pPr>
        <w:tabs>
          <w:tab w:val="left" w:pos="284"/>
        </w:tabs>
        <w:jc w:val="both"/>
        <w:rPr>
          <w:rFonts w:ascii="Arial" w:hAnsi="Arial" w:cs="Arial"/>
          <w:sz w:val="22"/>
          <w:szCs w:val="22"/>
          <w:u w:val="single"/>
        </w:rPr>
      </w:pPr>
    </w:p>
    <w:p w:rsidR="0050245C" w:rsidRPr="0050245C" w:rsidRDefault="0050245C" w:rsidP="0050245C">
      <w:pPr>
        <w:tabs>
          <w:tab w:val="left" w:pos="284"/>
        </w:tabs>
        <w:jc w:val="both"/>
        <w:rPr>
          <w:rFonts w:ascii="Arial" w:hAnsi="Arial" w:cs="Arial"/>
          <w:b/>
          <w:sz w:val="22"/>
          <w:szCs w:val="22"/>
        </w:rPr>
      </w:pPr>
      <w:r w:rsidRPr="0050245C">
        <w:rPr>
          <w:rFonts w:ascii="Arial" w:hAnsi="Arial" w:cs="Arial"/>
          <w:sz w:val="22"/>
          <w:szCs w:val="22"/>
          <w:u w:val="single"/>
        </w:rPr>
        <w:t>Radioreléové (RR) trasy</w:t>
      </w:r>
      <w:r w:rsidRPr="0050245C">
        <w:rPr>
          <w:rFonts w:ascii="Arial" w:hAnsi="Arial" w:cs="Arial"/>
          <w:sz w:val="22"/>
          <w:szCs w:val="22"/>
        </w:rPr>
        <w:t xml:space="preserve"> - řešeným územím prochází RR trasy. Je třeba respektovat radiokomunikační zařízení.</w:t>
      </w:r>
      <w:r w:rsidRPr="0050245C">
        <w:rPr>
          <w:rFonts w:ascii="Arial" w:hAnsi="Arial" w:cs="Arial"/>
          <w:b/>
          <w:sz w:val="22"/>
          <w:szCs w:val="22"/>
        </w:rPr>
        <w:t xml:space="preserve"> </w:t>
      </w:r>
    </w:p>
    <w:p w:rsidR="0050245C" w:rsidRPr="0050245C" w:rsidRDefault="0050245C" w:rsidP="0050245C">
      <w:pPr>
        <w:tabs>
          <w:tab w:val="left" w:pos="284"/>
        </w:tabs>
        <w:jc w:val="both"/>
        <w:rPr>
          <w:rFonts w:ascii="Arial" w:hAnsi="Arial" w:cs="Arial"/>
          <w:sz w:val="22"/>
          <w:szCs w:val="22"/>
          <w:u w:val="single"/>
        </w:rPr>
      </w:pPr>
    </w:p>
    <w:p w:rsidR="0050245C" w:rsidRPr="0050245C" w:rsidRDefault="0050245C" w:rsidP="0050245C">
      <w:pPr>
        <w:tabs>
          <w:tab w:val="left" w:pos="284"/>
        </w:tabs>
        <w:jc w:val="both"/>
        <w:rPr>
          <w:rFonts w:ascii="Arial" w:hAnsi="Arial" w:cs="Arial"/>
          <w:sz w:val="22"/>
          <w:szCs w:val="22"/>
        </w:rPr>
      </w:pPr>
      <w:r w:rsidRPr="0050245C">
        <w:rPr>
          <w:rFonts w:ascii="Arial" w:hAnsi="Arial" w:cs="Arial"/>
          <w:sz w:val="22"/>
          <w:szCs w:val="22"/>
          <w:u w:val="single"/>
        </w:rPr>
        <w:t>Dálkové sdělovací kabely</w:t>
      </w:r>
      <w:r w:rsidRPr="0050245C">
        <w:rPr>
          <w:rFonts w:ascii="Arial" w:hAnsi="Arial" w:cs="Arial"/>
          <w:sz w:val="22"/>
          <w:szCs w:val="22"/>
        </w:rPr>
        <w:t xml:space="preserve"> - řešeným územím procházejí sdělovací kabely a dálkový optický kabel. Telekomunikační kabely je nutno respektovat včetně ochranných pásem.</w:t>
      </w:r>
    </w:p>
    <w:p w:rsidR="0050245C" w:rsidRPr="0050245C" w:rsidRDefault="0050245C" w:rsidP="0050245C">
      <w:pPr>
        <w:jc w:val="both"/>
        <w:rPr>
          <w:rFonts w:ascii="Arial" w:hAnsi="Arial" w:cs="Arial"/>
          <w:i/>
          <w:snapToGrid w:val="0"/>
          <w:sz w:val="22"/>
          <w:szCs w:val="22"/>
        </w:rPr>
      </w:pPr>
    </w:p>
    <w:p w:rsidR="0050245C" w:rsidRPr="0050245C" w:rsidRDefault="0050245C" w:rsidP="0050245C">
      <w:pPr>
        <w:outlineLvl w:val="0"/>
        <w:rPr>
          <w:rFonts w:ascii="Arial" w:hAnsi="Arial" w:cs="Arial"/>
          <w:b/>
          <w:sz w:val="22"/>
          <w:szCs w:val="22"/>
          <w:u w:val="single"/>
        </w:rPr>
      </w:pPr>
      <w:r w:rsidRPr="0050245C">
        <w:rPr>
          <w:rFonts w:ascii="Arial" w:hAnsi="Arial" w:cs="Arial"/>
          <w:b/>
          <w:sz w:val="22"/>
          <w:szCs w:val="22"/>
          <w:u w:val="single"/>
        </w:rPr>
        <w:t xml:space="preserve">Navrhované koridory technické infrastruktury a stanovení podmínek využití </w:t>
      </w:r>
      <w:r w:rsidRPr="0050245C">
        <w:rPr>
          <w:rFonts w:ascii="Arial" w:hAnsi="Arial" w:cs="Arial"/>
          <w:b/>
          <w:sz w:val="22"/>
          <w:szCs w:val="22"/>
          <w:u w:val="single"/>
        </w:rPr>
        <w:br/>
        <w:t>v koridorech technické infrastruktury.</w:t>
      </w:r>
    </w:p>
    <w:p w:rsidR="0050245C" w:rsidRPr="0050245C" w:rsidRDefault="0050245C" w:rsidP="0050245C">
      <w:pPr>
        <w:jc w:val="both"/>
        <w:rPr>
          <w:rFonts w:ascii="Arial" w:hAnsi="Arial" w:cs="Arial"/>
          <w:sz w:val="22"/>
          <w:szCs w:val="22"/>
        </w:rPr>
      </w:pPr>
    </w:p>
    <w:p w:rsidR="0050245C" w:rsidRPr="0050245C" w:rsidRDefault="0050245C" w:rsidP="0050245C">
      <w:pPr>
        <w:jc w:val="both"/>
        <w:rPr>
          <w:rFonts w:ascii="Arial" w:hAnsi="Arial" w:cs="Arial"/>
          <w:sz w:val="22"/>
          <w:szCs w:val="22"/>
        </w:rPr>
      </w:pPr>
      <w:r w:rsidRPr="0050245C">
        <w:rPr>
          <w:rFonts w:ascii="Arial" w:hAnsi="Arial" w:cs="Arial"/>
          <w:sz w:val="22"/>
          <w:szCs w:val="22"/>
        </w:rPr>
        <w:lastRenderedPageBreak/>
        <w:t xml:space="preserve">Územní plán vymezuje tyto koridory technické infrastruktury a stanovuje podmínky využití koridorů technické infrastruktury. </w:t>
      </w:r>
    </w:p>
    <w:p w:rsidR="0050245C" w:rsidRPr="0050245C" w:rsidRDefault="0050245C" w:rsidP="0050245C">
      <w:pPr>
        <w:rPr>
          <w:rFonts w:ascii="Arial" w:hAnsi="Arial" w:cs="Arial"/>
          <w:sz w:val="22"/>
          <w:szCs w:val="22"/>
        </w:rPr>
      </w:pPr>
    </w:p>
    <w:tbl>
      <w:tblPr>
        <w:tblW w:w="9525" w:type="dxa"/>
        <w:tblInd w:w="71" w:type="dxa"/>
        <w:tblLayout w:type="fixed"/>
        <w:tblCellMar>
          <w:left w:w="71" w:type="dxa"/>
          <w:right w:w="71" w:type="dxa"/>
        </w:tblCellMar>
        <w:tblLook w:val="04A0" w:firstRow="1" w:lastRow="0" w:firstColumn="1" w:lastColumn="0" w:noHBand="0" w:noVBand="1"/>
      </w:tblPr>
      <w:tblGrid>
        <w:gridCol w:w="1845"/>
        <w:gridCol w:w="2554"/>
        <w:gridCol w:w="1985"/>
        <w:gridCol w:w="3141"/>
      </w:tblGrid>
      <w:tr w:rsidR="0050245C" w:rsidRPr="0050245C" w:rsidTr="00CA7FB9">
        <w:trPr>
          <w:trHeight w:val="227"/>
        </w:trPr>
        <w:tc>
          <w:tcPr>
            <w:tcW w:w="1845" w:type="dxa"/>
            <w:tcBorders>
              <w:top w:val="single" w:sz="4" w:space="0" w:color="auto"/>
              <w:left w:val="single" w:sz="4" w:space="0" w:color="auto"/>
              <w:bottom w:val="nil"/>
              <w:right w:val="single" w:sz="4" w:space="0" w:color="auto"/>
            </w:tcBorders>
            <w:shd w:val="pct15" w:color="auto" w:fill="auto"/>
          </w:tcPr>
          <w:p w:rsidR="0050245C" w:rsidRPr="0050245C" w:rsidRDefault="0050245C" w:rsidP="0050245C">
            <w:pPr>
              <w:jc w:val="center"/>
              <w:rPr>
                <w:rFonts w:ascii="Arial" w:hAnsi="Arial" w:cs="Arial"/>
                <w:b/>
                <w:sz w:val="22"/>
                <w:szCs w:val="22"/>
              </w:rPr>
            </w:pPr>
          </w:p>
          <w:p w:rsidR="0050245C" w:rsidRPr="0050245C" w:rsidRDefault="0050245C" w:rsidP="0050245C">
            <w:pPr>
              <w:jc w:val="center"/>
              <w:rPr>
                <w:rFonts w:ascii="Arial" w:hAnsi="Arial" w:cs="Arial"/>
                <w:b/>
                <w:sz w:val="22"/>
                <w:szCs w:val="22"/>
              </w:rPr>
            </w:pPr>
            <w:r w:rsidRPr="0050245C">
              <w:rPr>
                <w:rFonts w:ascii="Arial" w:hAnsi="Arial" w:cs="Arial"/>
                <w:b/>
                <w:sz w:val="22"/>
                <w:szCs w:val="22"/>
              </w:rPr>
              <w:t>Číslo koridoru</w:t>
            </w:r>
          </w:p>
          <w:p w:rsidR="0050245C" w:rsidRPr="0050245C" w:rsidRDefault="0050245C" w:rsidP="0050245C">
            <w:pPr>
              <w:jc w:val="center"/>
              <w:rPr>
                <w:rFonts w:ascii="Arial" w:hAnsi="Arial" w:cs="Arial"/>
                <w:b/>
                <w:sz w:val="22"/>
                <w:szCs w:val="22"/>
              </w:rPr>
            </w:pPr>
          </w:p>
        </w:tc>
        <w:tc>
          <w:tcPr>
            <w:tcW w:w="2554" w:type="dxa"/>
            <w:tcBorders>
              <w:top w:val="single" w:sz="4" w:space="0" w:color="auto"/>
              <w:left w:val="single" w:sz="4" w:space="0" w:color="auto"/>
              <w:bottom w:val="nil"/>
              <w:right w:val="single" w:sz="4" w:space="0" w:color="auto"/>
            </w:tcBorders>
            <w:shd w:val="pct15" w:color="auto" w:fill="auto"/>
            <w:vAlign w:val="center"/>
            <w:hideMark/>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Název koridoru</w:t>
            </w:r>
          </w:p>
        </w:tc>
        <w:tc>
          <w:tcPr>
            <w:tcW w:w="1985" w:type="dxa"/>
            <w:tcBorders>
              <w:top w:val="single" w:sz="4" w:space="0" w:color="auto"/>
              <w:left w:val="single" w:sz="4" w:space="0" w:color="auto"/>
              <w:bottom w:val="nil"/>
              <w:right w:val="single" w:sz="4" w:space="0" w:color="auto"/>
            </w:tcBorders>
            <w:shd w:val="pct15" w:color="auto" w:fill="auto"/>
            <w:vAlign w:val="center"/>
            <w:hideMark/>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Šíře koridoru</w:t>
            </w:r>
          </w:p>
        </w:tc>
        <w:tc>
          <w:tcPr>
            <w:tcW w:w="3141" w:type="dxa"/>
            <w:tcBorders>
              <w:top w:val="single" w:sz="4" w:space="0" w:color="auto"/>
              <w:left w:val="single" w:sz="4" w:space="0" w:color="auto"/>
              <w:bottom w:val="nil"/>
              <w:right w:val="single" w:sz="4" w:space="0" w:color="auto"/>
            </w:tcBorders>
            <w:shd w:val="pct15" w:color="auto" w:fill="auto"/>
            <w:vAlign w:val="center"/>
            <w:hideMark/>
          </w:tcPr>
          <w:p w:rsidR="0050245C" w:rsidRPr="0050245C" w:rsidRDefault="0050245C" w:rsidP="0050245C">
            <w:pPr>
              <w:jc w:val="center"/>
              <w:rPr>
                <w:rFonts w:ascii="Arial" w:hAnsi="Arial" w:cs="Arial"/>
                <w:b/>
                <w:sz w:val="22"/>
                <w:szCs w:val="22"/>
              </w:rPr>
            </w:pPr>
            <w:r w:rsidRPr="0050245C">
              <w:rPr>
                <w:rFonts w:ascii="Arial" w:hAnsi="Arial" w:cs="Arial"/>
                <w:b/>
                <w:sz w:val="22"/>
                <w:szCs w:val="22"/>
              </w:rPr>
              <w:t>Podmínky využití koridoru</w:t>
            </w:r>
          </w:p>
        </w:tc>
      </w:tr>
      <w:tr w:rsidR="0050245C" w:rsidRPr="0050245C" w:rsidTr="00CA7FB9">
        <w:trPr>
          <w:trHeight w:val="227"/>
        </w:trPr>
        <w:tc>
          <w:tcPr>
            <w:tcW w:w="1845"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50245C">
            <w:pPr>
              <w:jc w:val="center"/>
              <w:rPr>
                <w:rFonts w:ascii="Arial" w:hAnsi="Arial" w:cs="Arial"/>
                <w:sz w:val="22"/>
                <w:szCs w:val="22"/>
              </w:rPr>
            </w:pPr>
            <w:r w:rsidRPr="0050245C">
              <w:rPr>
                <w:rFonts w:ascii="Arial" w:hAnsi="Arial" w:cs="Arial"/>
                <w:sz w:val="22"/>
                <w:szCs w:val="22"/>
              </w:rPr>
              <w:t>TK2</w:t>
            </w:r>
          </w:p>
        </w:tc>
        <w:tc>
          <w:tcPr>
            <w:tcW w:w="2554"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50245C">
            <w:pPr>
              <w:tabs>
                <w:tab w:val="left" w:pos="71"/>
              </w:tabs>
              <w:ind w:left="71"/>
              <w:rPr>
                <w:rFonts w:ascii="Arial" w:hAnsi="Arial" w:cs="Arial"/>
                <w:sz w:val="22"/>
                <w:szCs w:val="22"/>
              </w:rPr>
            </w:pPr>
            <w:r w:rsidRPr="0050245C">
              <w:rPr>
                <w:rFonts w:ascii="Arial" w:hAnsi="Arial" w:cs="Arial"/>
                <w:sz w:val="22"/>
                <w:szCs w:val="22"/>
              </w:rPr>
              <w:t>Koridor pro n</w:t>
            </w:r>
            <w:r w:rsidRPr="0050245C">
              <w:rPr>
                <w:rFonts w:ascii="Arial" w:hAnsi="Arial" w:cs="Arial"/>
                <w:snapToGrid w:val="0"/>
                <w:sz w:val="22"/>
                <w:szCs w:val="22"/>
              </w:rPr>
              <w:t xml:space="preserve">adzemní vedení VVN 110 </w:t>
            </w:r>
            <w:proofErr w:type="spellStart"/>
            <w:r w:rsidRPr="0050245C">
              <w:rPr>
                <w:rFonts w:ascii="Arial" w:hAnsi="Arial" w:cs="Arial"/>
                <w:snapToGrid w:val="0"/>
                <w:sz w:val="22"/>
                <w:szCs w:val="22"/>
              </w:rPr>
              <w:t>kV</w:t>
            </w:r>
            <w:proofErr w:type="spellEnd"/>
            <w:r w:rsidRPr="0050245C">
              <w:rPr>
                <w:rFonts w:ascii="Arial" w:hAnsi="Arial" w:cs="Arial"/>
                <w:snapToGrid w:val="0"/>
                <w:sz w:val="22"/>
                <w:szCs w:val="22"/>
              </w:rPr>
              <w:t xml:space="preserve"> Jihlava západ - R  Třešť - R Telč </w:t>
            </w:r>
          </w:p>
        </w:tc>
        <w:tc>
          <w:tcPr>
            <w:tcW w:w="1985"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50245C">
            <w:pPr>
              <w:rPr>
                <w:rFonts w:ascii="Arial" w:hAnsi="Arial" w:cs="Arial"/>
                <w:sz w:val="22"/>
                <w:szCs w:val="22"/>
              </w:rPr>
            </w:pPr>
            <w:r w:rsidRPr="0050245C">
              <w:rPr>
                <w:rFonts w:ascii="Arial" w:hAnsi="Arial" w:cs="Arial"/>
                <w:sz w:val="22"/>
                <w:szCs w:val="22"/>
              </w:rPr>
              <w:t xml:space="preserve">400  m. </w:t>
            </w:r>
          </w:p>
        </w:tc>
        <w:tc>
          <w:tcPr>
            <w:tcW w:w="3141" w:type="dxa"/>
            <w:tcBorders>
              <w:top w:val="single" w:sz="4" w:space="0" w:color="auto"/>
              <w:left w:val="single" w:sz="4" w:space="0" w:color="auto"/>
              <w:bottom w:val="single" w:sz="4" w:space="0" w:color="auto"/>
              <w:right w:val="single" w:sz="4" w:space="0" w:color="auto"/>
            </w:tcBorders>
            <w:vAlign w:val="center"/>
            <w:hideMark/>
          </w:tcPr>
          <w:p w:rsidR="0050245C" w:rsidRPr="0050245C" w:rsidRDefault="0050245C" w:rsidP="0050245C">
            <w:pPr>
              <w:rPr>
                <w:rFonts w:ascii="Arial" w:hAnsi="Arial" w:cs="Arial"/>
                <w:sz w:val="22"/>
                <w:szCs w:val="22"/>
              </w:rPr>
            </w:pPr>
            <w:r w:rsidRPr="0050245C">
              <w:rPr>
                <w:rFonts w:ascii="Arial" w:hAnsi="Arial" w:cs="Arial"/>
                <w:sz w:val="22"/>
                <w:szCs w:val="22"/>
              </w:rPr>
              <w:t xml:space="preserve">Nejsou stanoveny. </w:t>
            </w:r>
          </w:p>
        </w:tc>
      </w:tr>
      <w:tr w:rsidR="0050245C" w:rsidRPr="0050245C" w:rsidTr="00CA7FB9">
        <w:trPr>
          <w:trHeight w:val="227"/>
        </w:trPr>
        <w:tc>
          <w:tcPr>
            <w:tcW w:w="1845" w:type="dxa"/>
            <w:tcBorders>
              <w:top w:val="single" w:sz="4" w:space="0" w:color="auto"/>
              <w:left w:val="single" w:sz="4" w:space="0" w:color="auto"/>
              <w:bottom w:val="single" w:sz="4" w:space="0" w:color="auto"/>
              <w:right w:val="single" w:sz="4" w:space="0" w:color="auto"/>
            </w:tcBorders>
            <w:vAlign w:val="center"/>
          </w:tcPr>
          <w:p w:rsidR="0050245C" w:rsidRPr="0050245C" w:rsidRDefault="0050245C" w:rsidP="0050245C">
            <w:pPr>
              <w:jc w:val="center"/>
              <w:rPr>
                <w:rFonts w:ascii="Arial" w:hAnsi="Arial" w:cs="Arial"/>
                <w:sz w:val="22"/>
                <w:szCs w:val="22"/>
              </w:rPr>
            </w:pPr>
            <w:r w:rsidRPr="0050245C">
              <w:rPr>
                <w:rFonts w:ascii="Arial" w:hAnsi="Arial" w:cs="Arial"/>
                <w:sz w:val="22"/>
                <w:szCs w:val="22"/>
              </w:rPr>
              <w:t>TK3</w:t>
            </w:r>
          </w:p>
        </w:tc>
        <w:tc>
          <w:tcPr>
            <w:tcW w:w="2554" w:type="dxa"/>
            <w:tcBorders>
              <w:top w:val="single" w:sz="4" w:space="0" w:color="auto"/>
              <w:left w:val="single" w:sz="4" w:space="0" w:color="auto"/>
              <w:bottom w:val="single" w:sz="4" w:space="0" w:color="auto"/>
              <w:right w:val="single" w:sz="4" w:space="0" w:color="auto"/>
            </w:tcBorders>
            <w:vAlign w:val="center"/>
          </w:tcPr>
          <w:p w:rsidR="0050245C" w:rsidRPr="0050245C" w:rsidRDefault="0050245C" w:rsidP="0050245C">
            <w:pPr>
              <w:tabs>
                <w:tab w:val="left" w:pos="71"/>
              </w:tabs>
              <w:ind w:left="71"/>
              <w:rPr>
                <w:rFonts w:ascii="Arial" w:hAnsi="Arial" w:cs="Arial"/>
                <w:sz w:val="22"/>
                <w:szCs w:val="22"/>
              </w:rPr>
            </w:pPr>
            <w:r w:rsidRPr="0050245C">
              <w:rPr>
                <w:rFonts w:ascii="Arial" w:hAnsi="Arial" w:cs="Arial"/>
                <w:sz w:val="22"/>
                <w:szCs w:val="22"/>
              </w:rPr>
              <w:t xml:space="preserve">Koridor pro kanalizační řad.  </w:t>
            </w:r>
            <w:r w:rsidRPr="0050245C">
              <w:rPr>
                <w:rFonts w:ascii="Arial" w:hAnsi="Arial" w:cs="Arial"/>
                <w:snapToGrid w:val="0"/>
                <w:sz w:val="22"/>
                <w:szCs w:val="22"/>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50245C" w:rsidRPr="0050245C" w:rsidRDefault="0050245C" w:rsidP="0050245C">
            <w:pPr>
              <w:rPr>
                <w:rFonts w:ascii="Arial" w:hAnsi="Arial" w:cs="Arial"/>
                <w:sz w:val="22"/>
                <w:szCs w:val="22"/>
              </w:rPr>
            </w:pPr>
            <w:r w:rsidRPr="0050245C">
              <w:rPr>
                <w:rFonts w:ascii="Arial" w:hAnsi="Arial" w:cs="Arial"/>
                <w:sz w:val="22"/>
                <w:szCs w:val="22"/>
              </w:rPr>
              <w:t xml:space="preserve">4 - 10  m. </w:t>
            </w:r>
          </w:p>
        </w:tc>
        <w:tc>
          <w:tcPr>
            <w:tcW w:w="3141" w:type="dxa"/>
            <w:tcBorders>
              <w:top w:val="single" w:sz="4" w:space="0" w:color="auto"/>
              <w:left w:val="single" w:sz="4" w:space="0" w:color="auto"/>
              <w:bottom w:val="single" w:sz="4" w:space="0" w:color="auto"/>
              <w:right w:val="single" w:sz="4" w:space="0" w:color="auto"/>
            </w:tcBorders>
            <w:vAlign w:val="center"/>
          </w:tcPr>
          <w:p w:rsidR="0050245C" w:rsidRPr="0050245C" w:rsidRDefault="0050245C" w:rsidP="0050245C">
            <w:pPr>
              <w:rPr>
                <w:rFonts w:ascii="Arial" w:hAnsi="Arial" w:cs="Arial"/>
                <w:sz w:val="22"/>
                <w:szCs w:val="22"/>
              </w:rPr>
            </w:pPr>
            <w:r w:rsidRPr="0050245C">
              <w:rPr>
                <w:rFonts w:ascii="Arial" w:hAnsi="Arial" w:cs="Arial"/>
                <w:sz w:val="22"/>
                <w:szCs w:val="22"/>
              </w:rPr>
              <w:t xml:space="preserve">Nejsou stanoveny. </w:t>
            </w:r>
          </w:p>
        </w:tc>
      </w:tr>
    </w:tbl>
    <w:p w:rsidR="0050245C" w:rsidRPr="0050245C" w:rsidRDefault="0050245C" w:rsidP="0050245C">
      <w:pPr>
        <w:tabs>
          <w:tab w:val="left" w:pos="0"/>
        </w:tabs>
        <w:jc w:val="both"/>
        <w:rPr>
          <w:rFonts w:ascii="Arial" w:hAnsi="Arial" w:cs="Arial"/>
          <w:sz w:val="22"/>
          <w:szCs w:val="22"/>
        </w:rPr>
      </w:pP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Koridory jsou vymezeny k ochraně území pro realizaci staveb veřejné technické infrastruktury. Působnost koridorů technické infrastruktury končí realizací stavby.</w:t>
      </w:r>
    </w:p>
    <w:p w:rsidR="0050245C" w:rsidRPr="0050245C" w:rsidRDefault="0050245C" w:rsidP="0050245C">
      <w:pPr>
        <w:jc w:val="both"/>
        <w:rPr>
          <w:rFonts w:ascii="Arial" w:hAnsi="Arial" w:cs="Arial"/>
          <w:sz w:val="22"/>
          <w:szCs w:val="22"/>
        </w:rPr>
      </w:pPr>
      <w:r w:rsidRPr="0050245C">
        <w:rPr>
          <w:rFonts w:ascii="Arial" w:hAnsi="Arial" w:cs="Arial"/>
          <w:sz w:val="22"/>
          <w:szCs w:val="22"/>
        </w:rPr>
        <w:t>Územní plán stanovuje podmínky pro všechny části ploch s rozdílným způsobem využití,  zasahujících do vymezených koridorů technické infrastruktury, a to:</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Přípustné</w:t>
      </w:r>
      <w:r w:rsidRPr="0050245C">
        <w:rPr>
          <w:rFonts w:ascii="Arial" w:hAnsi="Arial" w:cs="Arial"/>
          <w:sz w:val="22"/>
          <w:szCs w:val="22"/>
        </w:rPr>
        <w:t xml:space="preserve"> je využití, které neztíží nebo neznemožní realizaci stavby technické infrastruktury, pro niž byl koridor vymezen.</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 je využití p</w:t>
      </w:r>
      <w:r w:rsidRPr="0050245C">
        <w:rPr>
          <w:rFonts w:ascii="Arial" w:hAnsi="Arial" w:cs="Arial"/>
          <w:sz w:val="22"/>
          <w:szCs w:val="22"/>
        </w:rPr>
        <w:t>odle podmínek využití ploch s rozdílným způsobem využití, které koridor technické infrastruktury překrývá, za podmínky, že neztíží realizaci stavby technické infrastruktury, pro kterou byl koridor vymezen.</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je jakékoliv využití, které znemožní nebo ztíží realizaci stavby technické infrastruktury, pro kterou byl koridor vymezen. </w:t>
      </w:r>
    </w:p>
    <w:p w:rsidR="0050245C" w:rsidRPr="0050245C" w:rsidRDefault="0050245C" w:rsidP="0050245C">
      <w:pPr>
        <w:tabs>
          <w:tab w:val="left" w:pos="284"/>
        </w:tabs>
        <w:ind w:left="284" w:right="-284" w:hanging="284"/>
        <w:jc w:val="both"/>
        <w:rPr>
          <w:rFonts w:ascii="Arial" w:hAnsi="Arial" w:cs="Arial"/>
          <w:i/>
          <w:sz w:val="22"/>
          <w:szCs w:val="22"/>
          <w:u w:val="single"/>
        </w:rPr>
      </w:pPr>
    </w:p>
    <w:p w:rsidR="0050245C" w:rsidRPr="0050245C" w:rsidRDefault="0050245C" w:rsidP="0050245C">
      <w:pPr>
        <w:rPr>
          <w:rFonts w:ascii="Arial" w:hAnsi="Arial" w:cs="Arial"/>
          <w:b/>
          <w:i/>
          <w:sz w:val="22"/>
          <w:szCs w:val="22"/>
          <w:u w:val="single"/>
        </w:rPr>
      </w:pPr>
      <w:r w:rsidRPr="0050245C">
        <w:rPr>
          <w:rFonts w:ascii="Arial" w:hAnsi="Arial" w:cs="Arial"/>
          <w:b/>
          <w:i/>
          <w:sz w:val="22"/>
          <w:szCs w:val="22"/>
          <w:u w:val="single"/>
        </w:rPr>
        <w:t>Koncepce nakládání s odpady</w:t>
      </w:r>
    </w:p>
    <w:p w:rsidR="0050245C" w:rsidRPr="0050245C" w:rsidRDefault="0050245C" w:rsidP="0050245C">
      <w:pPr>
        <w:tabs>
          <w:tab w:val="left" w:pos="0"/>
        </w:tabs>
        <w:jc w:val="both"/>
        <w:rPr>
          <w:rFonts w:ascii="Arial" w:hAnsi="Arial" w:cs="Arial"/>
          <w:snapToGrid w:val="0"/>
          <w:sz w:val="22"/>
          <w:szCs w:val="22"/>
        </w:rPr>
      </w:pPr>
    </w:p>
    <w:p w:rsidR="0050245C" w:rsidRPr="0050245C" w:rsidRDefault="0050245C" w:rsidP="00C41613">
      <w:pPr>
        <w:numPr>
          <w:ilvl w:val="0"/>
          <w:numId w:val="122"/>
        </w:numPr>
        <w:ind w:left="284" w:hanging="284"/>
        <w:jc w:val="both"/>
        <w:rPr>
          <w:rFonts w:ascii="Arial" w:hAnsi="Arial" w:cs="Arial"/>
          <w:snapToGrid w:val="0"/>
          <w:sz w:val="22"/>
          <w:szCs w:val="22"/>
        </w:rPr>
      </w:pPr>
      <w:r w:rsidRPr="0050245C">
        <w:rPr>
          <w:rFonts w:ascii="Arial" w:hAnsi="Arial" w:cs="Arial"/>
          <w:snapToGrid w:val="0"/>
          <w:sz w:val="22"/>
          <w:szCs w:val="22"/>
        </w:rPr>
        <w:t>Likvidace komunálních odpadů v řešeném území bude řešena v souladu s programem odpadového hospodářství obce, tj. svozem a ukládáním na skládku mimo řešené území obce.</w:t>
      </w:r>
    </w:p>
    <w:p w:rsidR="0050245C" w:rsidRPr="0050245C" w:rsidRDefault="0050245C" w:rsidP="00C41613">
      <w:pPr>
        <w:numPr>
          <w:ilvl w:val="0"/>
          <w:numId w:val="122"/>
        </w:numPr>
        <w:ind w:left="284" w:hanging="284"/>
        <w:jc w:val="both"/>
        <w:rPr>
          <w:rFonts w:ascii="Arial" w:hAnsi="Arial" w:cs="Arial"/>
          <w:snapToGrid w:val="0"/>
          <w:sz w:val="22"/>
          <w:szCs w:val="22"/>
        </w:rPr>
      </w:pPr>
      <w:r w:rsidRPr="0050245C">
        <w:rPr>
          <w:rFonts w:ascii="Arial" w:hAnsi="Arial" w:cs="Arial"/>
          <w:snapToGrid w:val="0"/>
          <w:sz w:val="22"/>
          <w:szCs w:val="22"/>
        </w:rPr>
        <w:t xml:space="preserve">V současné době je pevný domovní odpad přetříděn a ukládán do popelnic a svozovou firmou svážen a ukládán na řízenou skládku odpadků v </w:t>
      </w:r>
      <w:proofErr w:type="spellStart"/>
      <w:r w:rsidRPr="0050245C">
        <w:rPr>
          <w:rFonts w:ascii="Arial" w:hAnsi="Arial" w:cs="Arial"/>
          <w:snapToGrid w:val="0"/>
          <w:sz w:val="22"/>
          <w:szCs w:val="22"/>
        </w:rPr>
        <w:t>Henčově</w:t>
      </w:r>
      <w:proofErr w:type="spellEnd"/>
      <w:r w:rsidRPr="0050245C">
        <w:rPr>
          <w:rFonts w:ascii="Arial" w:hAnsi="Arial" w:cs="Arial"/>
          <w:snapToGrid w:val="0"/>
          <w:sz w:val="22"/>
          <w:szCs w:val="22"/>
        </w:rPr>
        <w:t>.</w:t>
      </w:r>
      <w:r w:rsidRPr="0050245C">
        <w:rPr>
          <w:rFonts w:ascii="Arial" w:hAnsi="Arial" w:cs="Arial"/>
          <w:snapToGrid w:val="0"/>
          <w:sz w:val="22"/>
          <w:szCs w:val="22"/>
        </w:rPr>
        <w:tab/>
      </w:r>
    </w:p>
    <w:p w:rsidR="0050245C" w:rsidRPr="0050245C" w:rsidRDefault="0050245C" w:rsidP="0050245C">
      <w:pPr>
        <w:tabs>
          <w:tab w:val="left" w:pos="0"/>
        </w:tabs>
        <w:jc w:val="both"/>
        <w:rPr>
          <w:rFonts w:ascii="Arial" w:hAnsi="Arial" w:cs="Arial"/>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3. </w:t>
      </w:r>
      <w:r w:rsidRPr="0050245C">
        <w:rPr>
          <w:rFonts w:ascii="Arial" w:hAnsi="Arial" w:cs="Arial"/>
          <w:b/>
          <w:snapToGrid w:val="0"/>
          <w:sz w:val="22"/>
          <w:szCs w:val="22"/>
          <w:u w:val="single"/>
        </w:rPr>
        <w:t>Občanské vybavení</w:t>
      </w:r>
    </w:p>
    <w:p w:rsidR="0050245C" w:rsidRPr="0050245C" w:rsidRDefault="0050245C" w:rsidP="0050245C">
      <w:pPr>
        <w:suppressAutoHyphens/>
        <w:rPr>
          <w:rFonts w:ascii="Arial" w:hAnsi="Arial" w:cs="Arial"/>
          <w:color w:val="FF0000"/>
        </w:rPr>
      </w:pPr>
    </w:p>
    <w:p w:rsidR="0050245C" w:rsidRPr="0050245C" w:rsidRDefault="0050245C" w:rsidP="0050245C">
      <w:pPr>
        <w:suppressAutoHyphens/>
        <w:rPr>
          <w:rFonts w:ascii="Arial" w:hAnsi="Arial" w:cs="Arial"/>
          <w:b/>
          <w:color w:val="FF0000"/>
        </w:rPr>
      </w:pPr>
      <w:r w:rsidRPr="0050245C">
        <w:rPr>
          <w:rFonts w:ascii="Arial" w:hAnsi="Arial" w:cs="Arial"/>
          <w:b/>
          <w:color w:val="FF0000"/>
        </w:rPr>
        <w:t xml:space="preserve">Územní plán vymezuje plochy občanského vybavení, které jsou dále členěny na: </w:t>
      </w:r>
    </w:p>
    <w:p w:rsidR="0050245C" w:rsidRPr="0050245C" w:rsidRDefault="0050245C" w:rsidP="00C41613">
      <w:pPr>
        <w:numPr>
          <w:ilvl w:val="0"/>
          <w:numId w:val="100"/>
        </w:numPr>
        <w:suppressAutoHyphens/>
        <w:ind w:left="426" w:hanging="426"/>
        <w:jc w:val="both"/>
        <w:rPr>
          <w:rFonts w:ascii="Arial" w:hAnsi="Arial" w:cs="Arial"/>
          <w:b/>
          <w:color w:val="FF0000"/>
        </w:rPr>
      </w:pPr>
      <w:r w:rsidRPr="0050245C">
        <w:rPr>
          <w:rFonts w:ascii="Arial" w:hAnsi="Arial" w:cs="Arial"/>
          <w:b/>
          <w:color w:val="FF0000"/>
        </w:rPr>
        <w:t>OV Plochy občanského vybavení  - veřejná vybavenost;</w:t>
      </w:r>
    </w:p>
    <w:p w:rsidR="0050245C" w:rsidRPr="0050245C" w:rsidRDefault="0050245C" w:rsidP="00C41613">
      <w:pPr>
        <w:numPr>
          <w:ilvl w:val="0"/>
          <w:numId w:val="100"/>
        </w:numPr>
        <w:suppressAutoHyphens/>
        <w:ind w:left="426" w:hanging="426"/>
        <w:jc w:val="both"/>
        <w:rPr>
          <w:rFonts w:ascii="Arial" w:hAnsi="Arial" w:cs="Arial"/>
          <w:b/>
          <w:color w:val="FF0000"/>
        </w:rPr>
      </w:pPr>
      <w:r w:rsidRPr="0050245C">
        <w:rPr>
          <w:rFonts w:ascii="Arial" w:hAnsi="Arial" w:cs="Arial"/>
          <w:b/>
          <w:color w:val="FF0000"/>
        </w:rPr>
        <w:t>OS - Plochy občanského vybavení - sport a tělovýchova;</w:t>
      </w:r>
    </w:p>
    <w:p w:rsidR="0050245C" w:rsidRPr="0050245C" w:rsidRDefault="0050245C" w:rsidP="00C41613">
      <w:pPr>
        <w:numPr>
          <w:ilvl w:val="0"/>
          <w:numId w:val="100"/>
        </w:numPr>
        <w:suppressAutoHyphens/>
        <w:ind w:left="426" w:hanging="426"/>
        <w:jc w:val="both"/>
        <w:rPr>
          <w:rFonts w:ascii="Arial" w:hAnsi="Arial" w:cs="Arial"/>
          <w:b/>
          <w:color w:val="FF0000"/>
        </w:rPr>
      </w:pPr>
      <w:r w:rsidRPr="0050245C">
        <w:rPr>
          <w:rFonts w:ascii="Arial" w:hAnsi="Arial" w:cs="Arial"/>
          <w:b/>
          <w:color w:val="FF0000"/>
        </w:rPr>
        <w:t>OH - Plochy občanského vybavení - hřbitovy;</w:t>
      </w:r>
    </w:p>
    <w:p w:rsidR="0050245C" w:rsidRPr="0050245C" w:rsidRDefault="0050245C" w:rsidP="0050245C">
      <w:pPr>
        <w:rPr>
          <w:rFonts w:ascii="Arial" w:hAnsi="Arial" w:cs="Arial"/>
          <w:b/>
          <w:snapToGrid w:val="0"/>
          <w:sz w:val="22"/>
          <w:szCs w:val="22"/>
          <w:u w:val="single"/>
        </w:rPr>
      </w:pPr>
    </w:p>
    <w:p w:rsidR="0050245C" w:rsidRPr="0050245C" w:rsidRDefault="0050245C" w:rsidP="00C41613">
      <w:pPr>
        <w:numPr>
          <w:ilvl w:val="0"/>
          <w:numId w:val="95"/>
        </w:numPr>
        <w:ind w:left="284" w:hanging="284"/>
        <w:jc w:val="both"/>
        <w:rPr>
          <w:rFonts w:ascii="Arial" w:hAnsi="Arial" w:cs="Arial"/>
          <w:strike/>
          <w:color w:val="FF0000"/>
          <w:sz w:val="22"/>
          <w:szCs w:val="22"/>
        </w:rPr>
      </w:pPr>
      <w:r w:rsidRPr="0050245C">
        <w:rPr>
          <w:rFonts w:ascii="Arial" w:hAnsi="Arial" w:cs="Arial"/>
          <w:strike/>
          <w:snapToGrid w:val="0"/>
          <w:color w:val="FF0000"/>
          <w:sz w:val="22"/>
          <w:szCs w:val="22"/>
        </w:rPr>
        <w:t xml:space="preserve">Občanská vybavenost pro občany obce je postačující. </w:t>
      </w:r>
    </w:p>
    <w:p w:rsidR="0050245C" w:rsidRPr="0050245C" w:rsidRDefault="0050245C" w:rsidP="00C41613">
      <w:pPr>
        <w:numPr>
          <w:ilvl w:val="0"/>
          <w:numId w:val="95"/>
        </w:numPr>
        <w:ind w:left="284" w:hanging="284"/>
        <w:jc w:val="both"/>
        <w:rPr>
          <w:rFonts w:ascii="Arial" w:hAnsi="Arial" w:cs="Arial"/>
          <w:sz w:val="22"/>
          <w:szCs w:val="22"/>
        </w:rPr>
      </w:pPr>
      <w:r w:rsidRPr="0050245C">
        <w:rPr>
          <w:rFonts w:ascii="Arial" w:hAnsi="Arial" w:cs="Arial"/>
          <w:snapToGrid w:val="0"/>
          <w:sz w:val="22"/>
          <w:szCs w:val="22"/>
        </w:rPr>
        <w:t xml:space="preserve">Je navržena plocha </w:t>
      </w:r>
      <w:r w:rsidRPr="0050245C">
        <w:rPr>
          <w:rFonts w:ascii="Arial" w:hAnsi="Arial" w:cs="Arial"/>
          <w:sz w:val="22"/>
          <w:szCs w:val="22"/>
        </w:rPr>
        <w:t xml:space="preserve">pro občanskou vybavenost při vjezdu do obce, dále budou doplněny plochy pro sport v lokalitě Pod Rybníkem. </w:t>
      </w:r>
    </w:p>
    <w:p w:rsidR="0050245C" w:rsidRPr="0050245C" w:rsidRDefault="0050245C" w:rsidP="00C41613">
      <w:pPr>
        <w:numPr>
          <w:ilvl w:val="0"/>
          <w:numId w:val="95"/>
        </w:numPr>
        <w:ind w:left="284" w:hanging="284"/>
        <w:jc w:val="both"/>
        <w:rPr>
          <w:rFonts w:ascii="Arial" w:hAnsi="Arial" w:cs="Arial"/>
          <w:b/>
          <w:color w:val="FF0000"/>
          <w:sz w:val="22"/>
          <w:szCs w:val="22"/>
        </w:rPr>
      </w:pPr>
      <w:r w:rsidRPr="0050245C">
        <w:rPr>
          <w:rFonts w:ascii="Arial" w:hAnsi="Arial" w:cs="Arial"/>
          <w:b/>
          <w:color w:val="FF0000"/>
          <w:sz w:val="22"/>
          <w:szCs w:val="22"/>
        </w:rPr>
        <w:t xml:space="preserve">Územní plán navrhuje plochu přestavby OH1 - plochu občanského vybavení - hřbitovy. </w:t>
      </w:r>
    </w:p>
    <w:p w:rsidR="0050245C" w:rsidRPr="0050245C" w:rsidRDefault="0050245C" w:rsidP="00C41613">
      <w:pPr>
        <w:numPr>
          <w:ilvl w:val="0"/>
          <w:numId w:val="95"/>
        </w:numPr>
        <w:ind w:left="284" w:hanging="284"/>
        <w:jc w:val="both"/>
        <w:rPr>
          <w:rFonts w:ascii="Arial" w:hAnsi="Arial" w:cs="Arial"/>
          <w:snapToGrid w:val="0"/>
          <w:sz w:val="22"/>
          <w:szCs w:val="22"/>
        </w:rPr>
      </w:pPr>
      <w:r w:rsidRPr="0050245C">
        <w:rPr>
          <w:rFonts w:ascii="Arial" w:hAnsi="Arial" w:cs="Arial"/>
          <w:sz w:val="22"/>
          <w:szCs w:val="22"/>
        </w:rPr>
        <w:t>Občanská vybavenost může být však umísťována i na jiných plochách s rozdílným způsobem využití v rámci přípustného popř. podmíněně přípustného využití těchto ploch.</w:t>
      </w:r>
    </w:p>
    <w:p w:rsidR="0050245C" w:rsidRPr="0050245C" w:rsidRDefault="0050245C" w:rsidP="0050245C">
      <w:pPr>
        <w:ind w:left="284" w:hanging="284"/>
        <w:rPr>
          <w:rFonts w:ascii="Arial" w:hAnsi="Arial" w:cs="Arial"/>
          <w:b/>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4. </w:t>
      </w:r>
      <w:r w:rsidRPr="0050245C">
        <w:rPr>
          <w:rFonts w:ascii="Arial" w:hAnsi="Arial" w:cs="Arial"/>
          <w:b/>
          <w:snapToGrid w:val="0"/>
          <w:sz w:val="22"/>
          <w:szCs w:val="22"/>
          <w:u w:val="single"/>
        </w:rPr>
        <w:t>Veřejná prostranství</w:t>
      </w:r>
    </w:p>
    <w:p w:rsidR="0050245C" w:rsidRPr="0050245C" w:rsidRDefault="0050245C" w:rsidP="0050245C">
      <w:pPr>
        <w:rPr>
          <w:rFonts w:ascii="Arial" w:hAnsi="Arial" w:cs="Arial"/>
          <w:snapToGrid w:val="0"/>
          <w:sz w:val="22"/>
          <w:szCs w:val="22"/>
          <w:u w:val="single"/>
        </w:rPr>
      </w:pPr>
    </w:p>
    <w:p w:rsidR="0050245C" w:rsidRPr="0050245C" w:rsidRDefault="0050245C" w:rsidP="0050245C">
      <w:pPr>
        <w:jc w:val="both"/>
        <w:rPr>
          <w:rFonts w:ascii="Arial" w:hAnsi="Arial" w:cs="Arial"/>
          <w:strike/>
          <w:snapToGrid w:val="0"/>
          <w:sz w:val="22"/>
          <w:szCs w:val="22"/>
        </w:rPr>
      </w:pPr>
      <w:r w:rsidRPr="0050245C">
        <w:rPr>
          <w:rFonts w:ascii="Arial" w:hAnsi="Arial" w:cs="Arial"/>
          <w:snapToGrid w:val="0"/>
          <w:sz w:val="22"/>
          <w:szCs w:val="22"/>
        </w:rPr>
        <w:t xml:space="preserve">Stávající plochy veřejných prostranství s převládající dopravních funkcí jsou zastoupeny zejména komunikacemi a v prostoru návsi, veřejné prostranství s převládající sídelní zelení je zastoupeno zejména vnitřním prostorem návsi. </w:t>
      </w:r>
      <w:r w:rsidRPr="0050245C">
        <w:rPr>
          <w:rFonts w:ascii="Arial" w:hAnsi="Arial" w:cs="Arial"/>
          <w:strike/>
          <w:snapToGrid w:val="0"/>
          <w:sz w:val="22"/>
          <w:szCs w:val="22"/>
        </w:rPr>
        <w:t xml:space="preserve"> </w:t>
      </w:r>
    </w:p>
    <w:p w:rsidR="0050245C" w:rsidRPr="0050245C" w:rsidRDefault="0050245C" w:rsidP="0050245C">
      <w:pPr>
        <w:jc w:val="both"/>
        <w:rPr>
          <w:rFonts w:ascii="Arial" w:hAnsi="Arial" w:cs="Arial"/>
          <w:b/>
          <w:color w:val="FF0000"/>
        </w:rPr>
      </w:pPr>
      <w:r w:rsidRPr="0050245C">
        <w:rPr>
          <w:rFonts w:ascii="Arial" w:hAnsi="Arial" w:cs="Arial"/>
          <w:b/>
          <w:color w:val="FF0000"/>
        </w:rPr>
        <w:t>Územní plán vymezuje stávající i zastavitelné plochy veřejných prostranství, které jsou dále členěny na:</w:t>
      </w:r>
    </w:p>
    <w:p w:rsidR="0050245C" w:rsidRPr="0050245C" w:rsidRDefault="0050245C" w:rsidP="00C41613">
      <w:pPr>
        <w:numPr>
          <w:ilvl w:val="0"/>
          <w:numId w:val="101"/>
        </w:numPr>
        <w:ind w:left="284" w:hanging="284"/>
        <w:jc w:val="both"/>
        <w:rPr>
          <w:rFonts w:ascii="Arial" w:hAnsi="Arial" w:cs="Arial"/>
          <w:b/>
          <w:color w:val="FF0000"/>
        </w:rPr>
      </w:pPr>
      <w:r w:rsidRPr="0050245C">
        <w:rPr>
          <w:rFonts w:ascii="Arial" w:hAnsi="Arial" w:cs="Arial"/>
          <w:b/>
          <w:color w:val="FF0000"/>
        </w:rPr>
        <w:lastRenderedPageBreak/>
        <w:t>PD - Plochy veřejných prostranství - komunikační plochy;</w:t>
      </w:r>
    </w:p>
    <w:p w:rsidR="0050245C" w:rsidRPr="0050245C" w:rsidRDefault="0050245C" w:rsidP="00C41613">
      <w:pPr>
        <w:numPr>
          <w:ilvl w:val="0"/>
          <w:numId w:val="101"/>
        </w:numPr>
        <w:ind w:left="284" w:hanging="284"/>
        <w:jc w:val="both"/>
        <w:rPr>
          <w:rFonts w:ascii="Arial" w:hAnsi="Arial" w:cs="Arial"/>
          <w:b/>
          <w:color w:val="FF0000"/>
        </w:rPr>
      </w:pPr>
      <w:r w:rsidRPr="0050245C">
        <w:rPr>
          <w:rFonts w:ascii="Arial" w:hAnsi="Arial" w:cs="Arial"/>
          <w:b/>
          <w:color w:val="FF0000"/>
        </w:rPr>
        <w:t xml:space="preserve">PZ - Plochy veřejných prostranství - zeleň veřejných prostranství. </w:t>
      </w:r>
    </w:p>
    <w:p w:rsidR="0050245C" w:rsidRPr="0050245C" w:rsidRDefault="0050245C" w:rsidP="0050245C">
      <w:pPr>
        <w:jc w:val="both"/>
        <w:rPr>
          <w:rFonts w:ascii="Arial" w:hAnsi="Arial" w:cs="Arial"/>
          <w:b/>
          <w:color w:val="FF0000"/>
        </w:rPr>
      </w:pPr>
      <w:r w:rsidRPr="0050245C">
        <w:rPr>
          <w:rFonts w:ascii="Arial" w:hAnsi="Arial" w:cs="Arial"/>
          <w:b/>
          <w:color w:val="FF0000"/>
        </w:rPr>
        <w:t xml:space="preserve">V rámci veřejných prostranství je třeba maximálně umisťovat zeleň.  </w:t>
      </w:r>
    </w:p>
    <w:p w:rsidR="0050245C" w:rsidRPr="0050245C" w:rsidRDefault="0050245C" w:rsidP="0050245C">
      <w:pPr>
        <w:suppressAutoHyphens/>
        <w:jc w:val="both"/>
        <w:rPr>
          <w:rFonts w:ascii="Arial" w:hAnsi="Arial" w:cs="Arial"/>
          <w:b/>
          <w:color w:val="FF0000"/>
        </w:rPr>
      </w:pPr>
      <w:r w:rsidRPr="0050245C">
        <w:rPr>
          <w:rFonts w:ascii="Arial" w:hAnsi="Arial" w:cs="Arial"/>
          <w:b/>
          <w:color w:val="FF0000"/>
        </w:rPr>
        <w:t xml:space="preserve">Plochy veřejných prostranství mohou být umisťovány i na jiných plochách s rozdílným způsobem využití v rámci přípustného, popř. podmíněně přípustného využití těchto ploch. </w:t>
      </w:r>
    </w:p>
    <w:p w:rsidR="0050245C" w:rsidRPr="0050245C" w:rsidRDefault="0050245C" w:rsidP="0050245C">
      <w:pPr>
        <w:rPr>
          <w:rFonts w:ascii="Arial" w:hAnsi="Arial" w:cs="Arial"/>
          <w:color w:val="FF0000"/>
        </w:rPr>
      </w:pPr>
    </w:p>
    <w:p w:rsidR="0050245C" w:rsidRPr="0050245C" w:rsidRDefault="0050245C" w:rsidP="0050245C">
      <w:pPr>
        <w:jc w:val="both"/>
        <w:rPr>
          <w:rFonts w:ascii="Arial" w:hAnsi="Arial" w:cs="Arial"/>
          <w:snapToGrid w:val="0"/>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284" w:hanging="284"/>
        <w:jc w:val="both"/>
        <w:rPr>
          <w:rFonts w:ascii="Arial" w:hAnsi="Arial" w:cs="Arial"/>
          <w:b/>
          <w:snapToGrid w:val="0"/>
          <w:sz w:val="22"/>
          <w:szCs w:val="22"/>
        </w:rPr>
      </w:pPr>
      <w:r w:rsidRPr="0050245C">
        <w:rPr>
          <w:rFonts w:ascii="Arial" w:hAnsi="Arial" w:cs="Arial"/>
          <w:b/>
          <w:snapToGrid w:val="0"/>
          <w:sz w:val="22"/>
          <w:szCs w:val="22"/>
        </w:rPr>
        <w:t xml:space="preserve">5. KONCEPCE USPOŘÁDÁNÍ KRAJINY, VČETNĚ VYMEZENÍ PLOCH S ROZDÍLNÝM ZPŮSOBEM VYUŽITÍ, PLOCH ZMĚN V KRAJINĚ A STANOVENÍ PODMÍNEK PRO JEJICH VYUŽITÍ, ÚZEMNÍHO SYSTÉMU EKOLOGICKÉ STABILITY, PROSTUPNOSTI KRAJINY, PROTIEROZNÍCH OPATŘENÍ, OCHRANY PŘED POVODNĚMI, REKREACE, DOBÝVÁNÍ LOŽISEK NEROSTNÝCH SUROVIN A PODOBNĚ.  </w:t>
      </w:r>
    </w:p>
    <w:p w:rsidR="0050245C" w:rsidRPr="0050245C" w:rsidRDefault="0050245C" w:rsidP="0050245C">
      <w:pPr>
        <w:rPr>
          <w:rFonts w:ascii="Arial" w:hAnsi="Arial" w:cs="Arial"/>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1. </w:t>
      </w:r>
      <w:r w:rsidRPr="0050245C">
        <w:rPr>
          <w:rFonts w:ascii="Arial" w:hAnsi="Arial" w:cs="Arial"/>
          <w:b/>
          <w:snapToGrid w:val="0"/>
          <w:sz w:val="22"/>
          <w:szCs w:val="22"/>
          <w:u w:val="single"/>
        </w:rPr>
        <w:t>Koncepce uspořádání krajiny</w:t>
      </w:r>
    </w:p>
    <w:p w:rsidR="0050245C" w:rsidRPr="0050245C" w:rsidRDefault="0050245C" w:rsidP="0050245C">
      <w:pPr>
        <w:ind w:firstLine="284"/>
        <w:rPr>
          <w:rFonts w:ascii="Arial" w:hAnsi="Arial" w:cs="Arial"/>
          <w:sz w:val="22"/>
          <w:szCs w:val="22"/>
        </w:rPr>
      </w:pPr>
    </w:p>
    <w:p w:rsidR="0050245C" w:rsidRPr="0050245C" w:rsidRDefault="0050245C" w:rsidP="0050245C">
      <w:pPr>
        <w:ind w:firstLine="284"/>
        <w:jc w:val="both"/>
        <w:rPr>
          <w:rFonts w:ascii="Arial" w:hAnsi="Arial" w:cs="Arial"/>
          <w:sz w:val="22"/>
          <w:szCs w:val="22"/>
        </w:rPr>
      </w:pPr>
      <w:r w:rsidRPr="0050245C">
        <w:rPr>
          <w:rFonts w:ascii="Arial" w:hAnsi="Arial" w:cs="Arial"/>
          <w:sz w:val="22"/>
          <w:szCs w:val="22"/>
        </w:rPr>
        <w:t xml:space="preserve">Ráz krajiny v okolí obce Cejle je dán rozdílností západní části (lesní komplex </w:t>
      </w:r>
      <w:proofErr w:type="spellStart"/>
      <w:r w:rsidRPr="0050245C">
        <w:rPr>
          <w:rFonts w:ascii="Arial" w:hAnsi="Arial" w:cs="Arial"/>
          <w:sz w:val="22"/>
          <w:szCs w:val="22"/>
        </w:rPr>
        <w:t>Čeřínku</w:t>
      </w:r>
      <w:proofErr w:type="spellEnd"/>
      <w:r w:rsidRPr="0050245C">
        <w:rPr>
          <w:rFonts w:ascii="Arial" w:hAnsi="Arial" w:cs="Arial"/>
          <w:sz w:val="22"/>
          <w:szCs w:val="22"/>
        </w:rPr>
        <w:t>) a východní části řešeného území (zemědělská půda a řeka Jihlava).</w:t>
      </w:r>
    </w:p>
    <w:p w:rsidR="0050245C" w:rsidRPr="0050245C" w:rsidRDefault="0050245C" w:rsidP="0050245C">
      <w:pPr>
        <w:ind w:firstLine="284"/>
        <w:jc w:val="both"/>
        <w:rPr>
          <w:rFonts w:ascii="Arial" w:hAnsi="Arial" w:cs="Arial"/>
          <w:sz w:val="22"/>
          <w:szCs w:val="22"/>
        </w:rPr>
      </w:pPr>
    </w:p>
    <w:p w:rsidR="0050245C" w:rsidRPr="0050245C" w:rsidRDefault="0050245C" w:rsidP="0050245C">
      <w:pPr>
        <w:ind w:firstLine="284"/>
        <w:jc w:val="both"/>
        <w:rPr>
          <w:rFonts w:ascii="Arial" w:hAnsi="Arial" w:cs="Arial"/>
          <w:sz w:val="22"/>
          <w:szCs w:val="22"/>
        </w:rPr>
      </w:pPr>
      <w:r w:rsidRPr="0050245C">
        <w:rPr>
          <w:rFonts w:ascii="Arial" w:hAnsi="Arial" w:cs="Arial"/>
          <w:sz w:val="22"/>
          <w:szCs w:val="22"/>
        </w:rPr>
        <w:t>V územním plánu je navržena ochrana krajiny a krajinného rázu především těmito opatřeními:</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Respektovat krajinný ráz území. Řešené území je součástí  oblasti  krajinného rázu   CZ0610 - OB004 </w:t>
      </w:r>
      <w:proofErr w:type="spellStart"/>
      <w:r w:rsidRPr="0050245C">
        <w:rPr>
          <w:rFonts w:ascii="Arial" w:hAnsi="Arial" w:cs="Arial"/>
          <w:sz w:val="22"/>
          <w:szCs w:val="22"/>
        </w:rPr>
        <w:t>Křemešnicko</w:t>
      </w:r>
      <w:proofErr w:type="spellEnd"/>
      <w:r w:rsidRPr="0050245C">
        <w:rPr>
          <w:rFonts w:ascii="Arial" w:hAnsi="Arial" w:cs="Arial"/>
          <w:sz w:val="22"/>
          <w:szCs w:val="22"/>
        </w:rPr>
        <w:t xml:space="preserve">.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stanovuje v oblasti krajinného rázu neumisťovat stavby s charakterem dominanty do vymezených horizontů a krajinných předělů přesahujících svou výškou krajinný předěl </w:t>
      </w:r>
      <w:proofErr w:type="spellStart"/>
      <w:r w:rsidRPr="0050245C">
        <w:rPr>
          <w:rFonts w:ascii="Arial" w:hAnsi="Arial" w:cs="Arial"/>
          <w:sz w:val="22"/>
          <w:szCs w:val="22"/>
        </w:rPr>
        <w:t>Čeřínku</w:t>
      </w:r>
      <w:proofErr w:type="spellEnd"/>
      <w:r w:rsidRPr="0050245C">
        <w:rPr>
          <w:rFonts w:ascii="Arial" w:hAnsi="Arial" w:cs="Arial"/>
          <w:sz w:val="22"/>
          <w:szCs w:val="22"/>
        </w:rPr>
        <w:t xml:space="preserve">.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stanovuje při změnách v území respektovat dálkové pohledy na obec.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V celém řešeném území jsou nepřípustné zásahy, narušující přírodní průhledy a dominanty v krajině.</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V urbanizovaném území sídel i ve volné krajině není žádoucí stavební činností vytvářet nové dominanty krajiny.</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stanovuje v maximální míře respektovat stávající krajinnou zeleň, doprovodnou zeleň podél komunikací, aleje podél cest.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navrhuje doprovodnou a ochrannou liniovou zeleň kolem komunikací a polních cest.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Je nutná ochrana stávající rozptýlené zeleně podél vodních toků a vodních ploch v krajině, doplnění břehových porostů.</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Je přípustné a žádoucí zvýšit podíl trvalých travních porostů, zejména na svažitých plochách ohrožených erozí a podél vodotečí.</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vymezuje plochy změn v krajině pro trvalé zatravnění pozemků.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Územní plán vymezuje nové vodní plochy.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V rámci přípustných činností na zemědělské půdě je umožněna realizace dalších vodních ploch, které zadržují vodu v krajině a zvyšují ekologickou stabilitu území.   </w:t>
      </w:r>
    </w:p>
    <w:p w:rsidR="0050245C" w:rsidRPr="0050245C" w:rsidRDefault="0050245C" w:rsidP="00C41613">
      <w:pPr>
        <w:numPr>
          <w:ilvl w:val="0"/>
          <w:numId w:val="113"/>
        </w:numPr>
        <w:ind w:left="284" w:hanging="284"/>
        <w:jc w:val="both"/>
        <w:rPr>
          <w:rFonts w:ascii="Arial" w:hAnsi="Arial" w:cs="Arial"/>
          <w:sz w:val="22"/>
          <w:szCs w:val="22"/>
        </w:rPr>
      </w:pPr>
      <w:r w:rsidRPr="0050245C">
        <w:rPr>
          <w:rFonts w:ascii="Arial" w:hAnsi="Arial" w:cs="Arial"/>
          <w:sz w:val="22"/>
          <w:szCs w:val="22"/>
        </w:rPr>
        <w:t xml:space="preserve">Po obvodu stávajícího zemědělského areálu a zastavitelné plochy pro zemědělskou výrobu bude vysázena ochranná a izolační zeleň ve formě interakčních prvků. </w:t>
      </w:r>
    </w:p>
    <w:p w:rsidR="0050245C" w:rsidRPr="0050245C" w:rsidRDefault="0050245C" w:rsidP="0050245C">
      <w:pPr>
        <w:ind w:left="426" w:hanging="426"/>
        <w:rPr>
          <w:rFonts w:ascii="Arial" w:hAnsi="Arial" w:cs="Arial"/>
          <w:sz w:val="22"/>
          <w:szCs w:val="22"/>
        </w:rPr>
      </w:pP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 xml:space="preserve">Územní plán vymezuje v krajině </w:t>
      </w:r>
      <w:r w:rsidRPr="0050245C">
        <w:rPr>
          <w:rFonts w:ascii="Arial" w:hAnsi="Arial" w:cs="Arial"/>
          <w:b/>
          <w:color w:val="FF0000"/>
          <w:sz w:val="22"/>
          <w:szCs w:val="22"/>
          <w:u w:val="single"/>
        </w:rPr>
        <w:t>především tyto</w:t>
      </w:r>
      <w:r w:rsidRPr="0050245C">
        <w:rPr>
          <w:rFonts w:ascii="Arial" w:hAnsi="Arial" w:cs="Arial"/>
          <w:sz w:val="22"/>
          <w:szCs w:val="22"/>
          <w:u w:val="single"/>
        </w:rPr>
        <w:t xml:space="preserve"> plochy s rozdílným způsobem využití:</w:t>
      </w:r>
    </w:p>
    <w:p w:rsidR="0050245C" w:rsidRPr="0050245C" w:rsidRDefault="0050245C" w:rsidP="0050245C">
      <w:pPr>
        <w:ind w:left="360"/>
        <w:rPr>
          <w:rFonts w:ascii="Arial" w:hAnsi="Arial" w:cs="Arial"/>
          <w:sz w:val="22"/>
          <w:szCs w:val="22"/>
        </w:rPr>
      </w:pP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 xml:space="preserve">Plochy vodní a vodohospodářské - vodní plochy a toky (H) </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zemědělské – orná půda (ZO)</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zemědělské – trvalé travní porosty (ZT)</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zemědělské – zahrady (ZZ)</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lesní – plochy lesů (LP)</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lesní – plochy krajinné zeleně (LK)</w:t>
      </w:r>
    </w:p>
    <w:p w:rsidR="0050245C" w:rsidRPr="0050245C" w:rsidRDefault="0050245C" w:rsidP="00C41613">
      <w:pPr>
        <w:numPr>
          <w:ilvl w:val="0"/>
          <w:numId w:val="88"/>
        </w:numPr>
        <w:ind w:left="284" w:hanging="284"/>
        <w:rPr>
          <w:rFonts w:ascii="Arial" w:hAnsi="Arial" w:cs="Arial"/>
          <w:sz w:val="22"/>
          <w:szCs w:val="22"/>
        </w:rPr>
      </w:pPr>
      <w:r w:rsidRPr="0050245C">
        <w:rPr>
          <w:rFonts w:ascii="Arial" w:hAnsi="Arial" w:cs="Arial"/>
          <w:sz w:val="22"/>
          <w:szCs w:val="22"/>
        </w:rPr>
        <w:t>Plochy přírodní – plochy biocenter (OP)</w:t>
      </w:r>
    </w:p>
    <w:p w:rsidR="0050245C" w:rsidRPr="0050245C" w:rsidRDefault="0050245C" w:rsidP="0050245C">
      <w:pPr>
        <w:suppressAutoHyphens/>
        <w:rPr>
          <w:rFonts w:ascii="Arial" w:hAnsi="Arial" w:cs="Arial"/>
          <w:b/>
          <w:color w:val="FF0000"/>
          <w:u w:val="single"/>
        </w:rPr>
      </w:pPr>
      <w:r w:rsidRPr="0050245C">
        <w:rPr>
          <w:rFonts w:ascii="Arial" w:hAnsi="Arial" w:cs="Arial"/>
          <w:b/>
          <w:color w:val="FF0000"/>
          <w:u w:val="single"/>
        </w:rPr>
        <w:lastRenderedPageBreak/>
        <w:t>Územní plán vymezuje následující plochy změn v krajině:</w:t>
      </w:r>
    </w:p>
    <w:p w:rsidR="0050245C" w:rsidRPr="0050245C" w:rsidRDefault="0050245C" w:rsidP="0050245C">
      <w:pPr>
        <w:rPr>
          <w:rFonts w:ascii="Arial" w:hAnsi="Arial" w:cs="Arial"/>
          <w:b/>
          <w:u w:val="single"/>
        </w:rPr>
      </w:pPr>
    </w:p>
    <w:tbl>
      <w:tblPr>
        <w:tblW w:w="0" w:type="auto"/>
        <w:tblInd w:w="71" w:type="dxa"/>
        <w:tblLayout w:type="fixed"/>
        <w:tblCellMar>
          <w:left w:w="71" w:type="dxa"/>
          <w:right w:w="71" w:type="dxa"/>
        </w:tblCellMar>
        <w:tblLook w:val="0000" w:firstRow="0" w:lastRow="0" w:firstColumn="0" w:lastColumn="0" w:noHBand="0" w:noVBand="0"/>
      </w:tblPr>
      <w:tblGrid>
        <w:gridCol w:w="1620"/>
        <w:gridCol w:w="599"/>
        <w:gridCol w:w="653"/>
        <w:gridCol w:w="6200"/>
      </w:tblGrid>
      <w:tr w:rsidR="0050245C" w:rsidRPr="0050245C" w:rsidTr="00CA7FB9">
        <w:trPr>
          <w:trHeight w:val="227"/>
          <w:tblHeader/>
        </w:trPr>
        <w:tc>
          <w:tcPr>
            <w:tcW w:w="1620" w:type="dxa"/>
            <w:tcBorders>
              <w:top w:val="single" w:sz="4" w:space="0" w:color="00000A"/>
              <w:left w:val="single" w:sz="4" w:space="0" w:color="00000A"/>
              <w:right w:val="single" w:sz="4" w:space="0" w:color="00000A"/>
            </w:tcBorders>
            <w:shd w:val="clear" w:color="auto" w:fill="E6E6E6"/>
          </w:tcPr>
          <w:p w:rsidR="0050245C" w:rsidRPr="0050245C" w:rsidRDefault="0050245C" w:rsidP="0050245C">
            <w:pPr>
              <w:jc w:val="center"/>
              <w:rPr>
                <w:rFonts w:ascii="Arial" w:hAnsi="Arial" w:cs="Arial"/>
                <w:b/>
                <w:color w:val="FF0000"/>
              </w:rPr>
            </w:pPr>
          </w:p>
          <w:p w:rsidR="0050245C" w:rsidRPr="0050245C" w:rsidRDefault="0050245C" w:rsidP="0050245C">
            <w:pPr>
              <w:jc w:val="center"/>
              <w:rPr>
                <w:rFonts w:ascii="Arial" w:hAnsi="Arial" w:cs="Arial"/>
                <w:b/>
                <w:color w:val="FF0000"/>
              </w:rPr>
            </w:pPr>
            <w:r w:rsidRPr="0050245C">
              <w:rPr>
                <w:rFonts w:ascii="Arial" w:hAnsi="Arial" w:cs="Arial"/>
                <w:b/>
                <w:color w:val="FF0000"/>
              </w:rPr>
              <w:t>Plocha</w:t>
            </w:r>
          </w:p>
          <w:p w:rsidR="0050245C" w:rsidRPr="0050245C" w:rsidRDefault="0050245C" w:rsidP="0050245C">
            <w:pPr>
              <w:jc w:val="center"/>
              <w:rPr>
                <w:rFonts w:ascii="Arial" w:hAnsi="Arial" w:cs="Arial"/>
                <w:b/>
                <w:color w:val="FF0000"/>
              </w:rPr>
            </w:pPr>
          </w:p>
        </w:tc>
        <w:tc>
          <w:tcPr>
            <w:tcW w:w="599" w:type="dxa"/>
            <w:tcBorders>
              <w:top w:val="single" w:sz="4" w:space="0" w:color="00000A"/>
              <w:left w:val="single" w:sz="4" w:space="0" w:color="00000A"/>
              <w:right w:val="single" w:sz="4" w:space="0" w:color="00000A"/>
            </w:tcBorders>
            <w:shd w:val="clear" w:color="auto" w:fill="E6E6E6"/>
          </w:tcPr>
          <w:p w:rsidR="0050245C" w:rsidRPr="0050245C" w:rsidRDefault="0050245C" w:rsidP="0050245C">
            <w:pPr>
              <w:jc w:val="center"/>
              <w:rPr>
                <w:rFonts w:ascii="Arial" w:hAnsi="Arial" w:cs="Arial"/>
                <w:b/>
                <w:color w:val="FF0000"/>
              </w:rPr>
            </w:pPr>
          </w:p>
          <w:p w:rsidR="0050245C" w:rsidRPr="0050245C" w:rsidRDefault="0050245C" w:rsidP="0050245C">
            <w:pPr>
              <w:jc w:val="center"/>
              <w:rPr>
                <w:rFonts w:ascii="Arial" w:hAnsi="Arial" w:cs="Arial"/>
                <w:b/>
                <w:color w:val="FF0000"/>
              </w:rPr>
            </w:pPr>
            <w:r w:rsidRPr="0050245C">
              <w:rPr>
                <w:rFonts w:ascii="Arial" w:hAnsi="Arial" w:cs="Arial"/>
                <w:b/>
                <w:color w:val="FF0000"/>
              </w:rPr>
              <w:t>ÚS</w:t>
            </w:r>
          </w:p>
        </w:tc>
        <w:tc>
          <w:tcPr>
            <w:tcW w:w="653" w:type="dxa"/>
            <w:tcBorders>
              <w:top w:val="single" w:sz="4" w:space="0" w:color="00000A"/>
              <w:left w:val="single" w:sz="4" w:space="0" w:color="00000A"/>
              <w:right w:val="single" w:sz="4" w:space="0" w:color="00000A"/>
            </w:tcBorders>
            <w:shd w:val="clear" w:color="auto" w:fill="E6E6E6"/>
          </w:tcPr>
          <w:p w:rsidR="0050245C" w:rsidRPr="0050245C" w:rsidRDefault="0050245C" w:rsidP="0050245C">
            <w:pPr>
              <w:jc w:val="center"/>
              <w:rPr>
                <w:rFonts w:ascii="Arial" w:hAnsi="Arial" w:cs="Arial"/>
                <w:b/>
                <w:color w:val="FF0000"/>
              </w:rPr>
            </w:pPr>
          </w:p>
          <w:p w:rsidR="0050245C" w:rsidRPr="0050245C" w:rsidRDefault="0050245C" w:rsidP="0050245C">
            <w:pPr>
              <w:jc w:val="center"/>
              <w:rPr>
                <w:rFonts w:ascii="Arial" w:hAnsi="Arial" w:cs="Arial"/>
                <w:b/>
                <w:color w:val="FF0000"/>
              </w:rPr>
            </w:pPr>
            <w:r w:rsidRPr="0050245C">
              <w:rPr>
                <w:rFonts w:ascii="Arial" w:hAnsi="Arial" w:cs="Arial"/>
                <w:b/>
                <w:color w:val="FF0000"/>
              </w:rPr>
              <w:t>Etap</w:t>
            </w:r>
          </w:p>
        </w:tc>
        <w:tc>
          <w:tcPr>
            <w:tcW w:w="6200" w:type="dxa"/>
            <w:tcBorders>
              <w:top w:val="single" w:sz="4" w:space="0" w:color="00000A"/>
              <w:left w:val="single" w:sz="4" w:space="0" w:color="00000A"/>
              <w:right w:val="single" w:sz="4" w:space="0" w:color="00000A"/>
            </w:tcBorders>
            <w:shd w:val="clear" w:color="auto" w:fill="E6E6E6"/>
          </w:tcPr>
          <w:p w:rsidR="0050245C" w:rsidRPr="0050245C" w:rsidRDefault="0050245C" w:rsidP="0050245C">
            <w:pPr>
              <w:rPr>
                <w:rFonts w:ascii="Arial" w:hAnsi="Arial" w:cs="Arial"/>
                <w:b/>
                <w:color w:val="FF0000"/>
              </w:rPr>
            </w:pPr>
          </w:p>
          <w:p w:rsidR="0050245C" w:rsidRPr="0050245C" w:rsidRDefault="0050245C" w:rsidP="0050245C">
            <w:pPr>
              <w:rPr>
                <w:rFonts w:ascii="Arial" w:hAnsi="Arial" w:cs="Arial"/>
                <w:b/>
                <w:color w:val="FF0000"/>
              </w:rPr>
            </w:pPr>
            <w:r w:rsidRPr="0050245C">
              <w:rPr>
                <w:rFonts w:ascii="Arial" w:hAnsi="Arial" w:cs="Arial"/>
                <w:b/>
                <w:color w:val="FF0000"/>
              </w:rPr>
              <w:t xml:space="preserve">Popis úprav, podmínky využití ploch. </w:t>
            </w:r>
          </w:p>
        </w:tc>
      </w:tr>
      <w:tr w:rsidR="0050245C" w:rsidRPr="0050245C" w:rsidTr="00CA7FB9">
        <w:trPr>
          <w:trHeight w:val="680"/>
        </w:trPr>
        <w:tc>
          <w:tcPr>
            <w:tcW w:w="907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ind w:left="80"/>
              <w:rPr>
                <w:rFonts w:ascii="Arial" w:hAnsi="Arial" w:cs="Arial"/>
                <w:b/>
                <w:color w:val="FF0000"/>
              </w:rPr>
            </w:pPr>
            <w:r w:rsidRPr="0050245C">
              <w:rPr>
                <w:rFonts w:ascii="Arial" w:hAnsi="Arial" w:cs="Arial"/>
                <w:b/>
                <w:color w:val="FF0000"/>
              </w:rPr>
              <w:t xml:space="preserve">H - PLOCHY VODNÍ A VODOHOSPODÁŘSKÉ - VODNÍ PLOCHY A TOKY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H1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Plocha pro rybník.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H2</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Plocha pro rybník, tůňky a další vodohospodářská zařízení.</w:t>
            </w:r>
          </w:p>
        </w:tc>
      </w:tr>
      <w:tr w:rsidR="0050245C" w:rsidRPr="0050245C" w:rsidTr="00CA7FB9">
        <w:trPr>
          <w:trHeight w:val="680"/>
        </w:trPr>
        <w:tc>
          <w:tcPr>
            <w:tcW w:w="907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ind w:left="71"/>
              <w:rPr>
                <w:rFonts w:ascii="Arial" w:hAnsi="Arial" w:cs="Arial"/>
                <w:b/>
                <w:color w:val="FF0000"/>
              </w:rPr>
            </w:pPr>
            <w:r w:rsidRPr="0050245C">
              <w:rPr>
                <w:rFonts w:ascii="Arial" w:hAnsi="Arial" w:cs="Arial"/>
                <w:b/>
                <w:color w:val="FF0000"/>
              </w:rPr>
              <w:t xml:space="preserve">ZT - PLOCHY ZEMĚDĚLSKÉ - TRVALÉ TRAVNÍ POROSTY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ZT1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Navrhované zatravnění a případné další protierozní úpravy.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ZT2</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Navrhované zatravnění a případné další protierozní úpravy.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ZT3</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Navrhované zatravnění a případné další protierozní úpravy.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ZT4</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Navrhované zatravnění a případné další protierozní úpravy.  </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ZT5</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Navrhované zatravnění a případné další protierozní úpravy.  </w:t>
            </w:r>
          </w:p>
        </w:tc>
      </w:tr>
      <w:tr w:rsidR="0050245C" w:rsidRPr="0050245C" w:rsidTr="00CA7FB9">
        <w:trPr>
          <w:trHeight w:val="680"/>
        </w:trPr>
        <w:tc>
          <w:tcPr>
            <w:tcW w:w="907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uppressAutoHyphens/>
              <w:ind w:left="34"/>
              <w:rPr>
                <w:rFonts w:ascii="Arial" w:hAnsi="Arial" w:cs="Arial"/>
                <w:b/>
                <w:color w:val="FF0000"/>
              </w:rPr>
            </w:pPr>
            <w:r w:rsidRPr="0050245C">
              <w:rPr>
                <w:rFonts w:ascii="Arial" w:hAnsi="Arial" w:cs="Arial"/>
                <w:b/>
                <w:color w:val="FF0000"/>
              </w:rPr>
              <w:t>LK - PLOCHY LESŮ - PLOCHY KRAJINNÉ ZELENĚ</w:t>
            </w:r>
          </w:p>
        </w:tc>
      </w:tr>
      <w:tr w:rsidR="0050245C" w:rsidRPr="0050245C" w:rsidTr="00CA7FB9">
        <w:trPr>
          <w:trHeight w:val="680"/>
        </w:trPr>
        <w:tc>
          <w:tcPr>
            <w:tcW w:w="16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LK1</w:t>
            </w:r>
          </w:p>
        </w:tc>
        <w:tc>
          <w:tcPr>
            <w:tcW w:w="5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ne</w:t>
            </w:r>
          </w:p>
        </w:tc>
        <w:tc>
          <w:tcPr>
            <w:tcW w:w="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jc w:val="center"/>
              <w:rPr>
                <w:rFonts w:ascii="Arial" w:hAnsi="Arial" w:cs="Arial"/>
                <w:b/>
                <w:color w:val="FF0000"/>
              </w:rPr>
            </w:pPr>
            <w:r w:rsidRPr="0050245C">
              <w:rPr>
                <w:rFonts w:ascii="Arial" w:hAnsi="Arial" w:cs="Arial"/>
                <w:b/>
                <w:color w:val="FF0000"/>
              </w:rPr>
              <w:t>0</w:t>
            </w:r>
          </w:p>
        </w:tc>
        <w:tc>
          <w:tcPr>
            <w:tcW w:w="62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C41613">
            <w:pPr>
              <w:numPr>
                <w:ilvl w:val="0"/>
                <w:numId w:val="102"/>
              </w:numPr>
              <w:suppressAutoHyphens/>
              <w:ind w:left="318" w:hanging="284"/>
              <w:rPr>
                <w:rFonts w:ascii="Arial" w:hAnsi="Arial" w:cs="Arial"/>
                <w:b/>
                <w:color w:val="FF0000"/>
              </w:rPr>
            </w:pPr>
            <w:r w:rsidRPr="0050245C">
              <w:rPr>
                <w:rFonts w:ascii="Arial" w:hAnsi="Arial" w:cs="Arial"/>
                <w:b/>
                <w:color w:val="FF0000"/>
              </w:rPr>
              <w:t xml:space="preserve">Krajinná zeleň.  </w:t>
            </w:r>
          </w:p>
        </w:tc>
      </w:tr>
    </w:tbl>
    <w:p w:rsidR="0050245C" w:rsidRPr="0050245C" w:rsidRDefault="0050245C" w:rsidP="0050245C">
      <w:pPr>
        <w:ind w:left="708" w:hanging="284"/>
        <w:jc w:val="both"/>
        <w:rPr>
          <w:rFonts w:ascii="Arial" w:hAnsi="Arial" w:cs="Arial"/>
          <w:color w:val="FF0000"/>
        </w:rPr>
      </w:pPr>
    </w:p>
    <w:p w:rsidR="0050245C" w:rsidRPr="0050245C" w:rsidRDefault="0050245C" w:rsidP="0050245C">
      <w:pPr>
        <w:ind w:left="426" w:hanging="426"/>
        <w:rPr>
          <w:rFonts w:ascii="Arial" w:hAnsi="Arial" w:cs="Arial"/>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2. </w:t>
      </w:r>
      <w:r w:rsidRPr="0050245C">
        <w:rPr>
          <w:rFonts w:ascii="Arial" w:hAnsi="Arial" w:cs="Arial"/>
          <w:b/>
          <w:snapToGrid w:val="0"/>
          <w:sz w:val="22"/>
          <w:szCs w:val="22"/>
          <w:u w:val="single"/>
        </w:rPr>
        <w:t>Územní systém ekologické stability</w:t>
      </w:r>
    </w:p>
    <w:p w:rsidR="0050245C" w:rsidRPr="0050245C" w:rsidRDefault="0050245C" w:rsidP="0050245C">
      <w:pPr>
        <w:ind w:firstLine="284"/>
        <w:jc w:val="both"/>
        <w:rPr>
          <w:rFonts w:ascii="Arial" w:hAnsi="Arial" w:cs="Arial"/>
          <w:snapToGrid w:val="0"/>
          <w:sz w:val="22"/>
          <w:szCs w:val="22"/>
        </w:rPr>
      </w:pPr>
    </w:p>
    <w:p w:rsidR="0050245C" w:rsidRPr="0050245C" w:rsidRDefault="0050245C" w:rsidP="00C41613">
      <w:pPr>
        <w:numPr>
          <w:ilvl w:val="0"/>
          <w:numId w:val="123"/>
        </w:numPr>
        <w:ind w:left="284" w:hanging="284"/>
        <w:jc w:val="both"/>
        <w:rPr>
          <w:rFonts w:ascii="Arial" w:hAnsi="Arial" w:cs="Arial"/>
          <w:snapToGrid w:val="0"/>
          <w:sz w:val="22"/>
          <w:szCs w:val="22"/>
        </w:rPr>
      </w:pPr>
      <w:r w:rsidRPr="0050245C">
        <w:rPr>
          <w:rFonts w:ascii="Arial" w:hAnsi="Arial" w:cs="Arial"/>
          <w:snapToGrid w:val="0"/>
          <w:sz w:val="22"/>
          <w:szCs w:val="22"/>
        </w:rPr>
        <w:t xml:space="preserve">V grafické části územního plánu jsou vymezeny prvky územního systému ekologické stability (ÚSES). Řešeným územím prochází lokální a regionální biokoridory, v řešeném území se nachází regionální a lokální biocentra. </w:t>
      </w:r>
    </w:p>
    <w:p w:rsidR="0050245C" w:rsidRPr="0050245C" w:rsidRDefault="0050245C" w:rsidP="0050245C">
      <w:pPr>
        <w:keepNext/>
        <w:tabs>
          <w:tab w:val="left" w:pos="284"/>
        </w:tabs>
        <w:jc w:val="both"/>
        <w:outlineLvl w:val="2"/>
        <w:rPr>
          <w:rFonts w:ascii="Arial" w:hAnsi="Arial" w:cs="Arial"/>
          <w:b/>
          <w:snapToGrid w:val="0"/>
          <w:sz w:val="22"/>
          <w:szCs w:val="22"/>
          <w:u w:val="single"/>
        </w:rPr>
      </w:pPr>
    </w:p>
    <w:p w:rsidR="0050245C" w:rsidRPr="0050245C" w:rsidRDefault="0050245C" w:rsidP="0050245C">
      <w:pPr>
        <w:keepNext/>
        <w:tabs>
          <w:tab w:val="left" w:pos="284"/>
        </w:tabs>
        <w:jc w:val="both"/>
        <w:outlineLvl w:val="2"/>
        <w:rPr>
          <w:rFonts w:ascii="Arial" w:hAnsi="Arial" w:cs="Arial"/>
          <w:b/>
          <w:snapToGrid w:val="0"/>
          <w:sz w:val="22"/>
          <w:szCs w:val="22"/>
          <w:u w:val="single"/>
        </w:rPr>
      </w:pPr>
      <w:r w:rsidRPr="0050245C">
        <w:rPr>
          <w:rFonts w:ascii="Arial" w:hAnsi="Arial" w:cs="Arial"/>
          <w:b/>
          <w:snapToGrid w:val="0"/>
          <w:sz w:val="22"/>
          <w:szCs w:val="22"/>
          <w:u w:val="single"/>
        </w:rPr>
        <w:t>Územní systém ekologické stability - regulativy</w:t>
      </w:r>
    </w:p>
    <w:p w:rsidR="0050245C" w:rsidRPr="0050245C" w:rsidRDefault="0050245C" w:rsidP="0050245C">
      <w:pPr>
        <w:spacing w:after="120"/>
        <w:rPr>
          <w:rFonts w:ascii="Arial" w:hAnsi="Arial" w:cs="Arial"/>
          <w:sz w:val="22"/>
          <w:szCs w:val="22"/>
        </w:rPr>
      </w:pPr>
    </w:p>
    <w:p w:rsidR="0050245C" w:rsidRPr="0050245C" w:rsidRDefault="0050245C" w:rsidP="0050245C">
      <w:pPr>
        <w:jc w:val="both"/>
        <w:rPr>
          <w:rFonts w:ascii="Arial" w:hAnsi="Arial" w:cs="Arial"/>
          <w:strike/>
          <w:snapToGrid w:val="0"/>
          <w:color w:val="FF0000"/>
          <w:sz w:val="22"/>
          <w:szCs w:val="22"/>
        </w:rPr>
      </w:pPr>
      <w:r w:rsidRPr="0050245C">
        <w:rPr>
          <w:rFonts w:ascii="Arial" w:hAnsi="Arial" w:cs="Arial"/>
          <w:strike/>
          <w:snapToGrid w:val="0"/>
          <w:color w:val="FF0000"/>
          <w:sz w:val="22"/>
          <w:szCs w:val="22"/>
        </w:rPr>
        <w:t xml:space="preserve">V grafické části územního plánu jsou vymezeny prvky územního systému ekologické stability (ÚSES). Řešeným územím prochází regionální a lokální biokoridory, v řešeném území se nachází regionální a lokální biocentra. </w:t>
      </w:r>
    </w:p>
    <w:p w:rsidR="0050245C" w:rsidRPr="0050245C" w:rsidRDefault="0050245C" w:rsidP="0050245C">
      <w:pPr>
        <w:jc w:val="both"/>
        <w:rPr>
          <w:rFonts w:ascii="Arial" w:hAnsi="Arial" w:cs="Arial"/>
          <w:strike/>
          <w:snapToGrid w:val="0"/>
          <w:color w:val="FF0000"/>
          <w:sz w:val="22"/>
          <w:szCs w:val="22"/>
        </w:rPr>
      </w:pPr>
    </w:p>
    <w:p w:rsidR="0050245C" w:rsidRPr="0050245C" w:rsidRDefault="0050245C" w:rsidP="0050245C">
      <w:pPr>
        <w:jc w:val="both"/>
        <w:rPr>
          <w:rFonts w:ascii="Arial" w:hAnsi="Arial" w:cs="Arial"/>
          <w:strike/>
          <w:snapToGrid w:val="0"/>
          <w:color w:val="FF0000"/>
          <w:sz w:val="22"/>
          <w:szCs w:val="22"/>
        </w:rPr>
      </w:pPr>
      <w:r w:rsidRPr="0050245C">
        <w:rPr>
          <w:rFonts w:ascii="Arial" w:hAnsi="Arial" w:cs="Arial"/>
          <w:strike/>
          <w:snapToGrid w:val="0"/>
          <w:color w:val="FF0000"/>
          <w:sz w:val="22"/>
          <w:szCs w:val="22"/>
        </w:rPr>
        <w:t xml:space="preserve">Pro funkční plochy začleněné do návrhu ÚSES (do biocenter či biokoridorů) platí následující regulace využití: </w:t>
      </w:r>
    </w:p>
    <w:p w:rsidR="0050245C" w:rsidRPr="0050245C" w:rsidRDefault="0050245C" w:rsidP="0050245C">
      <w:pPr>
        <w:rPr>
          <w:rFonts w:ascii="Arial" w:hAnsi="Arial" w:cs="Arial"/>
          <w:strike/>
          <w:color w:val="FF0000"/>
          <w:sz w:val="22"/>
          <w:szCs w:val="22"/>
          <w:u w:val="single"/>
        </w:rPr>
      </w:pPr>
      <w:r w:rsidRPr="0050245C">
        <w:rPr>
          <w:rFonts w:ascii="Arial" w:hAnsi="Arial" w:cs="Arial"/>
          <w:strike/>
          <w:color w:val="FF0000"/>
          <w:sz w:val="22"/>
          <w:szCs w:val="22"/>
          <w:u w:val="single"/>
        </w:rPr>
        <w:t>Hlavní</w:t>
      </w:r>
    </w:p>
    <w:p w:rsidR="0050245C" w:rsidRPr="0050245C" w:rsidRDefault="0050245C" w:rsidP="00C41613">
      <w:pPr>
        <w:numPr>
          <w:ilvl w:val="0"/>
          <w:numId w:val="85"/>
        </w:numPr>
        <w:ind w:left="284" w:hanging="284"/>
        <w:rPr>
          <w:rFonts w:ascii="Arial" w:hAnsi="Arial" w:cs="Arial"/>
          <w:strike/>
          <w:color w:val="FF0000"/>
          <w:sz w:val="22"/>
          <w:szCs w:val="22"/>
        </w:rPr>
      </w:pPr>
      <w:r w:rsidRPr="0050245C">
        <w:rPr>
          <w:rFonts w:ascii="Arial" w:hAnsi="Arial" w:cs="Arial"/>
          <w:strike/>
          <w:color w:val="FF0000"/>
          <w:sz w:val="22"/>
          <w:szCs w:val="22"/>
        </w:rPr>
        <w:t>Je využití sloužící k udržení či zvýšení funkčnosti ÚSES.</w:t>
      </w:r>
    </w:p>
    <w:p w:rsidR="0050245C" w:rsidRPr="0050245C" w:rsidRDefault="0050245C" w:rsidP="0050245C">
      <w:pPr>
        <w:jc w:val="both"/>
        <w:rPr>
          <w:rFonts w:ascii="Arial" w:hAnsi="Arial" w:cs="Arial"/>
          <w:strike/>
          <w:snapToGrid w:val="0"/>
          <w:color w:val="FF0000"/>
          <w:sz w:val="22"/>
          <w:szCs w:val="22"/>
          <w:u w:val="single"/>
        </w:rPr>
      </w:pPr>
      <w:r w:rsidRPr="0050245C">
        <w:rPr>
          <w:rFonts w:ascii="Arial" w:hAnsi="Arial" w:cs="Arial"/>
          <w:strike/>
          <w:snapToGrid w:val="0"/>
          <w:color w:val="FF0000"/>
          <w:sz w:val="22"/>
          <w:szCs w:val="22"/>
          <w:u w:val="single"/>
        </w:rPr>
        <w:t>Přípustné jsou:</w:t>
      </w:r>
    </w:p>
    <w:p w:rsidR="0050245C" w:rsidRPr="0050245C" w:rsidRDefault="0050245C" w:rsidP="00C41613">
      <w:pPr>
        <w:numPr>
          <w:ilvl w:val="0"/>
          <w:numId w:val="80"/>
        </w:numPr>
        <w:tabs>
          <w:tab w:val="num" w:pos="284"/>
        </w:tabs>
        <w:spacing w:after="60"/>
        <w:ind w:left="284" w:hanging="284"/>
        <w:jc w:val="both"/>
        <w:rPr>
          <w:rFonts w:ascii="Arial" w:eastAsia="Batang" w:hAnsi="Arial" w:cs="Arial"/>
          <w:strike/>
          <w:color w:val="FF0000"/>
          <w:sz w:val="22"/>
          <w:szCs w:val="22"/>
        </w:rPr>
      </w:pPr>
      <w:r w:rsidRPr="0050245C">
        <w:rPr>
          <w:rFonts w:ascii="Arial" w:eastAsia="Batang" w:hAnsi="Arial" w:cs="Arial"/>
          <w:strike/>
          <w:color w:val="FF0000"/>
          <w:sz w:val="22"/>
          <w:szCs w:val="22"/>
        </w:rPr>
        <w:lastRenderedPageBreak/>
        <w:t xml:space="preserve">Výsadby porostů geograficky původních dřevin (mimo plochy, kde jiné typy regulací výsadbu dřevin neumožňují), změny dřevinné skladby lesních porostů ve prospěch geograficky původních dřevin a jiná opatření k posílení či zachování funkčnosti jednotlivých prvků ÚSES, do doby realizace příslušných opatření stávající využití, příp. jiné využití, které nenaruší nevratně přirozené podmínky stanoviště a nesníží aktuální ekologickou stabilitu území. </w:t>
      </w:r>
    </w:p>
    <w:p w:rsidR="0050245C" w:rsidRPr="0050245C" w:rsidRDefault="0050245C" w:rsidP="0050245C">
      <w:pPr>
        <w:tabs>
          <w:tab w:val="left" w:pos="708"/>
        </w:tabs>
        <w:spacing w:after="60"/>
        <w:jc w:val="both"/>
        <w:rPr>
          <w:rFonts w:ascii="Arial" w:eastAsia="Batang" w:hAnsi="Arial" w:cs="Arial"/>
          <w:strike/>
          <w:color w:val="FF0000"/>
          <w:sz w:val="22"/>
          <w:szCs w:val="22"/>
          <w:u w:val="single"/>
        </w:rPr>
      </w:pPr>
      <w:r w:rsidRPr="0050245C">
        <w:rPr>
          <w:rFonts w:ascii="Arial" w:eastAsia="Batang" w:hAnsi="Arial" w:cs="Arial"/>
          <w:strike/>
          <w:color w:val="FF0000"/>
          <w:sz w:val="22"/>
          <w:szCs w:val="22"/>
          <w:u w:val="single"/>
        </w:rPr>
        <w:t>Podmíněně přípustné jsou:</w:t>
      </w:r>
    </w:p>
    <w:p w:rsidR="0050245C" w:rsidRPr="0050245C" w:rsidRDefault="0050245C" w:rsidP="00C41613">
      <w:pPr>
        <w:numPr>
          <w:ilvl w:val="0"/>
          <w:numId w:val="86"/>
        </w:numPr>
        <w:ind w:left="284" w:hanging="284"/>
        <w:rPr>
          <w:rFonts w:ascii="Arial" w:hAnsi="Arial" w:cs="Arial"/>
          <w:strike/>
          <w:color w:val="FF0000"/>
          <w:sz w:val="22"/>
          <w:szCs w:val="22"/>
        </w:rPr>
      </w:pPr>
      <w:r w:rsidRPr="0050245C">
        <w:rPr>
          <w:rFonts w:ascii="Arial" w:hAnsi="Arial" w:cs="Arial"/>
          <w:strike/>
          <w:color w:val="FF0000"/>
          <w:sz w:val="22"/>
          <w:szCs w:val="22"/>
        </w:rPr>
        <w:t>Liniové stavby napříč biokoridory, stožáry nadzemního vedení, vstupní šachty podzemního vedení, přečerpávací stanice, vrty a studny, stanice nadzemního a podzemního vedení, signální a stabilizační kameny a jiné značky pro geodetické účely), pokud jde o stavby ve veřejném zájmu, za předpokladu minimalizace jejich negativního vlivu na funkčnost ÚSES.</w:t>
      </w:r>
    </w:p>
    <w:p w:rsidR="0050245C" w:rsidRPr="0050245C" w:rsidRDefault="0050245C" w:rsidP="00C41613">
      <w:pPr>
        <w:numPr>
          <w:ilvl w:val="0"/>
          <w:numId w:val="86"/>
        </w:numPr>
        <w:ind w:left="284" w:hanging="284"/>
        <w:jc w:val="both"/>
        <w:rPr>
          <w:rFonts w:ascii="Arial" w:hAnsi="Arial" w:cs="Arial"/>
          <w:strike/>
          <w:color w:val="FF0000"/>
          <w:sz w:val="22"/>
          <w:szCs w:val="22"/>
        </w:rPr>
      </w:pPr>
      <w:r w:rsidRPr="0050245C">
        <w:rPr>
          <w:rFonts w:ascii="Arial" w:hAnsi="Arial" w:cs="Arial"/>
          <w:strike/>
          <w:color w:val="FF0000"/>
          <w:sz w:val="22"/>
          <w:szCs w:val="22"/>
        </w:rPr>
        <w:t>stavby pro vodní hospodářství (včetně staveb protierozní či protipovodňové ochrany), pokud jde o stavby ve veřejném zájmu, za předpokladu minimalizace jejich negativního vlivu na funkčnost ÚSES;</w:t>
      </w:r>
    </w:p>
    <w:p w:rsidR="0050245C" w:rsidRPr="0050245C" w:rsidRDefault="0050245C" w:rsidP="00C41613">
      <w:pPr>
        <w:numPr>
          <w:ilvl w:val="0"/>
          <w:numId w:val="86"/>
        </w:numPr>
        <w:ind w:left="284" w:hanging="284"/>
        <w:jc w:val="both"/>
        <w:rPr>
          <w:rFonts w:ascii="Arial" w:hAnsi="Arial" w:cs="Arial"/>
          <w:strike/>
          <w:color w:val="FF0000"/>
          <w:sz w:val="22"/>
          <w:szCs w:val="22"/>
        </w:rPr>
      </w:pPr>
      <w:r w:rsidRPr="0050245C">
        <w:rPr>
          <w:rFonts w:ascii="Arial" w:hAnsi="Arial" w:cs="Arial"/>
          <w:strike/>
          <w:color w:val="FF0000"/>
          <w:sz w:val="22"/>
          <w:szCs w:val="22"/>
        </w:rPr>
        <w:t>stavby veřejné dopravní infrastruktury, které nelze v rámci systému dopravní infrastruktury umístit jinde, za předpokladu minimalizace jejich plošného a prostorového střetu s plochami ÚSES a negativního vlivu na funkčnost ÚSES;</w:t>
      </w:r>
    </w:p>
    <w:p w:rsidR="0050245C" w:rsidRPr="0050245C" w:rsidRDefault="0050245C" w:rsidP="0050245C">
      <w:pPr>
        <w:jc w:val="both"/>
        <w:rPr>
          <w:rFonts w:ascii="Arial" w:hAnsi="Arial" w:cs="Arial"/>
          <w:strike/>
          <w:color w:val="FF0000"/>
          <w:sz w:val="22"/>
          <w:szCs w:val="22"/>
          <w:u w:val="single"/>
        </w:rPr>
      </w:pPr>
      <w:r w:rsidRPr="0050245C">
        <w:rPr>
          <w:rFonts w:ascii="Arial" w:hAnsi="Arial" w:cs="Arial"/>
          <w:strike/>
          <w:color w:val="FF0000"/>
          <w:sz w:val="22"/>
          <w:szCs w:val="22"/>
          <w:u w:val="single"/>
        </w:rPr>
        <w:t>Nepřípustné jsou:</w:t>
      </w:r>
    </w:p>
    <w:p w:rsidR="0050245C" w:rsidRPr="0050245C" w:rsidRDefault="0050245C" w:rsidP="00C41613">
      <w:pPr>
        <w:numPr>
          <w:ilvl w:val="0"/>
          <w:numId w:val="80"/>
        </w:numPr>
        <w:tabs>
          <w:tab w:val="num" w:pos="284"/>
        </w:tabs>
        <w:ind w:left="284" w:hanging="284"/>
        <w:jc w:val="both"/>
        <w:rPr>
          <w:rFonts w:ascii="Arial" w:eastAsia="Batang" w:hAnsi="Arial" w:cs="Arial"/>
          <w:strike/>
          <w:color w:val="FF0000"/>
          <w:sz w:val="22"/>
          <w:szCs w:val="22"/>
        </w:rPr>
      </w:pPr>
      <w:r w:rsidRPr="0050245C">
        <w:rPr>
          <w:rFonts w:ascii="Arial" w:eastAsia="Batang" w:hAnsi="Arial" w:cs="Arial"/>
          <w:strike/>
          <w:color w:val="FF0000"/>
          <w:sz w:val="22"/>
          <w:szCs w:val="22"/>
        </w:rPr>
        <w:t>Je jakékoliv využití, podstatně omezující funkčnost ÚSES. Do vymezených ploch ÚSES nelze umisťovat budovy.</w:t>
      </w:r>
    </w:p>
    <w:p w:rsidR="0050245C" w:rsidRPr="0050245C" w:rsidRDefault="0050245C" w:rsidP="0050245C">
      <w:pPr>
        <w:jc w:val="both"/>
        <w:rPr>
          <w:rFonts w:ascii="Arial" w:hAnsi="Arial" w:cs="Arial"/>
          <w:strike/>
          <w:snapToGrid w:val="0"/>
          <w:color w:val="FF0000"/>
          <w:sz w:val="22"/>
          <w:szCs w:val="22"/>
        </w:rPr>
      </w:pPr>
    </w:p>
    <w:p w:rsidR="0050245C" w:rsidRPr="0050245C" w:rsidRDefault="0050245C" w:rsidP="0050245C">
      <w:pPr>
        <w:jc w:val="both"/>
        <w:rPr>
          <w:rFonts w:ascii="Arial" w:hAnsi="Arial" w:cs="Arial"/>
          <w:strike/>
          <w:snapToGrid w:val="0"/>
          <w:color w:val="FF0000"/>
          <w:sz w:val="22"/>
          <w:szCs w:val="22"/>
        </w:rPr>
      </w:pPr>
      <w:r w:rsidRPr="0050245C">
        <w:rPr>
          <w:rFonts w:ascii="Arial" w:hAnsi="Arial" w:cs="Arial"/>
          <w:strike/>
          <w:snapToGrid w:val="0"/>
          <w:color w:val="FF0000"/>
          <w:sz w:val="22"/>
          <w:szCs w:val="22"/>
        </w:rPr>
        <w:t>Grafické vymezení prvků ÚSES je zakresleno v Hlavním výkresu územního plánu.</w:t>
      </w:r>
    </w:p>
    <w:p w:rsidR="0050245C" w:rsidRPr="0050245C" w:rsidRDefault="0050245C" w:rsidP="0050245C">
      <w:pPr>
        <w:rPr>
          <w:rFonts w:ascii="Arial" w:hAnsi="Arial" w:cs="Arial"/>
          <w:b/>
          <w:snapToGrid w:val="0"/>
          <w:sz w:val="22"/>
          <w:szCs w:val="22"/>
        </w:rPr>
      </w:pPr>
    </w:p>
    <w:p w:rsidR="0050245C" w:rsidRPr="0050245C" w:rsidRDefault="0050245C" w:rsidP="0050245C">
      <w:pPr>
        <w:keepNext/>
        <w:suppressAutoHyphens/>
        <w:rPr>
          <w:rFonts w:ascii="Arial" w:hAnsi="Arial" w:cs="Arial"/>
          <w:b/>
          <w:color w:val="FF0000"/>
        </w:rPr>
      </w:pPr>
      <w:r w:rsidRPr="0050245C">
        <w:rPr>
          <w:rFonts w:ascii="Arial" w:hAnsi="Arial" w:cs="Arial"/>
          <w:b/>
          <w:color w:val="FF0000"/>
          <w:u w:val="single"/>
        </w:rPr>
        <w:t>P</w:t>
      </w:r>
      <w:r w:rsidRPr="0050245C">
        <w:rPr>
          <w:rFonts w:ascii="Arial" w:hAnsi="Arial" w:cs="Arial"/>
          <w:b/>
          <w:bCs/>
          <w:iCs/>
          <w:color w:val="FF0000"/>
          <w:u w:val="single"/>
        </w:rPr>
        <w:t>odmínky pro využití ploch ÚSES</w:t>
      </w:r>
    </w:p>
    <w:p w:rsidR="0050245C" w:rsidRPr="0050245C" w:rsidRDefault="0050245C" w:rsidP="00C41613">
      <w:pPr>
        <w:numPr>
          <w:ilvl w:val="0"/>
          <w:numId w:val="103"/>
        </w:numPr>
        <w:ind w:left="284" w:hanging="284"/>
        <w:jc w:val="both"/>
        <w:rPr>
          <w:rFonts w:ascii="Arial" w:hAnsi="Arial" w:cs="Arial"/>
          <w:b/>
          <w:color w:val="FF0000"/>
          <w:sz w:val="22"/>
          <w:szCs w:val="22"/>
        </w:rPr>
      </w:pPr>
      <w:r w:rsidRPr="0050245C">
        <w:rPr>
          <w:rFonts w:ascii="Arial" w:hAnsi="Arial" w:cs="Arial"/>
          <w:b/>
          <w:color w:val="FF0000"/>
          <w:sz w:val="22"/>
          <w:szCs w:val="22"/>
          <w:u w:val="single"/>
        </w:rPr>
        <w:t xml:space="preserve">Hlavní </w:t>
      </w:r>
      <w:r w:rsidRPr="0050245C">
        <w:rPr>
          <w:rFonts w:ascii="Arial" w:hAnsi="Arial" w:cs="Arial"/>
          <w:b/>
          <w:color w:val="FF0000"/>
          <w:sz w:val="22"/>
          <w:szCs w:val="22"/>
        </w:rPr>
        <w:t>je využití sloužící k udržení či zvýšení funkčnosti ÚSES.</w:t>
      </w:r>
    </w:p>
    <w:p w:rsidR="0050245C" w:rsidRPr="0050245C" w:rsidRDefault="0050245C" w:rsidP="00C41613">
      <w:pPr>
        <w:numPr>
          <w:ilvl w:val="0"/>
          <w:numId w:val="103"/>
        </w:numPr>
        <w:ind w:left="284" w:hanging="284"/>
        <w:jc w:val="both"/>
        <w:rPr>
          <w:rFonts w:ascii="Arial" w:hAnsi="Arial" w:cs="Arial"/>
          <w:b/>
          <w:color w:val="FF0000"/>
          <w:sz w:val="22"/>
          <w:szCs w:val="22"/>
        </w:rPr>
      </w:pPr>
      <w:r w:rsidRPr="0050245C">
        <w:rPr>
          <w:rFonts w:ascii="Arial" w:hAnsi="Arial" w:cs="Arial"/>
          <w:b/>
          <w:color w:val="FF0000"/>
          <w:sz w:val="22"/>
          <w:szCs w:val="22"/>
          <w:u w:val="single"/>
        </w:rPr>
        <w:t>Podmíněně přípustné</w:t>
      </w:r>
      <w:r w:rsidRPr="0050245C">
        <w:rPr>
          <w:rFonts w:ascii="Arial" w:hAnsi="Arial" w:cs="Arial"/>
          <w:b/>
          <w:color w:val="FF0000"/>
          <w:sz w:val="22"/>
          <w:szCs w:val="22"/>
        </w:rPr>
        <w:t xml:space="preserve"> je takové využití, které je uvedeno v podmínkách využití daného typu plochy s rozdílným způsobem využití jako hlavní, přípustné či podmíněně přípustné, pokud nenaruší přirozené podmínky stanoviště a nesníží míru funkčnosti ÚSES.</w:t>
      </w:r>
    </w:p>
    <w:p w:rsidR="0050245C" w:rsidRPr="0050245C" w:rsidRDefault="0050245C" w:rsidP="0050245C">
      <w:pPr>
        <w:ind w:left="284"/>
        <w:rPr>
          <w:rFonts w:ascii="Arial" w:hAnsi="Arial" w:cs="Arial"/>
          <w:b/>
          <w:color w:val="FF0000"/>
          <w:sz w:val="22"/>
          <w:szCs w:val="22"/>
        </w:rPr>
      </w:pPr>
      <w:r w:rsidRPr="0050245C">
        <w:rPr>
          <w:rFonts w:ascii="Arial" w:hAnsi="Arial" w:cs="Arial"/>
          <w:b/>
          <w:color w:val="FF0000"/>
          <w:sz w:val="22"/>
          <w:szCs w:val="22"/>
        </w:rPr>
        <w:t>Z jiných typů staveb lze do vymezených ploch ÚSES umisťovat podmíněně:</w:t>
      </w:r>
    </w:p>
    <w:p w:rsidR="0050245C" w:rsidRPr="0050245C" w:rsidRDefault="0050245C" w:rsidP="00C41613">
      <w:pPr>
        <w:numPr>
          <w:ilvl w:val="0"/>
          <w:numId w:val="104"/>
        </w:numPr>
        <w:jc w:val="both"/>
        <w:rPr>
          <w:rFonts w:ascii="Arial" w:hAnsi="Arial" w:cs="Arial"/>
          <w:b/>
          <w:color w:val="FF0000"/>
          <w:sz w:val="22"/>
          <w:szCs w:val="22"/>
        </w:rPr>
      </w:pPr>
      <w:r w:rsidRPr="0050245C">
        <w:rPr>
          <w:rFonts w:ascii="Arial" w:hAnsi="Arial" w:cs="Arial"/>
          <w:b/>
          <w:color w:val="FF0000"/>
          <w:sz w:val="22"/>
          <w:szCs w:val="22"/>
        </w:rPr>
        <w:t>stavby pro vodní hospodářství (včetně staveb protierozní či protipovodňové ochrany), pokud jde o stavby ve veřejném zájmu, za předpokladu minimalizace jejich negativního vlivu na funkčnost ÚSES;</w:t>
      </w:r>
    </w:p>
    <w:p w:rsidR="0050245C" w:rsidRPr="0050245C" w:rsidRDefault="0050245C" w:rsidP="00C41613">
      <w:pPr>
        <w:numPr>
          <w:ilvl w:val="0"/>
          <w:numId w:val="104"/>
        </w:numPr>
        <w:jc w:val="both"/>
        <w:rPr>
          <w:rFonts w:ascii="Arial" w:hAnsi="Arial" w:cs="Arial"/>
          <w:b/>
          <w:color w:val="FF0000"/>
          <w:sz w:val="22"/>
          <w:szCs w:val="22"/>
        </w:rPr>
      </w:pPr>
      <w:r w:rsidRPr="0050245C">
        <w:rPr>
          <w:rFonts w:ascii="Arial" w:hAnsi="Arial" w:cs="Arial"/>
          <w:b/>
          <w:color w:val="FF0000"/>
          <w:sz w:val="22"/>
          <w:szCs w:val="22"/>
        </w:rPr>
        <w:t>stavby a zařízení veřejné dopravní infrastruktury, účelové komunikace, které nelze v rámci systému dopravní infrastruktury umístit jinde, za předpokladu minimalizace jejich plošného a prostorového střetu s plochami ÚSES a negativního vlivu na funkčnost ÚSES;</w:t>
      </w:r>
    </w:p>
    <w:p w:rsidR="0050245C" w:rsidRPr="0050245C" w:rsidRDefault="0050245C" w:rsidP="00C41613">
      <w:pPr>
        <w:numPr>
          <w:ilvl w:val="0"/>
          <w:numId w:val="104"/>
        </w:numPr>
        <w:jc w:val="both"/>
        <w:rPr>
          <w:rFonts w:ascii="Arial" w:hAnsi="Arial" w:cs="Arial"/>
          <w:b/>
          <w:color w:val="FF0000"/>
          <w:sz w:val="22"/>
          <w:szCs w:val="22"/>
        </w:rPr>
      </w:pPr>
      <w:r w:rsidRPr="0050245C">
        <w:rPr>
          <w:rFonts w:ascii="Arial" w:hAnsi="Arial" w:cs="Arial"/>
          <w:b/>
          <w:color w:val="FF0000"/>
          <w:sz w:val="22"/>
          <w:szCs w:val="22"/>
        </w:rPr>
        <w:t>stavby a zařízení veřejné technické infrastruktury, přípojky, které nelze v rámci systému technické infrastruktury umístit jinde, za předpokladu minimalizace jejich plošného a prostorového střetu s plochami ÚSES a negativního vlivu na funkčnost ÚSES.</w:t>
      </w:r>
      <w:r w:rsidRPr="0050245C">
        <w:rPr>
          <w:rFonts w:ascii="Arial" w:hAnsi="Arial" w:cs="Arial"/>
          <w:b/>
          <w:color w:val="FF0000"/>
          <w:sz w:val="22"/>
          <w:szCs w:val="22"/>
        </w:rPr>
        <w:tab/>
      </w:r>
    </w:p>
    <w:p w:rsidR="0050245C" w:rsidRPr="0050245C" w:rsidRDefault="0050245C" w:rsidP="00C41613">
      <w:pPr>
        <w:numPr>
          <w:ilvl w:val="0"/>
          <w:numId w:val="103"/>
        </w:numPr>
        <w:ind w:left="284" w:hanging="284"/>
        <w:rPr>
          <w:rFonts w:ascii="Arial" w:hAnsi="Arial" w:cs="Arial"/>
          <w:b/>
          <w:color w:val="FF0000"/>
          <w:sz w:val="22"/>
          <w:szCs w:val="22"/>
        </w:rPr>
      </w:pPr>
      <w:r w:rsidRPr="0050245C">
        <w:rPr>
          <w:rFonts w:ascii="Arial" w:hAnsi="Arial" w:cs="Arial"/>
          <w:b/>
          <w:color w:val="FF0000"/>
          <w:sz w:val="22"/>
          <w:szCs w:val="22"/>
          <w:u w:val="single"/>
        </w:rPr>
        <w:t>Nepřípustné</w:t>
      </w:r>
      <w:r w:rsidRPr="0050245C">
        <w:rPr>
          <w:rFonts w:ascii="Arial" w:hAnsi="Arial" w:cs="Arial"/>
          <w:b/>
          <w:color w:val="FF0000"/>
          <w:sz w:val="22"/>
          <w:szCs w:val="22"/>
        </w:rPr>
        <w:t xml:space="preserve"> je jakékoliv využití, podstatně omezující funkčnost ÚSES. </w:t>
      </w:r>
      <w:r w:rsidRPr="0050245C">
        <w:rPr>
          <w:rFonts w:ascii="Arial" w:hAnsi="Arial" w:cs="Arial"/>
          <w:b/>
          <w:color w:val="FF0000"/>
          <w:sz w:val="22"/>
          <w:szCs w:val="22"/>
        </w:rPr>
        <w:br/>
      </w:r>
    </w:p>
    <w:p w:rsidR="0050245C" w:rsidRPr="0050245C" w:rsidRDefault="0050245C" w:rsidP="0050245C">
      <w:pPr>
        <w:keepNext/>
        <w:suppressAutoHyphens/>
        <w:spacing w:before="120" w:line="320" w:lineRule="exact"/>
        <w:rPr>
          <w:rFonts w:ascii="Arial" w:hAnsi="Arial" w:cs="Arial"/>
          <w:b/>
          <w:bCs/>
          <w:iCs/>
          <w:color w:val="FF0000"/>
          <w:u w:val="single"/>
        </w:rPr>
      </w:pPr>
      <w:r w:rsidRPr="0050245C">
        <w:rPr>
          <w:rFonts w:ascii="Arial" w:hAnsi="Arial" w:cs="Arial"/>
          <w:b/>
          <w:color w:val="FF0000"/>
          <w:u w:val="single"/>
        </w:rPr>
        <w:t>P</w:t>
      </w:r>
      <w:r w:rsidRPr="0050245C">
        <w:rPr>
          <w:rFonts w:ascii="Arial" w:hAnsi="Arial" w:cs="Arial"/>
          <w:b/>
          <w:bCs/>
          <w:iCs/>
          <w:color w:val="FF0000"/>
          <w:u w:val="single"/>
        </w:rPr>
        <w:t>řehled navržených biocenter</w:t>
      </w:r>
    </w:p>
    <w:p w:rsidR="0050245C" w:rsidRPr="0050245C" w:rsidRDefault="0050245C" w:rsidP="0050245C">
      <w:pPr>
        <w:keepNext/>
        <w:rPr>
          <w:rFonts w:ascii="Arial" w:hAnsi="Arial" w:cs="Arial"/>
          <w:b/>
          <w:bCs/>
          <w:iCs/>
          <w:color w:val="FF0000"/>
          <w:u w:val="single"/>
        </w:rPr>
      </w:pPr>
    </w:p>
    <w:tbl>
      <w:tblPr>
        <w:tblW w:w="0" w:type="auto"/>
        <w:tblInd w:w="70" w:type="dxa"/>
        <w:tblLayout w:type="fixed"/>
        <w:tblCellMar>
          <w:left w:w="70" w:type="dxa"/>
          <w:right w:w="70" w:type="dxa"/>
        </w:tblCellMar>
        <w:tblLook w:val="0000" w:firstRow="0" w:lastRow="0" w:firstColumn="0" w:lastColumn="0" w:noHBand="0" w:noVBand="0"/>
      </w:tblPr>
      <w:tblGrid>
        <w:gridCol w:w="1560"/>
        <w:gridCol w:w="4110"/>
        <w:gridCol w:w="3402"/>
      </w:tblGrid>
      <w:tr w:rsidR="0050245C" w:rsidRPr="0050245C" w:rsidTr="00CA7FB9">
        <w:trPr>
          <w:trHeight w:val="20"/>
        </w:trPr>
        <w:tc>
          <w:tcPr>
            <w:tcW w:w="1560"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ind w:left="57" w:right="57"/>
              <w:rPr>
                <w:rFonts w:ascii="Arial" w:hAnsi="Arial" w:cs="Arial"/>
                <w:b/>
                <w:bCs/>
                <w:color w:val="FF0000"/>
                <w:position w:val="-11"/>
              </w:rPr>
            </w:pPr>
            <w:r w:rsidRPr="0050245C">
              <w:rPr>
                <w:rFonts w:ascii="Arial" w:hAnsi="Arial" w:cs="Arial"/>
                <w:b/>
                <w:bCs/>
                <w:color w:val="FF0000"/>
                <w:position w:val="-11"/>
              </w:rPr>
              <w:t>Označení biocentra</w:t>
            </w:r>
          </w:p>
        </w:tc>
        <w:tc>
          <w:tcPr>
            <w:tcW w:w="4110"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ind w:left="57" w:right="57"/>
              <w:rPr>
                <w:rFonts w:ascii="Arial" w:hAnsi="Arial" w:cs="Arial"/>
                <w:b/>
                <w:bCs/>
                <w:color w:val="FF0000"/>
                <w:position w:val="-11"/>
              </w:rPr>
            </w:pPr>
            <w:r w:rsidRPr="0050245C">
              <w:rPr>
                <w:rFonts w:ascii="Arial" w:hAnsi="Arial" w:cs="Arial"/>
                <w:b/>
                <w:bCs/>
                <w:color w:val="FF0000"/>
                <w:position w:val="-11"/>
              </w:rPr>
              <w:t>Biogeografický význam a funkční typ</w:t>
            </w:r>
          </w:p>
        </w:tc>
        <w:tc>
          <w:tcPr>
            <w:tcW w:w="3402"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ind w:left="57" w:right="57"/>
              <w:rPr>
                <w:rFonts w:ascii="Arial" w:hAnsi="Arial" w:cs="Arial"/>
                <w:b/>
                <w:bCs/>
                <w:color w:val="FF0000"/>
                <w:position w:val="-11"/>
              </w:rPr>
            </w:pPr>
            <w:r w:rsidRPr="0050245C">
              <w:rPr>
                <w:rFonts w:ascii="Arial" w:hAnsi="Arial" w:cs="Arial"/>
                <w:b/>
                <w:bCs/>
                <w:color w:val="FF0000"/>
                <w:position w:val="-11"/>
              </w:rPr>
              <w:t>Soustava prvků ÚSES</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RBC 663</w:t>
            </w:r>
          </w:p>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 xml:space="preserve">Přední skála  </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Regionální biocentrum </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Smíšené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LBC1</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Smíšené</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LBC2</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Mezofilní </w:t>
            </w:r>
          </w:p>
        </w:tc>
      </w:tr>
      <w:tr w:rsidR="0050245C" w:rsidRPr="0050245C" w:rsidTr="00CA7FB9">
        <w:trPr>
          <w:trHeight w:val="323"/>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lastRenderedPageBreak/>
              <w:t>LBC3</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Smíšené</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LBC4</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Mezofilní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LBC5</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Smíšené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LBC6</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Hydrofilní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LBC7</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Hydrofilní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LBC8</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Hydrofilní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LBC9</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Hydrofilní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rPr>
            </w:pPr>
            <w:r w:rsidRPr="0050245C">
              <w:rPr>
                <w:rFonts w:ascii="Arial" w:hAnsi="Arial" w:cs="Arial"/>
                <w:b/>
                <w:color w:val="FF0000"/>
              </w:rPr>
              <w:t>LBC10</w:t>
            </w:r>
          </w:p>
        </w:tc>
        <w:tc>
          <w:tcPr>
            <w:tcW w:w="411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Lokální biocentrum</w:t>
            </w:r>
          </w:p>
        </w:tc>
        <w:tc>
          <w:tcPr>
            <w:tcW w:w="34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spacing w:before="40" w:after="40"/>
              <w:ind w:left="57" w:right="57"/>
              <w:rPr>
                <w:rFonts w:ascii="Arial" w:hAnsi="Arial" w:cs="Arial"/>
                <w:b/>
                <w:color w:val="FF0000"/>
                <w:position w:val="-11"/>
              </w:rPr>
            </w:pPr>
            <w:r w:rsidRPr="0050245C">
              <w:rPr>
                <w:rFonts w:ascii="Arial" w:hAnsi="Arial" w:cs="Arial"/>
                <w:b/>
                <w:color w:val="FF0000"/>
                <w:position w:val="-11"/>
              </w:rPr>
              <w:t xml:space="preserve">Hydrofilní </w:t>
            </w:r>
          </w:p>
        </w:tc>
      </w:tr>
    </w:tbl>
    <w:p w:rsidR="0050245C" w:rsidRPr="0050245C" w:rsidRDefault="0050245C" w:rsidP="0050245C">
      <w:pPr>
        <w:rPr>
          <w:rFonts w:ascii="Arial" w:hAnsi="Arial" w:cs="Arial"/>
          <w:color w:val="FF0000"/>
        </w:rPr>
      </w:pPr>
    </w:p>
    <w:p w:rsidR="0050245C" w:rsidRPr="0050245C" w:rsidRDefault="0050245C" w:rsidP="0050245C">
      <w:pPr>
        <w:suppressAutoHyphens/>
        <w:rPr>
          <w:rFonts w:ascii="Arial" w:hAnsi="Arial" w:cs="Arial"/>
          <w:color w:val="FF0000"/>
        </w:rPr>
      </w:pPr>
      <w:r w:rsidRPr="0050245C">
        <w:rPr>
          <w:rFonts w:ascii="Arial" w:hAnsi="Arial" w:cs="Arial"/>
          <w:b/>
          <w:bCs/>
          <w:iCs/>
          <w:color w:val="FF0000"/>
          <w:u w:val="single"/>
        </w:rPr>
        <w:t>Přehled navržených biokoridorů</w:t>
      </w:r>
    </w:p>
    <w:p w:rsidR="0050245C" w:rsidRPr="0050245C" w:rsidRDefault="0050245C" w:rsidP="0050245C">
      <w:pPr>
        <w:rPr>
          <w:rFonts w:ascii="Arial" w:hAnsi="Arial" w:cs="Arial"/>
          <w:color w:val="000000" w:themeColor="text1"/>
        </w:rPr>
      </w:pPr>
    </w:p>
    <w:tbl>
      <w:tblPr>
        <w:tblW w:w="9072" w:type="dxa"/>
        <w:tblInd w:w="70" w:type="dxa"/>
        <w:tblLayout w:type="fixed"/>
        <w:tblCellMar>
          <w:left w:w="70" w:type="dxa"/>
          <w:right w:w="70" w:type="dxa"/>
        </w:tblCellMar>
        <w:tblLook w:val="0000" w:firstRow="0" w:lastRow="0" w:firstColumn="0" w:lastColumn="0" w:noHBand="0" w:noVBand="0"/>
      </w:tblPr>
      <w:tblGrid>
        <w:gridCol w:w="1560"/>
        <w:gridCol w:w="4252"/>
        <w:gridCol w:w="3260"/>
      </w:tblGrid>
      <w:tr w:rsidR="0050245C" w:rsidRPr="0050245C" w:rsidTr="00CA7FB9">
        <w:trPr>
          <w:trHeight w:val="20"/>
        </w:trPr>
        <w:tc>
          <w:tcPr>
            <w:tcW w:w="1560"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ind w:left="72"/>
              <w:rPr>
                <w:rFonts w:ascii="Arial" w:hAnsi="Arial" w:cs="Arial"/>
                <w:b/>
                <w:bCs/>
                <w:color w:val="FF0000"/>
              </w:rPr>
            </w:pPr>
            <w:r w:rsidRPr="0050245C">
              <w:rPr>
                <w:rFonts w:ascii="Arial" w:hAnsi="Arial" w:cs="Arial"/>
                <w:b/>
                <w:bCs/>
                <w:color w:val="FF0000"/>
              </w:rPr>
              <w:t>Označení biokoridoru</w:t>
            </w:r>
          </w:p>
        </w:tc>
        <w:tc>
          <w:tcPr>
            <w:tcW w:w="4252"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rPr>
                <w:rFonts w:ascii="Arial" w:hAnsi="Arial" w:cs="Arial"/>
                <w:b/>
                <w:bCs/>
                <w:color w:val="FF0000"/>
              </w:rPr>
            </w:pPr>
            <w:r w:rsidRPr="0050245C">
              <w:rPr>
                <w:rFonts w:ascii="Arial" w:hAnsi="Arial" w:cs="Arial"/>
                <w:b/>
                <w:bCs/>
                <w:color w:val="FF0000"/>
              </w:rPr>
              <w:t>Biogeografický význam a funkční typ</w:t>
            </w:r>
          </w:p>
        </w:tc>
        <w:tc>
          <w:tcPr>
            <w:tcW w:w="3260" w:type="dxa"/>
            <w:tcBorders>
              <w:top w:val="single" w:sz="4" w:space="0" w:color="00000A"/>
              <w:left w:val="single" w:sz="4" w:space="0" w:color="00000A"/>
              <w:bottom w:val="double" w:sz="3" w:space="0" w:color="00000A"/>
              <w:right w:val="single" w:sz="4" w:space="0" w:color="00000A"/>
            </w:tcBorders>
            <w:shd w:val="clear" w:color="auto" w:fill="F2F2F2"/>
            <w:vAlign w:val="center"/>
          </w:tcPr>
          <w:p w:rsidR="0050245C" w:rsidRPr="0050245C" w:rsidRDefault="0050245C" w:rsidP="0050245C">
            <w:pPr>
              <w:rPr>
                <w:rFonts w:ascii="Arial" w:hAnsi="Arial" w:cs="Arial"/>
                <w:b/>
                <w:bCs/>
                <w:color w:val="FF0000"/>
              </w:rPr>
            </w:pPr>
            <w:r w:rsidRPr="0050245C">
              <w:rPr>
                <w:rFonts w:ascii="Arial" w:hAnsi="Arial" w:cs="Arial"/>
                <w:b/>
                <w:bCs/>
                <w:color w:val="FF0000"/>
              </w:rPr>
              <w:t>Soustava prvků ÚSES</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RBK 508</w:t>
            </w:r>
          </w:p>
        </w:tc>
        <w:tc>
          <w:tcPr>
            <w:tcW w:w="425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Regionální biokoridor </w:t>
            </w:r>
          </w:p>
        </w:tc>
        <w:tc>
          <w:tcPr>
            <w:tcW w:w="32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Mezofilní </w:t>
            </w:r>
          </w:p>
        </w:tc>
      </w:tr>
      <w:tr w:rsidR="0050245C" w:rsidRPr="0050245C" w:rsidTr="00CA7FB9">
        <w:trPr>
          <w:trHeight w:val="397"/>
        </w:trPr>
        <w:tc>
          <w:tcPr>
            <w:tcW w:w="15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LBK1</w:t>
            </w:r>
          </w:p>
        </w:tc>
        <w:tc>
          <w:tcPr>
            <w:tcW w:w="425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Mezofilní</w:t>
            </w:r>
          </w:p>
        </w:tc>
      </w:tr>
      <w:tr w:rsidR="0050245C" w:rsidRPr="0050245C" w:rsidTr="00CA7FB9">
        <w:trPr>
          <w:trHeight w:val="397"/>
        </w:trPr>
        <w:tc>
          <w:tcPr>
            <w:tcW w:w="1560" w:type="dxa"/>
            <w:tcBorders>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LBK2</w:t>
            </w:r>
          </w:p>
        </w:tc>
        <w:tc>
          <w:tcPr>
            <w:tcW w:w="4252" w:type="dxa"/>
            <w:tcBorders>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Mezofilní </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LBK3</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Mezofilní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LBK4</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Mezofilní </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LKB5</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Mezofilní </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LBK6</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 xml:space="preserve">Hydrofilní </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LBK7</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Mezofilní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LBK8</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BBK9</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LBK10</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LBK11</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LBK12</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r w:rsidR="0050245C" w:rsidRPr="0050245C" w:rsidTr="00CA7FB9">
        <w:trPr>
          <w:trHeight w:val="397"/>
        </w:trPr>
        <w:tc>
          <w:tcPr>
            <w:tcW w:w="15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LBK13</w:t>
            </w:r>
          </w:p>
        </w:tc>
        <w:tc>
          <w:tcPr>
            <w:tcW w:w="4252"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Lokální biokoridor</w:t>
            </w:r>
          </w:p>
        </w:tc>
        <w:tc>
          <w:tcPr>
            <w:tcW w:w="3260" w:type="dxa"/>
            <w:tcBorders>
              <w:top w:val="single" w:sz="4" w:space="0" w:color="auto"/>
              <w:left w:val="single" w:sz="4" w:space="0" w:color="00000A"/>
              <w:bottom w:val="single" w:sz="4" w:space="0" w:color="auto"/>
              <w:right w:val="single" w:sz="4" w:space="0" w:color="00000A"/>
            </w:tcBorders>
            <w:shd w:val="clear" w:color="auto" w:fill="auto"/>
            <w:vAlign w:val="center"/>
          </w:tcPr>
          <w:p w:rsidR="0050245C" w:rsidRPr="0050245C" w:rsidRDefault="0050245C" w:rsidP="0050245C">
            <w:pPr>
              <w:rPr>
                <w:rFonts w:ascii="Arial" w:hAnsi="Arial" w:cs="Arial"/>
                <w:b/>
                <w:color w:val="FF0000"/>
              </w:rPr>
            </w:pPr>
            <w:r w:rsidRPr="0050245C">
              <w:rPr>
                <w:rFonts w:ascii="Arial" w:hAnsi="Arial" w:cs="Arial"/>
                <w:b/>
                <w:color w:val="FF0000"/>
              </w:rPr>
              <w:t>Hydrofilní</w:t>
            </w:r>
          </w:p>
        </w:tc>
      </w:tr>
    </w:tbl>
    <w:p w:rsidR="0050245C" w:rsidRPr="0050245C" w:rsidRDefault="0050245C" w:rsidP="0050245C">
      <w:pPr>
        <w:rPr>
          <w:rFonts w:ascii="Arial" w:hAnsi="Arial" w:cs="Arial"/>
          <w:b/>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3. </w:t>
      </w:r>
      <w:r w:rsidRPr="0050245C">
        <w:rPr>
          <w:rFonts w:ascii="Arial" w:hAnsi="Arial" w:cs="Arial"/>
          <w:b/>
          <w:snapToGrid w:val="0"/>
          <w:sz w:val="22"/>
          <w:szCs w:val="22"/>
          <w:u w:val="single"/>
        </w:rPr>
        <w:t>Protierozní opatření</w:t>
      </w:r>
    </w:p>
    <w:p w:rsidR="0050245C" w:rsidRPr="0050245C" w:rsidRDefault="0050245C" w:rsidP="0050245C">
      <w:pPr>
        <w:ind w:left="284" w:hanging="284"/>
        <w:jc w:val="both"/>
        <w:rPr>
          <w:rFonts w:ascii="Arial" w:hAnsi="Arial" w:cs="Arial"/>
          <w:snapToGrid w:val="0"/>
          <w:sz w:val="22"/>
          <w:szCs w:val="22"/>
        </w:rPr>
      </w:pP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 xml:space="preserve">V záplavovém území podél vodních toků budou navrženy trvalé travní porosty </w:t>
      </w:r>
      <w:r w:rsidRPr="0050245C">
        <w:rPr>
          <w:rFonts w:ascii="Arial" w:hAnsi="Arial" w:cs="Arial"/>
          <w:sz w:val="22"/>
          <w:szCs w:val="22"/>
        </w:rPr>
        <w:br/>
        <w:t>s vyloučením orné půdy.</w:t>
      </w: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Jižní okraj zástavby bude chráněn před účinky vodní eroze zatravňovacími pásy.</w:t>
      </w: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 xml:space="preserve">Proti eroznímu působení vody se navrhuje v maximální míře zatravnění exponovaných pozemků. </w:t>
      </w: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V případě výsadby hospodářských plodin se doporučuje upřednostňovat druhy odolné vodní erozi (víceleté pícniny, ozimé obiloviny).</w:t>
      </w: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 xml:space="preserve">V k. ú, Cejle respektovat protierozní opatření </w:t>
      </w:r>
      <w:proofErr w:type="spellStart"/>
      <w:r w:rsidRPr="0050245C">
        <w:rPr>
          <w:rFonts w:ascii="Arial" w:hAnsi="Arial" w:cs="Arial"/>
          <w:sz w:val="22"/>
          <w:szCs w:val="22"/>
        </w:rPr>
        <w:t>komlexních</w:t>
      </w:r>
      <w:proofErr w:type="spellEnd"/>
      <w:r w:rsidRPr="0050245C">
        <w:rPr>
          <w:rFonts w:ascii="Arial" w:hAnsi="Arial" w:cs="Arial"/>
          <w:sz w:val="22"/>
          <w:szCs w:val="22"/>
        </w:rPr>
        <w:t xml:space="preserve"> pozemkových úprav.</w:t>
      </w:r>
    </w:p>
    <w:p w:rsidR="0050245C" w:rsidRPr="0050245C" w:rsidRDefault="0050245C" w:rsidP="00C41613">
      <w:pPr>
        <w:numPr>
          <w:ilvl w:val="0"/>
          <w:numId w:val="96"/>
        </w:numPr>
        <w:ind w:left="284" w:hanging="284"/>
        <w:jc w:val="both"/>
        <w:rPr>
          <w:rFonts w:ascii="Arial" w:hAnsi="Arial" w:cs="Arial"/>
          <w:sz w:val="22"/>
          <w:szCs w:val="22"/>
        </w:rPr>
      </w:pPr>
      <w:r w:rsidRPr="0050245C">
        <w:rPr>
          <w:rFonts w:ascii="Arial" w:hAnsi="Arial" w:cs="Arial"/>
          <w:sz w:val="22"/>
          <w:szCs w:val="22"/>
        </w:rPr>
        <w:t>Na zemědělsky obhospodařovaných plochách se doporučuje po celý rok udržet rostlinný pokryv, upřednostňovat hustě seté obiloviny (hlavně ozimé) a víceleté pícniny.</w:t>
      </w:r>
    </w:p>
    <w:p w:rsidR="0050245C" w:rsidRPr="0050245C" w:rsidRDefault="0050245C" w:rsidP="00C41613">
      <w:pPr>
        <w:numPr>
          <w:ilvl w:val="0"/>
          <w:numId w:val="96"/>
        </w:numPr>
        <w:suppressAutoHyphens/>
        <w:ind w:left="284" w:hanging="284"/>
        <w:jc w:val="both"/>
        <w:rPr>
          <w:rFonts w:ascii="Arial" w:hAnsi="Arial" w:cs="Arial"/>
          <w:b/>
          <w:color w:val="FF0000"/>
          <w:sz w:val="22"/>
          <w:szCs w:val="22"/>
        </w:rPr>
      </w:pPr>
      <w:r w:rsidRPr="0050245C">
        <w:rPr>
          <w:rFonts w:ascii="Arial" w:hAnsi="Arial" w:cs="Arial"/>
          <w:b/>
          <w:color w:val="FF0000"/>
          <w:sz w:val="22"/>
          <w:szCs w:val="22"/>
        </w:rPr>
        <w:t xml:space="preserve">Protierozní opatření jsou přípustná i na stávajících plochách RZV vymezených v krajině dle stanovených podmínek těchto ploch. </w:t>
      </w:r>
    </w:p>
    <w:p w:rsidR="0050245C" w:rsidRPr="0050245C" w:rsidRDefault="0050245C" w:rsidP="00C41613">
      <w:pPr>
        <w:numPr>
          <w:ilvl w:val="0"/>
          <w:numId w:val="96"/>
        </w:numPr>
        <w:ind w:left="284" w:hanging="284"/>
        <w:jc w:val="both"/>
        <w:rPr>
          <w:rFonts w:ascii="Arial" w:hAnsi="Arial" w:cs="Arial"/>
          <w:strike/>
          <w:color w:val="FF0000"/>
          <w:sz w:val="22"/>
          <w:szCs w:val="22"/>
        </w:rPr>
      </w:pPr>
      <w:r w:rsidRPr="0050245C">
        <w:rPr>
          <w:rFonts w:ascii="Arial" w:hAnsi="Arial" w:cs="Arial"/>
          <w:strike/>
          <w:color w:val="FF0000"/>
          <w:sz w:val="22"/>
          <w:szCs w:val="22"/>
        </w:rPr>
        <w:lastRenderedPageBreak/>
        <w:t xml:space="preserve">Pro ochranu rozvojových lokalit situovaných na kontaktu s neurbanizovaným územím </w:t>
      </w:r>
      <w:r w:rsidRPr="0050245C">
        <w:rPr>
          <w:rFonts w:ascii="Arial" w:hAnsi="Arial" w:cs="Arial"/>
          <w:strike/>
          <w:color w:val="FF0000"/>
          <w:sz w:val="22"/>
          <w:szCs w:val="22"/>
        </w:rPr>
        <w:br/>
        <w:t xml:space="preserve">před </w:t>
      </w:r>
      <w:proofErr w:type="spellStart"/>
      <w:r w:rsidRPr="0050245C">
        <w:rPr>
          <w:rFonts w:ascii="Arial" w:hAnsi="Arial" w:cs="Arial"/>
          <w:strike/>
          <w:color w:val="FF0000"/>
          <w:sz w:val="22"/>
          <w:szCs w:val="22"/>
        </w:rPr>
        <w:t>extravilánovými</w:t>
      </w:r>
      <w:proofErr w:type="spellEnd"/>
      <w:r w:rsidRPr="0050245C">
        <w:rPr>
          <w:rFonts w:ascii="Arial" w:hAnsi="Arial" w:cs="Arial"/>
          <w:strike/>
          <w:color w:val="FF0000"/>
          <w:sz w:val="22"/>
          <w:szCs w:val="22"/>
        </w:rPr>
        <w:t xml:space="preserve"> vodami se navrhuje vybudování zemních záchytných příkopů.</w:t>
      </w:r>
    </w:p>
    <w:p w:rsidR="0050245C" w:rsidRPr="0050245C" w:rsidRDefault="0050245C" w:rsidP="0050245C">
      <w:pPr>
        <w:tabs>
          <w:tab w:val="left" w:pos="397"/>
        </w:tabs>
        <w:jc w:val="both"/>
        <w:rPr>
          <w:rFonts w:ascii="Arial" w:hAnsi="Arial" w:cs="Arial"/>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4. </w:t>
      </w:r>
      <w:r w:rsidRPr="0050245C">
        <w:rPr>
          <w:rFonts w:ascii="Arial" w:hAnsi="Arial" w:cs="Arial"/>
          <w:b/>
          <w:snapToGrid w:val="0"/>
          <w:sz w:val="22"/>
          <w:szCs w:val="22"/>
          <w:u w:val="single"/>
        </w:rPr>
        <w:t>Ochrana před povodněmi</w:t>
      </w:r>
    </w:p>
    <w:p w:rsidR="0050245C" w:rsidRPr="0050245C" w:rsidRDefault="0050245C" w:rsidP="0050245C">
      <w:pPr>
        <w:rPr>
          <w:rFonts w:ascii="Arial" w:hAnsi="Arial" w:cs="Arial"/>
          <w:snapToGrid w:val="0"/>
          <w:sz w:val="22"/>
          <w:szCs w:val="22"/>
        </w:rPr>
      </w:pPr>
    </w:p>
    <w:p w:rsidR="0050245C" w:rsidRPr="0050245C" w:rsidRDefault="0050245C" w:rsidP="00C41613">
      <w:pPr>
        <w:numPr>
          <w:ilvl w:val="0"/>
          <w:numId w:val="97"/>
        </w:numPr>
        <w:ind w:left="284" w:hanging="284"/>
        <w:jc w:val="both"/>
        <w:rPr>
          <w:rFonts w:ascii="Arial" w:hAnsi="Arial" w:cs="Arial"/>
          <w:strike/>
          <w:color w:val="FF0000"/>
          <w:sz w:val="22"/>
          <w:szCs w:val="22"/>
        </w:rPr>
      </w:pPr>
      <w:r w:rsidRPr="0050245C">
        <w:rPr>
          <w:rFonts w:ascii="Arial" w:hAnsi="Arial" w:cs="Arial"/>
          <w:strike/>
          <w:color w:val="FF0000"/>
          <w:sz w:val="22"/>
          <w:szCs w:val="22"/>
        </w:rPr>
        <w:t xml:space="preserve">Do řešeného území zasahuje záplavové území řeky Jihlavy a </w:t>
      </w:r>
      <w:r w:rsidRPr="0050245C">
        <w:rPr>
          <w:rFonts w:ascii="Arial" w:hAnsi="Arial" w:cs="Arial"/>
          <w:strike/>
          <w:snapToGrid w:val="0"/>
          <w:color w:val="FF0000"/>
          <w:sz w:val="22"/>
          <w:szCs w:val="22"/>
        </w:rPr>
        <w:t>Třešťského potoka, který má stanovenou i aktivní zónu</w:t>
      </w:r>
      <w:r w:rsidRPr="0050245C">
        <w:rPr>
          <w:rFonts w:ascii="Arial" w:hAnsi="Arial" w:cs="Arial"/>
          <w:b/>
          <w:strike/>
          <w:snapToGrid w:val="0"/>
          <w:color w:val="FF0000"/>
          <w:sz w:val="22"/>
          <w:szCs w:val="22"/>
        </w:rPr>
        <w:t>.</w:t>
      </w:r>
      <w:r w:rsidRPr="0050245C">
        <w:rPr>
          <w:rFonts w:ascii="Arial" w:hAnsi="Arial" w:cs="Arial"/>
          <w:strike/>
          <w:snapToGrid w:val="0"/>
          <w:color w:val="FF0000"/>
          <w:sz w:val="22"/>
          <w:szCs w:val="22"/>
        </w:rPr>
        <w:t xml:space="preserve"> </w:t>
      </w:r>
    </w:p>
    <w:p w:rsidR="0050245C" w:rsidRPr="0050245C" w:rsidRDefault="0050245C" w:rsidP="00C41613">
      <w:pPr>
        <w:numPr>
          <w:ilvl w:val="0"/>
          <w:numId w:val="97"/>
        </w:numPr>
        <w:ind w:left="284" w:hanging="284"/>
        <w:jc w:val="both"/>
        <w:rPr>
          <w:rFonts w:ascii="Arial" w:hAnsi="Arial" w:cs="Arial"/>
          <w:b/>
          <w:color w:val="FF0000"/>
          <w:sz w:val="22"/>
          <w:szCs w:val="22"/>
        </w:rPr>
      </w:pPr>
      <w:r w:rsidRPr="0050245C">
        <w:rPr>
          <w:rFonts w:ascii="Arial" w:hAnsi="Arial" w:cs="Arial"/>
          <w:b/>
          <w:color w:val="FF0000"/>
          <w:sz w:val="22"/>
          <w:szCs w:val="22"/>
        </w:rPr>
        <w:t xml:space="preserve">Respektovat podmínky ochrany v záplavovém území a aktivní zóně řeky Jihlavy a Třešťského potoka. </w:t>
      </w:r>
    </w:p>
    <w:p w:rsidR="0050245C" w:rsidRPr="0050245C" w:rsidRDefault="0050245C" w:rsidP="00C41613">
      <w:pPr>
        <w:numPr>
          <w:ilvl w:val="0"/>
          <w:numId w:val="97"/>
        </w:numPr>
        <w:ind w:left="284" w:hanging="284"/>
        <w:jc w:val="both"/>
        <w:rPr>
          <w:rFonts w:ascii="Arial" w:hAnsi="Arial" w:cs="Arial"/>
          <w:sz w:val="22"/>
          <w:szCs w:val="22"/>
        </w:rPr>
      </w:pPr>
      <w:r w:rsidRPr="0050245C">
        <w:rPr>
          <w:rFonts w:ascii="Arial" w:hAnsi="Arial" w:cs="Arial"/>
          <w:snapToGrid w:val="0"/>
          <w:sz w:val="22"/>
          <w:szCs w:val="22"/>
        </w:rPr>
        <w:t xml:space="preserve">Ostatní vodní toky v řešeném území záplavové území stanoveno nemají, ani v územním plánu není navrženo jeho stanovení. </w:t>
      </w:r>
    </w:p>
    <w:p w:rsidR="0050245C" w:rsidRPr="0050245C" w:rsidRDefault="0050245C" w:rsidP="00C41613">
      <w:pPr>
        <w:numPr>
          <w:ilvl w:val="0"/>
          <w:numId w:val="97"/>
        </w:numPr>
        <w:ind w:left="284" w:hanging="284"/>
        <w:jc w:val="both"/>
        <w:rPr>
          <w:rFonts w:ascii="Arial" w:hAnsi="Arial" w:cs="Arial"/>
          <w:sz w:val="22"/>
          <w:szCs w:val="22"/>
        </w:rPr>
      </w:pPr>
      <w:r w:rsidRPr="0050245C">
        <w:rPr>
          <w:rFonts w:ascii="Arial" w:hAnsi="Arial" w:cs="Arial"/>
          <w:sz w:val="22"/>
          <w:szCs w:val="22"/>
        </w:rPr>
        <w:t>V záplavovém území nebude navrhována žádná nová výstavba.</w:t>
      </w:r>
    </w:p>
    <w:p w:rsidR="0050245C" w:rsidRPr="0050245C" w:rsidRDefault="0050245C" w:rsidP="0050245C">
      <w:pPr>
        <w:jc w:val="both"/>
        <w:rPr>
          <w:rFonts w:ascii="Arial" w:hAnsi="Arial" w:cs="Arial"/>
          <w:snapToGrid w:val="0"/>
          <w:sz w:val="22"/>
          <w:szCs w:val="22"/>
        </w:rPr>
      </w:pP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rPr>
        <w:t xml:space="preserve">5. </w:t>
      </w:r>
      <w:r w:rsidRPr="0050245C">
        <w:rPr>
          <w:rFonts w:ascii="Arial" w:hAnsi="Arial" w:cs="Arial"/>
          <w:b/>
          <w:snapToGrid w:val="0"/>
          <w:sz w:val="22"/>
          <w:szCs w:val="22"/>
          <w:u w:val="single"/>
        </w:rPr>
        <w:t>Dobývání nerostů</w:t>
      </w:r>
    </w:p>
    <w:p w:rsidR="0050245C" w:rsidRPr="0050245C" w:rsidRDefault="0050245C" w:rsidP="0050245C">
      <w:pPr>
        <w:autoSpaceDE w:val="0"/>
        <w:autoSpaceDN w:val="0"/>
        <w:adjustRightInd w:val="0"/>
        <w:ind w:firstLine="284"/>
        <w:jc w:val="both"/>
        <w:rPr>
          <w:rFonts w:ascii="Arial" w:hAnsi="Arial" w:cs="Arial"/>
          <w:sz w:val="22"/>
          <w:szCs w:val="22"/>
        </w:rPr>
      </w:pPr>
    </w:p>
    <w:p w:rsidR="0050245C" w:rsidRPr="0050245C" w:rsidRDefault="0050245C" w:rsidP="00C41613">
      <w:pPr>
        <w:numPr>
          <w:ilvl w:val="0"/>
          <w:numId w:val="124"/>
        </w:numPr>
        <w:ind w:left="284" w:hanging="284"/>
        <w:jc w:val="both"/>
        <w:rPr>
          <w:rFonts w:ascii="Arial" w:hAnsi="Arial" w:cs="Arial"/>
          <w:sz w:val="22"/>
          <w:szCs w:val="22"/>
        </w:rPr>
      </w:pPr>
      <w:r w:rsidRPr="0050245C">
        <w:rPr>
          <w:rFonts w:ascii="Arial" w:hAnsi="Arial" w:cs="Arial"/>
          <w:sz w:val="22"/>
          <w:szCs w:val="22"/>
        </w:rPr>
        <w:t>Z hlediska ochrany výhradních ložisek nerostů je v </w:t>
      </w:r>
      <w:proofErr w:type="spellStart"/>
      <w:r w:rsidRPr="0050245C">
        <w:rPr>
          <w:rFonts w:ascii="Arial" w:hAnsi="Arial" w:cs="Arial"/>
          <w:sz w:val="22"/>
          <w:szCs w:val="22"/>
        </w:rPr>
        <w:t>k.ú</w:t>
      </w:r>
      <w:proofErr w:type="spellEnd"/>
      <w:r w:rsidRPr="0050245C">
        <w:rPr>
          <w:rFonts w:ascii="Arial" w:hAnsi="Arial" w:cs="Arial"/>
          <w:sz w:val="22"/>
          <w:szCs w:val="22"/>
        </w:rPr>
        <w:t>. Hutě evidováno výhradní ložisko kamene pro hrubou a ušlechtilou kamenickou výrobu.</w:t>
      </w:r>
    </w:p>
    <w:p w:rsidR="0050245C" w:rsidRPr="0050245C" w:rsidRDefault="0050245C" w:rsidP="00C41613">
      <w:pPr>
        <w:numPr>
          <w:ilvl w:val="0"/>
          <w:numId w:val="124"/>
        </w:numPr>
        <w:autoSpaceDE w:val="0"/>
        <w:autoSpaceDN w:val="0"/>
        <w:adjustRightInd w:val="0"/>
        <w:ind w:left="284" w:hanging="284"/>
        <w:jc w:val="both"/>
        <w:rPr>
          <w:rFonts w:ascii="Arial" w:hAnsi="Arial" w:cs="Arial"/>
          <w:sz w:val="22"/>
          <w:szCs w:val="22"/>
        </w:rPr>
      </w:pPr>
      <w:r w:rsidRPr="0050245C">
        <w:rPr>
          <w:rFonts w:ascii="Arial" w:hAnsi="Arial" w:cs="Arial"/>
          <w:sz w:val="22"/>
          <w:szCs w:val="22"/>
        </w:rPr>
        <w:t>Z hlediska ochrany a využití radioaktivních surovin v území není stanoveno dobývací prostor pro výhradní ložiska radioaktivních nerostů.</w:t>
      </w:r>
    </w:p>
    <w:p w:rsidR="0050245C" w:rsidRPr="0050245C" w:rsidRDefault="0050245C" w:rsidP="0050245C">
      <w:pPr>
        <w:rPr>
          <w:rFonts w:ascii="Arial" w:hAnsi="Arial" w:cs="Arial"/>
          <w:snapToGrid w:val="0"/>
          <w:sz w:val="22"/>
          <w:szCs w:val="22"/>
        </w:rPr>
      </w:pPr>
    </w:p>
    <w:p w:rsidR="0050245C" w:rsidRPr="0050245C" w:rsidRDefault="0050245C" w:rsidP="0050245C">
      <w:pPr>
        <w:rPr>
          <w:rFonts w:ascii="Arial" w:hAnsi="Arial" w:cs="Arial"/>
          <w:snapToGrid w:val="0"/>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6. STANOVENÍ PODMÍNEK PRO VYUŽITÍ PLOCH S ROZDÍLNÝM ZPŮSOBEM VYUŽITÍ S URČENÍM PŘEVAŽUJÍCÍHO ÚČELU VYUŽITÍ (HLAVNÍ VYUŽITÍ), POKUD JE MOŽNÉ JEJ STANOVIT, PŘÍPUSTNÉHO VYUŽITÍ, NEPŘÍPUSNÉHO VYUŽITÍ (VČETNĚ STANOVENÍ, VE KTERÝCH PLOCHÁCH JE VYOUČENO UMISŤOVÁNÍ STAVEB, ZAŘÍZENÍ A JINÝCH OPATŘENÍ PRO ÚČELY UVEDENÉ V § 18 ODST. 5 STAVEBNÍHO ZÁKONA), POPŘ. STANOVENÍ PODMÍNĚNĚ PŘÍPUSTNÉHO VYUŽITÍ TĚCHTO PLOCH A STANOVENÍ PODMÍMEK PROSTOROVÉHO USPOŘÁDÁNÍ, VČETNĚ ZÁKLADNÍCH PODMÍNEK OCHRANY KRAJINNÉHO RÁZU (NAPŘÍKLAD VÝŠKOVÉ REGULACE ZÁSTABY, CHARAKTERU A STRUKTURY ZÁSTAVBY, STANOVENÍ ROZMEZÍ VÝMĚRY PRO VYMEZOVÁNÍ STAVEBNÍCH POZEMKŮ A INTENZITY JEJICH VYUŽITÍ).   </w:t>
      </w:r>
    </w:p>
    <w:p w:rsidR="0050245C" w:rsidRPr="0050245C" w:rsidRDefault="0050245C" w:rsidP="0050245C">
      <w:pPr>
        <w:tabs>
          <w:tab w:val="left" w:pos="284"/>
        </w:tabs>
        <w:ind w:firstLine="284"/>
        <w:jc w:val="both"/>
        <w:rPr>
          <w:rFonts w:ascii="Arial" w:hAnsi="Arial" w:cs="Arial"/>
          <w:sz w:val="22"/>
          <w:szCs w:val="22"/>
        </w:rPr>
      </w:pPr>
    </w:p>
    <w:p w:rsidR="0050245C" w:rsidRPr="0050245C" w:rsidRDefault="0050245C" w:rsidP="0050245C">
      <w:pPr>
        <w:tabs>
          <w:tab w:val="left" w:pos="284"/>
        </w:tabs>
        <w:ind w:firstLine="284"/>
        <w:jc w:val="both"/>
        <w:rPr>
          <w:rFonts w:ascii="Arial" w:hAnsi="Arial" w:cs="Arial"/>
          <w:sz w:val="22"/>
          <w:szCs w:val="22"/>
        </w:rPr>
      </w:pPr>
      <w:r w:rsidRPr="0050245C">
        <w:rPr>
          <w:rFonts w:ascii="Arial" w:hAnsi="Arial" w:cs="Arial"/>
          <w:sz w:val="22"/>
          <w:szCs w:val="22"/>
        </w:rPr>
        <w:t xml:space="preserve">V hlavním výkrese vymezuje územní plán barevně odlišené </w:t>
      </w:r>
      <w:r w:rsidRPr="0050245C">
        <w:rPr>
          <w:rFonts w:ascii="Arial" w:hAnsi="Arial" w:cs="Arial"/>
          <w:i/>
          <w:sz w:val="22"/>
          <w:szCs w:val="22"/>
          <w:u w:val="single"/>
        </w:rPr>
        <w:t>plochy s rozdílným způsobem využití</w:t>
      </w:r>
      <w:r w:rsidRPr="0050245C">
        <w:rPr>
          <w:rFonts w:ascii="Arial" w:hAnsi="Arial" w:cs="Arial"/>
          <w:i/>
          <w:sz w:val="22"/>
          <w:szCs w:val="22"/>
        </w:rPr>
        <w:t xml:space="preserve"> </w:t>
      </w:r>
      <w:r w:rsidRPr="0050245C">
        <w:rPr>
          <w:rFonts w:ascii="Arial" w:hAnsi="Arial" w:cs="Arial"/>
          <w:sz w:val="22"/>
          <w:szCs w:val="22"/>
        </w:rPr>
        <w:t xml:space="preserve">s určením převažujícího účelu využití. K nim přiřazuje v textové části příslušné podmínky využití ploch, která vymezují </w:t>
      </w:r>
      <w:r w:rsidRPr="0050245C">
        <w:rPr>
          <w:rFonts w:ascii="Arial" w:hAnsi="Arial" w:cs="Arial"/>
          <w:i/>
          <w:sz w:val="22"/>
          <w:szCs w:val="22"/>
          <w:u w:val="single"/>
        </w:rPr>
        <w:t>hlavní využití,</w:t>
      </w:r>
      <w:r w:rsidRPr="0050245C">
        <w:rPr>
          <w:rFonts w:ascii="Arial" w:hAnsi="Arial" w:cs="Arial"/>
          <w:sz w:val="22"/>
          <w:szCs w:val="22"/>
          <w:u w:val="single"/>
        </w:rPr>
        <w:t xml:space="preserve"> </w:t>
      </w:r>
      <w:r w:rsidRPr="0050245C">
        <w:rPr>
          <w:rFonts w:ascii="Arial" w:hAnsi="Arial" w:cs="Arial"/>
          <w:i/>
          <w:sz w:val="22"/>
          <w:szCs w:val="22"/>
          <w:u w:val="single"/>
        </w:rPr>
        <w:t>přípustné, nepřípustné</w:t>
      </w:r>
      <w:r w:rsidRPr="0050245C">
        <w:rPr>
          <w:rFonts w:ascii="Arial" w:hAnsi="Arial" w:cs="Arial"/>
          <w:sz w:val="22"/>
          <w:szCs w:val="22"/>
          <w:u w:val="single"/>
        </w:rPr>
        <w:t xml:space="preserve"> </w:t>
      </w:r>
      <w:r w:rsidRPr="0050245C">
        <w:rPr>
          <w:rFonts w:ascii="Arial" w:hAnsi="Arial" w:cs="Arial"/>
          <w:i/>
          <w:sz w:val="22"/>
          <w:szCs w:val="22"/>
          <w:u w:val="single"/>
        </w:rPr>
        <w:t>popř. podmíněně přípustné</w:t>
      </w:r>
      <w:r w:rsidRPr="0050245C">
        <w:rPr>
          <w:rFonts w:ascii="Arial" w:hAnsi="Arial" w:cs="Arial"/>
          <w:sz w:val="22"/>
          <w:szCs w:val="22"/>
        </w:rPr>
        <w:t xml:space="preserve"> využití ploch. Takto vymezená regulace ploch omezuje využitelnost jednotlivých ploch s rozdílným způsobem využití.</w:t>
      </w:r>
    </w:p>
    <w:p w:rsidR="0050245C" w:rsidRPr="0050245C" w:rsidRDefault="0050245C" w:rsidP="00C41613">
      <w:pPr>
        <w:numPr>
          <w:ilvl w:val="0"/>
          <w:numId w:val="114"/>
        </w:numPr>
        <w:ind w:left="284" w:hanging="284"/>
        <w:rPr>
          <w:rFonts w:ascii="Arial" w:hAnsi="Arial" w:cs="Arial"/>
          <w:sz w:val="22"/>
          <w:szCs w:val="22"/>
        </w:rPr>
      </w:pPr>
      <w:r w:rsidRPr="0050245C">
        <w:rPr>
          <w:rFonts w:ascii="Arial" w:hAnsi="Arial" w:cs="Arial"/>
          <w:sz w:val="22"/>
          <w:szCs w:val="22"/>
        </w:rPr>
        <w:t xml:space="preserve">stupeň  </w:t>
      </w:r>
      <w:r w:rsidRPr="0050245C">
        <w:rPr>
          <w:rFonts w:ascii="Arial" w:hAnsi="Arial" w:cs="Arial"/>
          <w:i/>
          <w:sz w:val="22"/>
          <w:szCs w:val="22"/>
        </w:rPr>
        <w:t>přípustné</w:t>
      </w:r>
      <w:r w:rsidRPr="0050245C">
        <w:rPr>
          <w:rFonts w:ascii="Arial" w:hAnsi="Arial" w:cs="Arial"/>
          <w:sz w:val="22"/>
          <w:szCs w:val="22"/>
        </w:rPr>
        <w:t xml:space="preserve"> - optimální využití plochy, splňující podmínky, které jsou v území běžné, bezkolizní  vztahy</w:t>
      </w:r>
    </w:p>
    <w:p w:rsidR="0050245C" w:rsidRPr="0050245C" w:rsidRDefault="0050245C" w:rsidP="00C41613">
      <w:pPr>
        <w:numPr>
          <w:ilvl w:val="0"/>
          <w:numId w:val="114"/>
        </w:numPr>
        <w:tabs>
          <w:tab w:val="left" w:pos="284"/>
        </w:tabs>
        <w:ind w:left="284" w:hanging="284"/>
        <w:jc w:val="both"/>
        <w:rPr>
          <w:rFonts w:ascii="Arial" w:hAnsi="Arial" w:cs="Arial"/>
          <w:sz w:val="22"/>
          <w:szCs w:val="22"/>
        </w:rPr>
      </w:pPr>
      <w:r w:rsidRPr="0050245C">
        <w:rPr>
          <w:rFonts w:ascii="Arial" w:hAnsi="Arial" w:cs="Arial"/>
          <w:sz w:val="22"/>
          <w:szCs w:val="22"/>
        </w:rPr>
        <w:t xml:space="preserve">stupeň </w:t>
      </w:r>
      <w:r w:rsidRPr="0050245C">
        <w:rPr>
          <w:rFonts w:ascii="Arial" w:hAnsi="Arial" w:cs="Arial"/>
          <w:i/>
          <w:sz w:val="22"/>
          <w:szCs w:val="22"/>
        </w:rPr>
        <w:t>podmíněně přípustné</w:t>
      </w:r>
      <w:r w:rsidRPr="0050245C">
        <w:rPr>
          <w:rFonts w:ascii="Arial" w:hAnsi="Arial" w:cs="Arial"/>
          <w:sz w:val="22"/>
          <w:szCs w:val="22"/>
        </w:rPr>
        <w:t xml:space="preserve"> - plocha je k danému účelu využitelná při splnění podmínky zde uvedené.</w:t>
      </w:r>
    </w:p>
    <w:p w:rsidR="0050245C" w:rsidRPr="0050245C" w:rsidRDefault="0050245C" w:rsidP="00C41613">
      <w:pPr>
        <w:numPr>
          <w:ilvl w:val="0"/>
          <w:numId w:val="114"/>
        </w:numPr>
        <w:ind w:left="284" w:hanging="284"/>
        <w:jc w:val="both"/>
        <w:rPr>
          <w:rFonts w:ascii="Arial" w:hAnsi="Arial" w:cs="Arial"/>
          <w:sz w:val="22"/>
          <w:szCs w:val="22"/>
        </w:rPr>
      </w:pPr>
      <w:r w:rsidRPr="0050245C">
        <w:rPr>
          <w:rFonts w:ascii="Arial" w:hAnsi="Arial" w:cs="Arial"/>
          <w:sz w:val="22"/>
          <w:szCs w:val="22"/>
        </w:rPr>
        <w:t xml:space="preserve">stupeň  </w:t>
      </w:r>
      <w:r w:rsidRPr="0050245C">
        <w:rPr>
          <w:rFonts w:ascii="Arial" w:hAnsi="Arial" w:cs="Arial"/>
          <w:i/>
          <w:sz w:val="22"/>
          <w:szCs w:val="22"/>
        </w:rPr>
        <w:t>nepřípustné</w:t>
      </w:r>
      <w:r w:rsidRPr="0050245C">
        <w:rPr>
          <w:rFonts w:ascii="Arial" w:hAnsi="Arial" w:cs="Arial"/>
          <w:sz w:val="22"/>
          <w:szCs w:val="22"/>
        </w:rPr>
        <w:t xml:space="preserve"> - zakázaný, nedovolený způsob využívání plochy. Jde o čin</w:t>
      </w:r>
      <w:r w:rsidRPr="0050245C">
        <w:rPr>
          <w:rFonts w:ascii="Arial" w:hAnsi="Arial" w:cs="Arial"/>
          <w:sz w:val="22"/>
          <w:szCs w:val="22"/>
        </w:rPr>
        <w:softHyphen/>
        <w:t xml:space="preserve">nosti </w:t>
      </w:r>
      <w:r w:rsidRPr="0050245C">
        <w:rPr>
          <w:rFonts w:ascii="Arial" w:hAnsi="Arial" w:cs="Arial"/>
          <w:sz w:val="22"/>
          <w:szCs w:val="22"/>
        </w:rPr>
        <w:br/>
        <w:t>či děje, které nesplňují určující funkci dané plochy a jsou s ní v rozporu. U stupně nepří</w:t>
      </w:r>
      <w:r w:rsidRPr="0050245C">
        <w:rPr>
          <w:rFonts w:ascii="Arial" w:hAnsi="Arial" w:cs="Arial"/>
          <w:sz w:val="22"/>
          <w:szCs w:val="22"/>
        </w:rPr>
        <w:softHyphen/>
        <w:t>pustné nejsou ve výčtu činností v regulativech ploch uve</w:t>
      </w:r>
      <w:r w:rsidRPr="0050245C">
        <w:rPr>
          <w:rFonts w:ascii="Arial" w:hAnsi="Arial" w:cs="Arial"/>
          <w:sz w:val="22"/>
          <w:szCs w:val="22"/>
        </w:rPr>
        <w:softHyphen/>
        <w:t xml:space="preserve">deny činnosti stojící v jasném </w:t>
      </w:r>
      <w:r w:rsidRPr="0050245C">
        <w:rPr>
          <w:rFonts w:ascii="Arial" w:hAnsi="Arial" w:cs="Arial"/>
          <w:sz w:val="22"/>
          <w:szCs w:val="22"/>
        </w:rPr>
        <w:br/>
        <w:t>a zásadním protikladu s funkcí hlavní</w:t>
      </w:r>
    </w:p>
    <w:p w:rsidR="0050245C" w:rsidRPr="0050245C" w:rsidRDefault="0050245C" w:rsidP="0050245C">
      <w:pPr>
        <w:tabs>
          <w:tab w:val="num" w:pos="3780"/>
        </w:tabs>
        <w:jc w:val="both"/>
        <w:rPr>
          <w:rFonts w:ascii="Arial" w:hAnsi="Arial" w:cs="Arial"/>
          <w:sz w:val="22"/>
          <w:szCs w:val="22"/>
        </w:rPr>
      </w:pPr>
    </w:p>
    <w:p w:rsidR="0050245C" w:rsidRPr="0050245C" w:rsidRDefault="0050245C" w:rsidP="0050245C">
      <w:pPr>
        <w:tabs>
          <w:tab w:val="num" w:pos="284"/>
        </w:tabs>
        <w:jc w:val="both"/>
        <w:rPr>
          <w:rFonts w:ascii="Arial" w:hAnsi="Arial" w:cs="Arial"/>
          <w:sz w:val="22"/>
          <w:szCs w:val="22"/>
        </w:rPr>
      </w:pPr>
      <w:r w:rsidRPr="0050245C">
        <w:rPr>
          <w:rFonts w:ascii="Arial" w:hAnsi="Arial" w:cs="Arial"/>
          <w:sz w:val="22"/>
          <w:szCs w:val="22"/>
        </w:rPr>
        <w:tab/>
        <w:t>V grafické části územního plánu jsou plochy s rozdílným využitím označeny plošně (barevnou plochou nebo šrafou podle legendy) a písmennou zkratkou plochy (např. BR). Tato označení jsou rovnocenná a závazná.</w:t>
      </w:r>
    </w:p>
    <w:p w:rsidR="0050245C" w:rsidRPr="0050245C" w:rsidRDefault="0050245C" w:rsidP="0050245C">
      <w:pPr>
        <w:tabs>
          <w:tab w:val="num" w:pos="284"/>
        </w:tabs>
        <w:rPr>
          <w:rFonts w:ascii="Arial" w:hAnsi="Arial" w:cs="Arial"/>
          <w:sz w:val="22"/>
          <w:szCs w:val="22"/>
        </w:rPr>
      </w:pPr>
    </w:p>
    <w:p w:rsidR="0050245C" w:rsidRPr="0050245C" w:rsidRDefault="0050245C" w:rsidP="0050245C">
      <w:pPr>
        <w:tabs>
          <w:tab w:val="num" w:pos="284"/>
        </w:tabs>
        <w:jc w:val="both"/>
        <w:rPr>
          <w:rFonts w:ascii="Arial" w:hAnsi="Arial" w:cs="Arial"/>
          <w:sz w:val="22"/>
          <w:szCs w:val="22"/>
        </w:rPr>
      </w:pPr>
      <w:r w:rsidRPr="0050245C">
        <w:rPr>
          <w:rFonts w:ascii="Arial" w:hAnsi="Arial" w:cs="Arial"/>
          <w:sz w:val="22"/>
          <w:szCs w:val="22"/>
        </w:rPr>
        <w:tab/>
        <w:t xml:space="preserve">Plocha změny je označena písmennou zkratkou s číselným indexem (např.BR1). </w:t>
      </w:r>
    </w:p>
    <w:p w:rsidR="0050245C" w:rsidRPr="0050245C" w:rsidRDefault="0050245C" w:rsidP="0050245C">
      <w:pPr>
        <w:tabs>
          <w:tab w:val="left" w:pos="284"/>
        </w:tabs>
        <w:ind w:firstLine="284"/>
        <w:jc w:val="both"/>
        <w:rPr>
          <w:rFonts w:ascii="Arial" w:hAnsi="Arial" w:cs="Arial"/>
          <w:sz w:val="22"/>
          <w:szCs w:val="22"/>
        </w:rPr>
      </w:pPr>
      <w:r w:rsidRPr="0050245C">
        <w:rPr>
          <w:rFonts w:ascii="Arial" w:hAnsi="Arial" w:cs="Arial"/>
          <w:sz w:val="22"/>
          <w:szCs w:val="22"/>
        </w:rPr>
        <w:t xml:space="preserve">Vymezenému členění ploch musí odpovídat způsob jeho využívání a zejména účel umisťovaných a povolovaných staveb včetně jejich změn a změn jejich využití. Stavby a jiná </w:t>
      </w:r>
      <w:r w:rsidRPr="0050245C">
        <w:rPr>
          <w:rFonts w:ascii="Arial" w:hAnsi="Arial" w:cs="Arial"/>
          <w:sz w:val="22"/>
          <w:szCs w:val="22"/>
        </w:rPr>
        <w:lastRenderedPageBreak/>
        <w:t>opatření, které vymezenému členění ploch neodpovídají nelze na tomto území umístit nebo povolit.</w:t>
      </w:r>
    </w:p>
    <w:p w:rsidR="0050245C" w:rsidRPr="0050245C" w:rsidRDefault="0050245C" w:rsidP="0050245C">
      <w:pPr>
        <w:tabs>
          <w:tab w:val="left" w:pos="284"/>
        </w:tabs>
        <w:rPr>
          <w:rFonts w:ascii="Arial" w:hAnsi="Arial" w:cs="Arial"/>
          <w:sz w:val="22"/>
          <w:szCs w:val="22"/>
        </w:rPr>
      </w:pPr>
      <w:r w:rsidRPr="0050245C">
        <w:rPr>
          <w:rFonts w:ascii="Arial" w:hAnsi="Arial" w:cs="Arial"/>
          <w:sz w:val="22"/>
          <w:szCs w:val="22"/>
        </w:rPr>
        <w:tab/>
      </w:r>
    </w:p>
    <w:p w:rsidR="0050245C" w:rsidRPr="0050245C" w:rsidRDefault="0050245C" w:rsidP="0050245C">
      <w:pPr>
        <w:jc w:val="both"/>
        <w:rPr>
          <w:rFonts w:ascii="Arial" w:hAnsi="Arial" w:cs="Arial"/>
          <w:b/>
          <w:strike/>
          <w:color w:val="FF0000"/>
          <w:sz w:val="22"/>
          <w:szCs w:val="22"/>
          <w:u w:val="single"/>
        </w:rPr>
      </w:pPr>
      <w:r w:rsidRPr="0050245C">
        <w:rPr>
          <w:rFonts w:ascii="Arial" w:hAnsi="Arial" w:cs="Arial"/>
          <w:b/>
          <w:strike/>
          <w:color w:val="FF0000"/>
          <w:sz w:val="22"/>
          <w:szCs w:val="22"/>
          <w:u w:val="single"/>
        </w:rPr>
        <w:t>Členění území obce na plochy s rozdílným způsobem využití</w:t>
      </w:r>
    </w:p>
    <w:p w:rsidR="0050245C" w:rsidRPr="0050245C" w:rsidRDefault="0050245C" w:rsidP="0050245C">
      <w:pPr>
        <w:ind w:firstLine="284"/>
        <w:jc w:val="both"/>
        <w:rPr>
          <w:rFonts w:ascii="Arial" w:hAnsi="Arial" w:cs="Arial"/>
          <w:strike/>
          <w:color w:val="FF0000"/>
          <w:sz w:val="22"/>
          <w:szCs w:val="22"/>
        </w:rPr>
      </w:pPr>
    </w:p>
    <w:p w:rsidR="0050245C" w:rsidRPr="0050245C" w:rsidRDefault="0050245C" w:rsidP="0050245C">
      <w:pPr>
        <w:tabs>
          <w:tab w:val="left" w:pos="284"/>
        </w:tabs>
        <w:jc w:val="both"/>
        <w:rPr>
          <w:rFonts w:ascii="Arial" w:hAnsi="Arial" w:cs="Arial"/>
          <w:b/>
          <w:i/>
          <w:strike/>
          <w:color w:val="FF0000"/>
          <w:sz w:val="22"/>
          <w:szCs w:val="22"/>
          <w:u w:val="single"/>
        </w:rPr>
      </w:pPr>
      <w:r w:rsidRPr="0050245C">
        <w:rPr>
          <w:rFonts w:ascii="Arial" w:hAnsi="Arial" w:cs="Arial"/>
          <w:b/>
          <w:i/>
          <w:strike/>
          <w:color w:val="FF0000"/>
          <w:sz w:val="22"/>
          <w:szCs w:val="22"/>
          <w:u w:val="single"/>
        </w:rPr>
        <w:t>Seznam ploch s rozdílným způsobem využití:</w:t>
      </w:r>
    </w:p>
    <w:p w:rsidR="0050245C" w:rsidRPr="0050245C" w:rsidRDefault="0050245C" w:rsidP="0050245C">
      <w:pPr>
        <w:tabs>
          <w:tab w:val="left" w:pos="284"/>
        </w:tabs>
        <w:jc w:val="both"/>
        <w:rPr>
          <w:rFonts w:ascii="Arial" w:hAnsi="Arial" w:cs="Arial"/>
          <w:b/>
          <w:i/>
          <w:strike/>
          <w:color w:val="FF0000"/>
          <w:sz w:val="22"/>
          <w:szCs w:val="22"/>
          <w:u w:val="single"/>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bydlení - bydlení v rodinných domech (BR)</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bydlení - bydlení v bytových domech (BD)</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pro rekreaci - plochy pro rodinnou rekreaci (RR)</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pro rekreaci - plochy pro hromadnou rekreaci (RH)</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pro rekreaci - rekreace se specifickým využitím (RX)</w:t>
      </w:r>
    </w:p>
    <w:p w:rsidR="0050245C" w:rsidRPr="0050245C" w:rsidRDefault="0050245C" w:rsidP="0050245C">
      <w:pPr>
        <w:ind w:left="426" w:hanging="426"/>
        <w:rPr>
          <w:rFonts w:ascii="Arial" w:hAnsi="Arial" w:cs="Arial"/>
          <w:b/>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občanského vybavení - veřejná vybavenost (OV)</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občanského vybavení - sport a tělovýchova (OS)</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 xml:space="preserve">Plochy veřejných prostranství – komunikační plochy (PD) </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veřejných prostranství - zeleň veřejných prostranství (PZ)</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smíšené obytné – plochy smíšené vesnické (SV)</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dopravní – plochy pozemní dopravy (D)</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Dopravní infrastruktura - drážní  (DZ)</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technické infrastruktury – plochy inženýrských sítí  (TI)</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výroby a skladování – drobná výroba a služby (VD)</w:t>
      </w:r>
    </w:p>
    <w:p w:rsidR="0050245C" w:rsidRPr="0050245C" w:rsidRDefault="0050245C" w:rsidP="00C41613">
      <w:pPr>
        <w:numPr>
          <w:ilvl w:val="0"/>
          <w:numId w:val="87"/>
        </w:numPr>
        <w:ind w:left="426" w:hanging="426"/>
        <w:rPr>
          <w:rFonts w:ascii="Arial" w:hAnsi="Arial" w:cs="Arial"/>
          <w:strike/>
          <w:color w:val="FF0000"/>
          <w:sz w:val="22"/>
          <w:szCs w:val="22"/>
        </w:rPr>
      </w:pPr>
      <w:r w:rsidRPr="0050245C">
        <w:rPr>
          <w:rFonts w:ascii="Arial" w:hAnsi="Arial" w:cs="Arial"/>
          <w:strike/>
          <w:color w:val="FF0000"/>
          <w:sz w:val="22"/>
          <w:szCs w:val="22"/>
        </w:rPr>
        <w:t>Plochy výroby a skladování – zemědělská výroba a skladování(VZ)</w:t>
      </w:r>
    </w:p>
    <w:p w:rsidR="0050245C" w:rsidRPr="0050245C" w:rsidRDefault="0050245C" w:rsidP="0050245C">
      <w:pPr>
        <w:tabs>
          <w:tab w:val="left" w:pos="284"/>
        </w:tabs>
        <w:jc w:val="both"/>
        <w:rPr>
          <w:rFonts w:ascii="Arial" w:hAnsi="Arial" w:cs="Arial"/>
          <w:b/>
          <w:i/>
          <w:strike/>
          <w:color w:val="FF0000"/>
          <w:sz w:val="22"/>
          <w:szCs w:val="22"/>
          <w:u w:val="single"/>
        </w:rPr>
      </w:pP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vodní a vodohospodářské - vodní plochy a toky (H)</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zemědělské – orná půda (ZO)</w:t>
      </w: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zemědělské – trvalé travní porosty (ZT)</w:t>
      </w: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zemědělské – zahrady (ZZ)</w:t>
      </w:r>
    </w:p>
    <w:p w:rsidR="0050245C" w:rsidRPr="0050245C" w:rsidRDefault="0050245C" w:rsidP="0050245C">
      <w:pPr>
        <w:ind w:left="426" w:hanging="426"/>
        <w:rPr>
          <w:rFonts w:ascii="Arial" w:hAnsi="Arial" w:cs="Arial"/>
          <w:strike/>
          <w:color w:val="FF0000"/>
          <w:sz w:val="22"/>
          <w:szCs w:val="22"/>
        </w:rPr>
      </w:pP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lesní – plochy lesů (LP)</w:t>
      </w: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lesní – plochy krajinné zeleně (LK)</w:t>
      </w:r>
    </w:p>
    <w:p w:rsidR="0050245C" w:rsidRPr="0050245C" w:rsidRDefault="0050245C" w:rsidP="0050245C">
      <w:pPr>
        <w:rPr>
          <w:rFonts w:ascii="Arial" w:hAnsi="Arial" w:cs="Arial"/>
          <w:strike/>
          <w:color w:val="FF0000"/>
          <w:sz w:val="22"/>
          <w:szCs w:val="22"/>
        </w:rPr>
      </w:pPr>
    </w:p>
    <w:p w:rsidR="0050245C" w:rsidRPr="0050245C" w:rsidRDefault="0050245C" w:rsidP="00C41613">
      <w:pPr>
        <w:numPr>
          <w:ilvl w:val="0"/>
          <w:numId w:val="88"/>
        </w:numPr>
        <w:ind w:left="426" w:hanging="426"/>
        <w:rPr>
          <w:rFonts w:ascii="Arial" w:hAnsi="Arial" w:cs="Arial"/>
          <w:strike/>
          <w:color w:val="FF0000"/>
          <w:sz w:val="22"/>
          <w:szCs w:val="22"/>
        </w:rPr>
      </w:pPr>
      <w:r w:rsidRPr="0050245C">
        <w:rPr>
          <w:rFonts w:ascii="Arial" w:hAnsi="Arial" w:cs="Arial"/>
          <w:strike/>
          <w:color w:val="FF0000"/>
          <w:sz w:val="22"/>
          <w:szCs w:val="22"/>
        </w:rPr>
        <w:t>Plochy přírodní – plochy biocenter (OP)</w:t>
      </w:r>
    </w:p>
    <w:p w:rsidR="0050245C" w:rsidRPr="0050245C" w:rsidRDefault="0050245C" w:rsidP="0050245C">
      <w:pPr>
        <w:tabs>
          <w:tab w:val="left" w:pos="284"/>
        </w:tabs>
        <w:ind w:firstLine="284"/>
        <w:jc w:val="both"/>
        <w:rPr>
          <w:rFonts w:ascii="Arial" w:hAnsi="Arial" w:cs="Arial"/>
          <w:sz w:val="22"/>
          <w:szCs w:val="22"/>
        </w:rPr>
      </w:pPr>
    </w:p>
    <w:p w:rsidR="0050245C" w:rsidRPr="0050245C" w:rsidRDefault="0050245C" w:rsidP="0050245C">
      <w:pPr>
        <w:rPr>
          <w:rFonts w:ascii="Arial" w:hAnsi="Arial" w:cs="Arial"/>
          <w:b/>
          <w:sz w:val="22"/>
          <w:szCs w:val="22"/>
          <w:u w:val="single"/>
        </w:rPr>
      </w:pPr>
      <w:r w:rsidRPr="0050245C">
        <w:rPr>
          <w:rFonts w:ascii="Arial" w:hAnsi="Arial" w:cs="Arial"/>
          <w:b/>
          <w:sz w:val="22"/>
          <w:szCs w:val="22"/>
          <w:u w:val="single"/>
        </w:rPr>
        <w:t xml:space="preserve">Stanovení podmínek využití ploch s rozdílným způsobem využití a využití ploch hlavní, přípustné, podmíněně přípustné a nepřípustné </w:t>
      </w:r>
    </w:p>
    <w:p w:rsidR="0050245C" w:rsidRPr="0050245C" w:rsidRDefault="0050245C" w:rsidP="0050245C">
      <w:pPr>
        <w:rPr>
          <w:rFonts w:ascii="Arial" w:hAnsi="Arial" w:cs="Arial"/>
          <w:sz w:val="22"/>
          <w:szCs w:val="22"/>
        </w:rPr>
      </w:pPr>
    </w:p>
    <w:p w:rsidR="0050245C" w:rsidRPr="0050245C" w:rsidRDefault="0050245C" w:rsidP="0050245C">
      <w:pPr>
        <w:ind w:left="340" w:hanging="340"/>
        <w:jc w:val="both"/>
        <w:rPr>
          <w:rFonts w:ascii="Arial" w:hAnsi="Arial" w:cs="Arial"/>
          <w:strike/>
          <w:sz w:val="22"/>
          <w:szCs w:val="22"/>
        </w:rPr>
      </w:pPr>
      <w:r w:rsidRPr="0050245C">
        <w:rPr>
          <w:rFonts w:ascii="Arial" w:hAnsi="Arial" w:cs="Arial"/>
          <w:b/>
          <w:sz w:val="22"/>
          <w:szCs w:val="22"/>
          <w:u w:val="single"/>
        </w:rPr>
        <w:t>Plochy bydlení – bydlení v rodinných domech (BR)</w:t>
      </w:r>
      <w:r w:rsidRPr="0050245C">
        <w:rPr>
          <w:rFonts w:ascii="Arial" w:hAnsi="Arial" w:cs="Arial"/>
          <w:sz w:val="22"/>
          <w:szCs w:val="22"/>
        </w:rPr>
        <w:t xml:space="preserve"> </w:t>
      </w:r>
      <w:r w:rsidRPr="0050245C">
        <w:rPr>
          <w:rFonts w:ascii="Arial" w:hAnsi="Arial" w:cs="Arial"/>
          <w:strike/>
          <w:sz w:val="22"/>
          <w:szCs w:val="22"/>
        </w:rPr>
        <w:t xml:space="preserve">  </w:t>
      </w:r>
    </w:p>
    <w:p w:rsidR="0050245C" w:rsidRPr="0050245C" w:rsidRDefault="0050245C" w:rsidP="0050245C">
      <w:pPr>
        <w:jc w:val="both"/>
        <w:outlineLvl w:val="0"/>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pro bydlení se zázemím rekreačních a užitkových zahrad. </w:t>
      </w:r>
    </w:p>
    <w:p w:rsidR="0050245C" w:rsidRPr="0050245C" w:rsidRDefault="0050245C" w:rsidP="0050245C">
      <w:pPr>
        <w:jc w:val="both"/>
        <w:rPr>
          <w:rFonts w:ascii="Arial" w:hAnsi="Arial" w:cs="Arial"/>
          <w:b/>
          <w:color w:val="FF0000"/>
          <w:sz w:val="22"/>
          <w:szCs w:val="22"/>
          <w:u w:val="single"/>
        </w:rPr>
      </w:pPr>
      <w:r w:rsidRPr="0050245C">
        <w:rPr>
          <w:rFonts w:ascii="Arial" w:hAnsi="Arial" w:cs="Arial"/>
          <w:b/>
          <w:color w:val="FF0000"/>
          <w:sz w:val="22"/>
          <w:szCs w:val="22"/>
        </w:rPr>
        <w:t xml:space="preserve">Rodinné domy.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trike/>
          <w:color w:val="FF0000"/>
          <w:sz w:val="22"/>
          <w:szCs w:val="22"/>
        </w:rPr>
      </w:pPr>
      <w:r w:rsidRPr="0050245C">
        <w:rPr>
          <w:rFonts w:ascii="Arial" w:hAnsi="Arial" w:cs="Arial"/>
          <w:strike/>
          <w:color w:val="FF0000"/>
          <w:sz w:val="22"/>
          <w:szCs w:val="22"/>
        </w:rPr>
        <w:t xml:space="preserve">Různé typy rodinných domů, bytové domy jsou přípustné, pokud je to uvedeno v regulativu konkrétní </w:t>
      </w:r>
      <w:proofErr w:type="spellStart"/>
      <w:r w:rsidRPr="0050245C">
        <w:rPr>
          <w:rFonts w:ascii="Arial" w:hAnsi="Arial" w:cs="Arial"/>
          <w:strike/>
          <w:color w:val="FF0000"/>
          <w:sz w:val="22"/>
          <w:szCs w:val="22"/>
        </w:rPr>
        <w:t>plochy,místní</w:t>
      </w:r>
      <w:proofErr w:type="spellEnd"/>
      <w:r w:rsidRPr="0050245C">
        <w:rPr>
          <w:rFonts w:ascii="Arial" w:hAnsi="Arial" w:cs="Arial"/>
          <w:strike/>
          <w:color w:val="FF0000"/>
          <w:sz w:val="22"/>
          <w:szCs w:val="22"/>
        </w:rPr>
        <w:t xml:space="preserve"> komunikace pro obsluhu území, parkoviště, veřejná zeleň, dětská hřiště, veřejná prostranství. </w:t>
      </w:r>
    </w:p>
    <w:p w:rsidR="0050245C" w:rsidRPr="0050245C" w:rsidRDefault="0050245C" w:rsidP="0050245C">
      <w:pPr>
        <w:jc w:val="both"/>
        <w:rPr>
          <w:rFonts w:ascii="Arial" w:hAnsi="Arial" w:cs="Arial"/>
          <w:sz w:val="22"/>
          <w:szCs w:val="22"/>
        </w:rPr>
      </w:pPr>
      <w:r w:rsidRPr="0050245C">
        <w:rPr>
          <w:rFonts w:ascii="Arial" w:hAnsi="Arial" w:cs="Arial"/>
          <w:sz w:val="22"/>
          <w:szCs w:val="22"/>
        </w:rPr>
        <w:t>Doplňkové stavby a činnosti související s funkcí bydlení na pozemcích staveb hlavního využití (např. garáže, přístřešky, bazény, pergoly, skleníky, kůlny, oplocení).</w:t>
      </w:r>
    </w:p>
    <w:p w:rsidR="0050245C" w:rsidRPr="0050245C" w:rsidRDefault="0050245C" w:rsidP="0050245C">
      <w:pPr>
        <w:jc w:val="both"/>
        <w:rPr>
          <w:rFonts w:ascii="Arial" w:hAnsi="Arial" w:cs="Arial"/>
          <w:sz w:val="22"/>
          <w:szCs w:val="22"/>
        </w:rPr>
      </w:pPr>
      <w:r w:rsidRPr="0050245C">
        <w:rPr>
          <w:rFonts w:ascii="Arial" w:hAnsi="Arial" w:cs="Arial"/>
          <w:b/>
          <w:color w:val="FF0000"/>
          <w:sz w:val="22"/>
          <w:szCs w:val="22"/>
        </w:rPr>
        <w:lastRenderedPageBreak/>
        <w:t>Stavby a</w:t>
      </w:r>
      <w:r w:rsidRPr="0050245C">
        <w:rPr>
          <w:rFonts w:ascii="Arial" w:hAnsi="Arial" w:cs="Arial"/>
          <w:sz w:val="22"/>
          <w:szCs w:val="22"/>
        </w:rPr>
        <w:t xml:space="preserve"> zařízení dopravní a technické infrastruktury. </w:t>
      </w:r>
    </w:p>
    <w:p w:rsidR="0050245C" w:rsidRPr="0050245C" w:rsidRDefault="0050245C" w:rsidP="0050245C">
      <w:pPr>
        <w:suppressAutoHyphens/>
        <w:autoSpaceDN w:val="0"/>
        <w:textAlignment w:val="baseline"/>
        <w:rPr>
          <w:rFonts w:ascii="Arial" w:hAnsi="Arial" w:cs="Arial"/>
          <w:b/>
          <w:color w:val="FF0000"/>
          <w:sz w:val="22"/>
          <w:szCs w:val="22"/>
        </w:rPr>
      </w:pPr>
      <w:r w:rsidRPr="0050245C">
        <w:rPr>
          <w:rFonts w:ascii="Arial" w:hAnsi="Arial" w:cs="Arial"/>
          <w:b/>
          <w:color w:val="FF0000"/>
          <w:sz w:val="22"/>
          <w:szCs w:val="22"/>
        </w:rPr>
        <w:t xml:space="preserve">Individuální rekreace ve stávajících domech - rekreační chalupy. </w:t>
      </w:r>
    </w:p>
    <w:p w:rsidR="0050245C" w:rsidRPr="0050245C" w:rsidRDefault="0050245C" w:rsidP="0050245C">
      <w:pPr>
        <w:suppressAutoHyphens/>
        <w:autoSpaceDN w:val="0"/>
        <w:textAlignment w:val="baseline"/>
        <w:rPr>
          <w:rFonts w:ascii="Arial" w:hAnsi="Arial" w:cs="Arial"/>
          <w:b/>
          <w:color w:val="FF0000"/>
          <w:sz w:val="22"/>
          <w:szCs w:val="22"/>
        </w:rPr>
      </w:pPr>
      <w:r w:rsidRPr="0050245C">
        <w:rPr>
          <w:rFonts w:ascii="Arial" w:hAnsi="Arial" w:cs="Arial"/>
          <w:b/>
          <w:color w:val="FF0000"/>
          <w:sz w:val="22"/>
          <w:szCs w:val="22"/>
        </w:rPr>
        <w:t xml:space="preserve">Dětská a rekreační hřiště s funkcí bydlení související. </w:t>
      </w:r>
    </w:p>
    <w:p w:rsidR="0050245C" w:rsidRPr="0050245C" w:rsidRDefault="0050245C" w:rsidP="0050245C">
      <w:pPr>
        <w:suppressAutoHyphens/>
        <w:autoSpaceDN w:val="0"/>
        <w:textAlignment w:val="baseline"/>
        <w:rPr>
          <w:rFonts w:ascii="Arial" w:hAnsi="Arial" w:cs="Arial"/>
          <w:b/>
          <w:color w:val="FF0000"/>
          <w:sz w:val="22"/>
          <w:szCs w:val="22"/>
        </w:rPr>
      </w:pPr>
      <w:r w:rsidRPr="0050245C">
        <w:rPr>
          <w:rFonts w:ascii="Arial" w:hAnsi="Arial" w:cs="Arial"/>
          <w:b/>
          <w:color w:val="FF0000"/>
          <w:sz w:val="22"/>
          <w:szCs w:val="22"/>
        </w:rPr>
        <w:t xml:space="preserve">Veřejná prostranství, sídelní zeleň, drobná architektura, mobiliář obce, drobné vodní plochy a vodní toky.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Drobná výrobní činnost  a  chov drobného hospodářského zvířectva, pokud nebudou narušeny požadavky na bydlení nad přípustnou míru (bez negativních vlivů na poze</w:t>
      </w:r>
      <w:r w:rsidRPr="0050245C">
        <w:rPr>
          <w:rFonts w:ascii="Arial" w:hAnsi="Arial" w:cs="Arial"/>
          <w:sz w:val="22"/>
          <w:szCs w:val="22"/>
        </w:rPr>
        <w:softHyphen/>
        <w:t>mek souseda).</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Maloobchodní zařízení, veřejné stravování a ubytování, zařízení zdravotnictví a sociální péče, zařízení služeb a činností s funkcí bydlení souvisejících, </w:t>
      </w:r>
      <w:r w:rsidRPr="0050245C">
        <w:rPr>
          <w:rFonts w:ascii="Arial" w:hAnsi="Arial" w:cs="Arial"/>
          <w:strike/>
          <w:color w:val="FF0000"/>
          <w:sz w:val="22"/>
          <w:szCs w:val="22"/>
        </w:rPr>
        <w:t>služby a</w:t>
      </w:r>
      <w:r w:rsidRPr="0050245C">
        <w:rPr>
          <w:rFonts w:ascii="Arial" w:hAnsi="Arial" w:cs="Arial"/>
          <w:sz w:val="22"/>
          <w:szCs w:val="22"/>
        </w:rPr>
        <w:t xml:space="preserve"> neobtěžující řemesla a služby, </w:t>
      </w:r>
      <w:r w:rsidRPr="0050245C">
        <w:rPr>
          <w:rFonts w:ascii="Arial" w:hAnsi="Arial" w:cs="Arial"/>
          <w:strike/>
          <w:color w:val="FF0000"/>
          <w:sz w:val="22"/>
          <w:szCs w:val="22"/>
        </w:rPr>
        <w:t>individuální rekreace ve stávajících domech (rekreační chalupy),</w:t>
      </w:r>
      <w:r w:rsidRPr="0050245C">
        <w:rPr>
          <w:rFonts w:ascii="Arial" w:hAnsi="Arial" w:cs="Arial"/>
          <w:sz w:val="22"/>
          <w:szCs w:val="22"/>
        </w:rPr>
        <w:t xml:space="preserve"> pokud tato zařízení nesnižují kvalitu prostředí a pohodu bydlení ve vymezené ploše a jsou slučitelná s bydlením.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Činnosti neslučitelné s určující funkcí plochy, jako obtěžující řemesla a služby, zemědělská výroba, objekty pro průmysl a skladování, činnosti s vyššími nároky na přepravu zboží.</w:t>
      </w:r>
    </w:p>
    <w:p w:rsidR="0050245C" w:rsidRPr="0050245C" w:rsidRDefault="0050245C" w:rsidP="0050245C">
      <w:pPr>
        <w:ind w:left="340" w:hanging="340"/>
        <w:jc w:val="both"/>
        <w:rPr>
          <w:rFonts w:ascii="Arial" w:hAnsi="Arial" w:cs="Arial"/>
          <w:b/>
          <w:sz w:val="22"/>
          <w:szCs w:val="22"/>
        </w:rPr>
      </w:pPr>
    </w:p>
    <w:p w:rsidR="0050245C" w:rsidRPr="0050245C" w:rsidRDefault="0050245C" w:rsidP="0050245C">
      <w:pPr>
        <w:ind w:left="340" w:hanging="340"/>
        <w:jc w:val="both"/>
        <w:rPr>
          <w:rFonts w:ascii="Arial" w:hAnsi="Arial" w:cs="Arial"/>
          <w:sz w:val="22"/>
          <w:szCs w:val="22"/>
        </w:rPr>
      </w:pPr>
      <w:r w:rsidRPr="0050245C">
        <w:rPr>
          <w:rFonts w:ascii="Arial" w:hAnsi="Arial" w:cs="Arial"/>
          <w:b/>
          <w:sz w:val="22"/>
          <w:szCs w:val="22"/>
          <w:u w:val="single"/>
        </w:rPr>
        <w:t>Plochy bydlení – bydlení v bytových domech (BD)</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 xml:space="preserve">Hlavní: </w:t>
      </w:r>
    </w:p>
    <w:p w:rsidR="0050245C" w:rsidRPr="0050245C" w:rsidRDefault="0050245C" w:rsidP="0050245C">
      <w:pPr>
        <w:ind w:left="284" w:hanging="284"/>
        <w:jc w:val="both"/>
        <w:rPr>
          <w:rFonts w:ascii="Arial" w:hAnsi="Arial" w:cs="Arial"/>
          <w:sz w:val="22"/>
          <w:szCs w:val="22"/>
          <w:u w:val="single"/>
        </w:rPr>
      </w:pPr>
      <w:r w:rsidRPr="0050245C">
        <w:rPr>
          <w:rFonts w:ascii="Arial" w:hAnsi="Arial" w:cs="Arial"/>
          <w:sz w:val="22"/>
          <w:szCs w:val="22"/>
        </w:rPr>
        <w:t>Plochy pro bydlení v bytových domech</w:t>
      </w:r>
      <w:r w:rsidRPr="0050245C">
        <w:rPr>
          <w:rFonts w:ascii="Arial" w:hAnsi="Arial" w:cs="Arial"/>
          <w:sz w:val="22"/>
          <w:szCs w:val="22"/>
          <w:u w:val="single"/>
        </w:rPr>
        <w:t xml:space="preserve"> </w:t>
      </w:r>
    </w:p>
    <w:p w:rsidR="0050245C" w:rsidRPr="0050245C" w:rsidRDefault="0050245C" w:rsidP="0050245C">
      <w:pPr>
        <w:ind w:left="284" w:hanging="284"/>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trike/>
          <w:color w:val="FF0000"/>
          <w:sz w:val="22"/>
          <w:szCs w:val="22"/>
        </w:rPr>
      </w:pPr>
      <w:r w:rsidRPr="0050245C">
        <w:rPr>
          <w:rFonts w:ascii="Arial" w:hAnsi="Arial" w:cs="Arial"/>
          <w:strike/>
          <w:color w:val="FF0000"/>
          <w:sz w:val="22"/>
          <w:szCs w:val="22"/>
        </w:rPr>
        <w:t xml:space="preserve">Plochy pro bydlení, umisťují se v něm stavby domů pro bydlení o počtu více jak 3 bytů, přípustné jsou rodinné domy, objekty pro dočasné ubytování, domy s pečovatelskou službou, domovy důchodců, zařízení pro kulturu, zdravotnictví a sport sloužící pro obsluhu tohoto území, místní komunikace pro obsluhu území, parkoviště, garáže, sídelní (veřejná) zeleň, dětská hřiště, plochy pro inženýrské sítě a pro obsluhu území. </w:t>
      </w:r>
    </w:p>
    <w:p w:rsidR="0050245C" w:rsidRPr="0050245C" w:rsidRDefault="0050245C" w:rsidP="0050245C">
      <w:pPr>
        <w:jc w:val="both"/>
        <w:rPr>
          <w:rFonts w:ascii="Arial" w:hAnsi="Arial" w:cs="Arial"/>
        </w:rPr>
      </w:pPr>
      <w:r w:rsidRPr="0050245C">
        <w:rPr>
          <w:rFonts w:ascii="Arial" w:hAnsi="Arial" w:cs="Arial"/>
        </w:rPr>
        <w:t>Stavby pro bydlení vícepodlažní.</w:t>
      </w:r>
    </w:p>
    <w:p w:rsidR="0050245C" w:rsidRPr="0050245C" w:rsidRDefault="0050245C" w:rsidP="0050245C">
      <w:pPr>
        <w:suppressAutoHyphens/>
        <w:autoSpaceDN w:val="0"/>
        <w:textAlignment w:val="baseline"/>
        <w:rPr>
          <w:rFonts w:ascii="Arial" w:hAnsi="Arial" w:cs="Arial"/>
        </w:rPr>
      </w:pPr>
      <w:r w:rsidRPr="0050245C">
        <w:rPr>
          <w:rFonts w:ascii="Arial" w:hAnsi="Arial" w:cs="Arial"/>
        </w:rPr>
        <w:t xml:space="preserve">Doplňkové stavby a činnosti související s funkcí bydlení na pozemcích staveb hlavního využití, např. garáže pro majitele bytů, zahrádky majitelů bytů včetně přístřešků, pergol, skleníky, kůlny, oplocení apod. </w:t>
      </w:r>
    </w:p>
    <w:p w:rsidR="0050245C" w:rsidRPr="0050245C" w:rsidRDefault="0050245C" w:rsidP="0050245C">
      <w:pPr>
        <w:jc w:val="both"/>
        <w:rPr>
          <w:rFonts w:ascii="Arial" w:hAnsi="Arial" w:cs="Arial"/>
        </w:rPr>
      </w:pPr>
      <w:r w:rsidRPr="0050245C">
        <w:rPr>
          <w:rFonts w:ascii="Arial" w:hAnsi="Arial" w:cs="Arial"/>
        </w:rPr>
        <w:t xml:space="preserve">Stavby a zařízení pro sociální služby, např. domovy pro seniory. </w:t>
      </w:r>
    </w:p>
    <w:p w:rsidR="0050245C" w:rsidRPr="0050245C" w:rsidRDefault="0050245C" w:rsidP="0050245C">
      <w:pPr>
        <w:jc w:val="both"/>
        <w:rPr>
          <w:rFonts w:ascii="Arial" w:hAnsi="Arial" w:cs="Arial"/>
        </w:rPr>
      </w:pPr>
      <w:r w:rsidRPr="0050245C">
        <w:rPr>
          <w:rFonts w:ascii="Arial" w:hAnsi="Arial" w:cs="Arial"/>
        </w:rPr>
        <w:t>Stavby a zařízení pro zdravotnictví, veřejnou správu, administrativu.</w:t>
      </w:r>
    </w:p>
    <w:p w:rsidR="0050245C" w:rsidRPr="0050245C" w:rsidRDefault="0050245C" w:rsidP="0050245C">
      <w:pPr>
        <w:jc w:val="both"/>
        <w:rPr>
          <w:rFonts w:ascii="Arial" w:hAnsi="Arial" w:cs="Arial"/>
        </w:rPr>
      </w:pPr>
      <w:r w:rsidRPr="0050245C">
        <w:rPr>
          <w:rFonts w:ascii="Arial" w:hAnsi="Arial" w:cs="Arial"/>
        </w:rPr>
        <w:t xml:space="preserve">Stavby a zařízení pro sport a relaxaci s funkcí bydlení související. </w:t>
      </w:r>
    </w:p>
    <w:p w:rsidR="0050245C" w:rsidRPr="0050245C" w:rsidRDefault="0050245C" w:rsidP="0050245C">
      <w:pPr>
        <w:jc w:val="both"/>
        <w:rPr>
          <w:rFonts w:ascii="Arial" w:hAnsi="Arial" w:cs="Arial"/>
        </w:rPr>
      </w:pPr>
      <w:r w:rsidRPr="0050245C">
        <w:rPr>
          <w:rFonts w:ascii="Arial" w:hAnsi="Arial" w:cs="Arial"/>
        </w:rPr>
        <w:t>Stavby a zařízení dopravní infrastruktury - např. místní komunikace, chodníky, odstavná stání, parkoviště, garáže a další.</w:t>
      </w:r>
    </w:p>
    <w:p w:rsidR="0050245C" w:rsidRPr="0050245C" w:rsidRDefault="0050245C" w:rsidP="0050245C">
      <w:pPr>
        <w:jc w:val="both"/>
        <w:rPr>
          <w:rFonts w:ascii="Arial" w:hAnsi="Arial" w:cs="Arial"/>
        </w:rPr>
      </w:pPr>
      <w:r w:rsidRPr="0050245C">
        <w:rPr>
          <w:rFonts w:ascii="Arial" w:hAnsi="Arial" w:cs="Arial"/>
        </w:rPr>
        <w:t xml:space="preserve">Stavby a zařízení technické infrastruktury.  </w:t>
      </w:r>
    </w:p>
    <w:p w:rsidR="0050245C" w:rsidRPr="0050245C" w:rsidRDefault="0050245C" w:rsidP="0050245C">
      <w:pPr>
        <w:jc w:val="both"/>
        <w:rPr>
          <w:rFonts w:ascii="Arial" w:hAnsi="Arial" w:cs="Arial"/>
        </w:rPr>
      </w:pPr>
      <w:r w:rsidRPr="0050245C">
        <w:rPr>
          <w:rFonts w:ascii="Arial" w:hAnsi="Arial" w:cs="Arial"/>
        </w:rPr>
        <w:t>Veřejná prostranství, zeleň, drobná architektura, mobiliář obce.</w:t>
      </w:r>
    </w:p>
    <w:p w:rsidR="0050245C" w:rsidRPr="0050245C" w:rsidRDefault="0050245C" w:rsidP="0050245C">
      <w:pPr>
        <w:rPr>
          <w:rFonts w:ascii="Arial" w:eastAsia="Batang" w:hAnsi="Arial" w:cs="Arial"/>
          <w:sz w:val="22"/>
          <w:szCs w:val="22"/>
          <w:u w:val="single"/>
        </w:rPr>
      </w:pPr>
      <w:r w:rsidRPr="0050245C">
        <w:rPr>
          <w:rFonts w:ascii="Arial" w:eastAsia="Batang"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trike/>
          <w:color w:val="FF0000"/>
          <w:sz w:val="22"/>
          <w:szCs w:val="22"/>
        </w:rPr>
        <w:t>Správní objekty,</w:t>
      </w:r>
      <w:r w:rsidRPr="0050245C">
        <w:rPr>
          <w:rFonts w:ascii="Arial" w:hAnsi="Arial" w:cs="Arial"/>
          <w:sz w:val="22"/>
          <w:szCs w:val="22"/>
        </w:rPr>
        <w:t xml:space="preserve"> Maloobchodní zařízení, veřejné stravování a ubytování, </w:t>
      </w:r>
      <w:r w:rsidRPr="0050245C">
        <w:rPr>
          <w:rFonts w:ascii="Arial" w:hAnsi="Arial" w:cs="Arial"/>
          <w:strike/>
          <w:color w:val="FF0000"/>
          <w:sz w:val="22"/>
          <w:szCs w:val="22"/>
        </w:rPr>
        <w:t>zařízení sociální péče</w:t>
      </w:r>
      <w:r w:rsidRPr="0050245C">
        <w:rPr>
          <w:rFonts w:ascii="Arial" w:hAnsi="Arial" w:cs="Arial"/>
          <w:sz w:val="22"/>
          <w:szCs w:val="22"/>
        </w:rPr>
        <w:t xml:space="preserve">, zařízení služeb a činností s funkcí bydlení souvisejících, pokud tato činnost nesnižuje kvalitu souvisejícího území a nezvyšuje dopravní zátěž v území.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Činnosti, které jsou neslučitelné s určující funkcí plochy jako chov drobného hospodářského zvířectva, obtěžující řemesla a služby, drobná výrobní činnost, zemědělská výroba, objekty pro průmysl a skladování, činnosti s vyššími nároky na přepravu zboží. </w:t>
      </w:r>
    </w:p>
    <w:p w:rsidR="0050245C" w:rsidRPr="0050245C" w:rsidRDefault="0050245C" w:rsidP="0050245C">
      <w:pPr>
        <w:ind w:firstLine="284"/>
        <w:jc w:val="both"/>
        <w:rPr>
          <w:rFonts w:ascii="Arial" w:hAnsi="Arial" w:cs="Arial"/>
          <w:sz w:val="22"/>
          <w:szCs w:val="22"/>
        </w:rPr>
      </w:pPr>
    </w:p>
    <w:p w:rsidR="0050245C" w:rsidRPr="0050245C" w:rsidRDefault="0050245C" w:rsidP="0050245C">
      <w:pPr>
        <w:ind w:left="284" w:hanging="284"/>
        <w:jc w:val="both"/>
        <w:rPr>
          <w:rFonts w:ascii="Arial" w:hAnsi="Arial" w:cs="Arial"/>
          <w:b/>
          <w:sz w:val="22"/>
          <w:szCs w:val="22"/>
        </w:rPr>
      </w:pPr>
      <w:r w:rsidRPr="0050245C">
        <w:rPr>
          <w:rFonts w:ascii="Arial" w:hAnsi="Arial" w:cs="Arial"/>
          <w:b/>
          <w:sz w:val="22"/>
          <w:szCs w:val="22"/>
          <w:u w:val="single"/>
        </w:rPr>
        <w:t>Plochy pro rekreaci – plochy pro rodinnou rekreaci (RR)</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Slouží pro uspokojování potřeb rekreace jednotlivých občanů na vlastních nemovitostech.</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Slouží k umístění individuálních rekreačních chat, rekreačních domků a chalup a staveb potřebných pro tyto činnosti a aktivity a dále pro umístění soustředěných rekreačních zahrádek sloužících k rekreaci a zahrádkaření.</w:t>
      </w:r>
    </w:p>
    <w:p w:rsidR="0050245C" w:rsidRPr="0050245C" w:rsidRDefault="0050245C" w:rsidP="0050245C">
      <w:pPr>
        <w:jc w:val="both"/>
        <w:rPr>
          <w:rFonts w:ascii="Arial" w:hAnsi="Arial" w:cs="Arial"/>
          <w:sz w:val="22"/>
          <w:szCs w:val="22"/>
        </w:rPr>
      </w:pPr>
      <w:r w:rsidRPr="0050245C">
        <w:rPr>
          <w:rFonts w:ascii="Arial" w:hAnsi="Arial" w:cs="Arial"/>
          <w:sz w:val="22"/>
          <w:szCs w:val="22"/>
        </w:rPr>
        <w:t>Přípustné jsou komunikace a parkoviště pro obsluhu území, rozptylové prostory, plochy pro rekreační sport, zeleň, stavby příslušné technické infrastruktury.</w:t>
      </w:r>
    </w:p>
    <w:p w:rsidR="0050245C" w:rsidRPr="0050245C" w:rsidRDefault="0050245C" w:rsidP="0050245C">
      <w:pPr>
        <w:jc w:val="both"/>
        <w:rPr>
          <w:rFonts w:ascii="Arial" w:hAnsi="Arial" w:cs="Arial"/>
          <w:b/>
          <w:color w:val="FF0000"/>
          <w:sz w:val="22"/>
          <w:szCs w:val="22"/>
        </w:rPr>
      </w:pPr>
      <w:r w:rsidRPr="0050245C">
        <w:rPr>
          <w:rFonts w:ascii="Arial" w:hAnsi="Arial" w:cs="Arial"/>
          <w:b/>
          <w:color w:val="FF0000"/>
          <w:sz w:val="22"/>
          <w:szCs w:val="22"/>
        </w:rPr>
        <w:lastRenderedPageBreak/>
        <w:t xml:space="preserve">Drobné vodní plochy a vodní toky.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Zemědělská rostlinná činnost samozásobitelského charakteru bez negativního dopadu </w:t>
      </w:r>
      <w:r w:rsidRPr="0050245C">
        <w:rPr>
          <w:rFonts w:ascii="Arial" w:hAnsi="Arial" w:cs="Arial"/>
          <w:snapToGrid w:val="0"/>
          <w:sz w:val="22"/>
          <w:szCs w:val="22"/>
        </w:rPr>
        <w:br/>
        <w:t>na okolní prostředí.</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trike/>
          <w:color w:val="FF0000"/>
          <w:sz w:val="22"/>
          <w:szCs w:val="22"/>
        </w:rPr>
      </w:pPr>
      <w:r w:rsidRPr="0050245C">
        <w:rPr>
          <w:rFonts w:ascii="Arial" w:hAnsi="Arial" w:cs="Arial"/>
          <w:strike/>
          <w:color w:val="FF0000"/>
          <w:sz w:val="22"/>
          <w:szCs w:val="22"/>
        </w:rPr>
        <w:t xml:space="preserve">Stavby pro trvalé bydlení, výrobní činnosti a sklady, zábavní centra, stavby nesouvisející </w:t>
      </w:r>
      <w:r w:rsidRPr="0050245C">
        <w:rPr>
          <w:rFonts w:ascii="Arial" w:hAnsi="Arial" w:cs="Arial"/>
          <w:strike/>
          <w:color w:val="FF0000"/>
          <w:sz w:val="22"/>
          <w:szCs w:val="22"/>
        </w:rPr>
        <w:br/>
        <w:t>s rekreační funkcí plochy, u individuálních rekreačních chat je nepřípustný chov drobného hospodářského zvířectva.</w:t>
      </w:r>
    </w:p>
    <w:p w:rsidR="0050245C" w:rsidRPr="0050245C" w:rsidRDefault="0050245C" w:rsidP="0050245C">
      <w:pPr>
        <w:suppressAutoHyphens/>
        <w:autoSpaceDN w:val="0"/>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Činnosti, děje a zařízení neslučitelné s hlavním využitím plochy.</w:t>
      </w:r>
    </w:p>
    <w:p w:rsidR="0050245C" w:rsidRPr="0050245C" w:rsidRDefault="0050245C" w:rsidP="0050245C">
      <w:pPr>
        <w:suppressAutoHyphens/>
        <w:autoSpaceDN w:val="0"/>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 xml:space="preserve">Činnosti, děje a zařízení, které nesouvisí s hlavním, přípustným a podmíněně přípustným využitím.   </w:t>
      </w:r>
    </w:p>
    <w:p w:rsidR="0050245C" w:rsidRPr="0050245C" w:rsidRDefault="0050245C" w:rsidP="0050245C">
      <w:pPr>
        <w:suppressAutoHyphens/>
        <w:autoSpaceDN w:val="0"/>
        <w:textAlignment w:val="baseline"/>
        <w:rPr>
          <w:rFonts w:ascii="Arial" w:hAnsi="Arial" w:cs="Arial"/>
          <w:b/>
          <w:color w:val="FF0000"/>
          <w:sz w:val="22"/>
          <w:szCs w:val="22"/>
        </w:rPr>
      </w:pPr>
      <w:r w:rsidRPr="0050245C">
        <w:rPr>
          <w:rFonts w:ascii="Arial" w:hAnsi="Arial" w:cs="Arial"/>
          <w:b/>
          <w:color w:val="FF0000"/>
          <w:sz w:val="22"/>
          <w:szCs w:val="22"/>
        </w:rPr>
        <w:t xml:space="preserve">Veškeré stavby a zařízení, které by mohly negativně ovlivnit krajinný ráz. </w:t>
      </w:r>
    </w:p>
    <w:p w:rsidR="0050245C" w:rsidRPr="0050245C" w:rsidRDefault="0050245C" w:rsidP="0050245C">
      <w:pPr>
        <w:ind w:left="284" w:hanging="284"/>
        <w:jc w:val="both"/>
        <w:rPr>
          <w:rFonts w:ascii="Arial" w:hAnsi="Arial" w:cs="Arial"/>
          <w:b/>
          <w:sz w:val="22"/>
          <w:szCs w:val="22"/>
        </w:rPr>
      </w:pPr>
    </w:p>
    <w:p w:rsidR="0050245C" w:rsidRPr="0050245C" w:rsidRDefault="0050245C" w:rsidP="0050245C">
      <w:pPr>
        <w:ind w:left="284" w:hanging="284"/>
        <w:jc w:val="both"/>
        <w:rPr>
          <w:rFonts w:ascii="Arial" w:hAnsi="Arial" w:cs="Arial"/>
          <w:b/>
          <w:sz w:val="22"/>
          <w:szCs w:val="22"/>
        </w:rPr>
      </w:pPr>
      <w:r w:rsidRPr="0050245C">
        <w:rPr>
          <w:rFonts w:ascii="Arial" w:hAnsi="Arial" w:cs="Arial"/>
          <w:b/>
          <w:sz w:val="22"/>
          <w:szCs w:val="22"/>
          <w:u w:val="single"/>
        </w:rPr>
        <w:t>Plochy pro rekreaci – plochy pro hromadnou rekreaci (RH)</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Slouží pro uspokojování společných potřeb rekreace a turistiky občanů.</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Slouží k umístění zařízení hromadné rekreace a cestovního ruchu a staveb potřebných pro tyto činnosti a aktivity pro obsluhu takového území. Umístění stravovacích a ubytovacích zařízení a sportovně rekreačních zařízení, stavby a zařízení pro agroturistiku.</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Přípustné jsou komunikace a parkoviště pro obsluhu území, rozptylové prostory, plochy </w:t>
      </w:r>
      <w:r w:rsidRPr="0050245C">
        <w:rPr>
          <w:rFonts w:ascii="Arial" w:hAnsi="Arial" w:cs="Arial"/>
          <w:snapToGrid w:val="0"/>
          <w:sz w:val="22"/>
          <w:szCs w:val="22"/>
        </w:rPr>
        <w:br/>
        <w:t xml:space="preserve">pro rekreační sport, zeleň, stavby příslušné technické infrastruktury. </w:t>
      </w:r>
    </w:p>
    <w:p w:rsidR="0050245C" w:rsidRPr="0050245C" w:rsidRDefault="0050245C" w:rsidP="0050245C">
      <w:pPr>
        <w:jc w:val="both"/>
        <w:rPr>
          <w:rFonts w:ascii="Arial" w:hAnsi="Arial" w:cs="Arial"/>
          <w:b/>
          <w:snapToGrid w:val="0"/>
          <w:color w:val="FF0000"/>
          <w:sz w:val="22"/>
          <w:szCs w:val="22"/>
        </w:rPr>
      </w:pPr>
      <w:r w:rsidRPr="0050245C">
        <w:rPr>
          <w:rFonts w:ascii="Arial" w:hAnsi="Arial" w:cs="Arial"/>
          <w:b/>
          <w:snapToGrid w:val="0"/>
          <w:color w:val="FF0000"/>
          <w:sz w:val="22"/>
          <w:szCs w:val="22"/>
        </w:rPr>
        <w:t xml:space="preserve">Drobné vodní plochy a vodní toky.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Služby bez negativního vlivu na ŽP vážící se k určující funkci. </w:t>
      </w:r>
    </w:p>
    <w:p w:rsidR="0050245C" w:rsidRPr="0050245C" w:rsidRDefault="0050245C" w:rsidP="0050245C">
      <w:pPr>
        <w:jc w:val="both"/>
        <w:rPr>
          <w:rFonts w:ascii="Arial" w:hAnsi="Arial" w:cs="Arial"/>
          <w:sz w:val="22"/>
          <w:szCs w:val="22"/>
        </w:rPr>
      </w:pPr>
      <w:r w:rsidRPr="0050245C">
        <w:rPr>
          <w:rFonts w:ascii="Arial" w:hAnsi="Arial" w:cs="Arial"/>
          <w:sz w:val="22"/>
          <w:szCs w:val="22"/>
        </w:rPr>
        <w:t>Bydlení, pokud neomezí hlavní funkci plochy.</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b/>
          <w:strike/>
          <w:snapToGrid w:val="0"/>
          <w:color w:val="FF0000"/>
          <w:sz w:val="22"/>
          <w:szCs w:val="22"/>
        </w:rPr>
      </w:pPr>
      <w:r w:rsidRPr="0050245C">
        <w:rPr>
          <w:rFonts w:ascii="Arial" w:hAnsi="Arial" w:cs="Arial"/>
          <w:strike/>
          <w:snapToGrid w:val="0"/>
          <w:color w:val="FF0000"/>
          <w:sz w:val="22"/>
          <w:szCs w:val="22"/>
        </w:rPr>
        <w:t>Výrobní činnosti a sklady, zábavní centra, stavby nesouvisející s rekreační funkcí plochy.</w:t>
      </w:r>
    </w:p>
    <w:p w:rsidR="0050245C" w:rsidRPr="0050245C" w:rsidRDefault="0050245C" w:rsidP="0050245C">
      <w:pPr>
        <w:suppressAutoHyphens/>
        <w:autoSpaceDN w:val="0"/>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Činnosti, děje a zařízení neslučitelné s hlavním využitím plochy.</w:t>
      </w:r>
    </w:p>
    <w:p w:rsidR="0050245C" w:rsidRPr="0050245C" w:rsidRDefault="0050245C" w:rsidP="0050245C">
      <w:pPr>
        <w:suppressAutoHyphens/>
        <w:autoSpaceDN w:val="0"/>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 xml:space="preserve">Činnosti, děje a zařízení, které nesouvisí s hlavním, přípustným a podmíněně přípustným využitím.   </w:t>
      </w:r>
    </w:p>
    <w:p w:rsidR="0050245C" w:rsidRPr="0050245C" w:rsidRDefault="0050245C" w:rsidP="0050245C">
      <w:pPr>
        <w:suppressAutoHyphens/>
        <w:autoSpaceDN w:val="0"/>
        <w:textAlignment w:val="baseline"/>
        <w:rPr>
          <w:rFonts w:ascii="Arial" w:hAnsi="Arial" w:cs="Arial"/>
          <w:b/>
          <w:color w:val="FF0000"/>
          <w:sz w:val="22"/>
          <w:szCs w:val="22"/>
        </w:rPr>
      </w:pPr>
      <w:r w:rsidRPr="0050245C">
        <w:rPr>
          <w:rFonts w:ascii="Arial" w:hAnsi="Arial" w:cs="Arial"/>
          <w:b/>
          <w:color w:val="FF0000"/>
          <w:sz w:val="22"/>
          <w:szCs w:val="22"/>
        </w:rPr>
        <w:t xml:space="preserve">Veškeré stavby a zařízení, které by mohly negativně ovlivnit krajinný ráz </w:t>
      </w:r>
    </w:p>
    <w:p w:rsidR="0050245C" w:rsidRPr="0050245C" w:rsidRDefault="0050245C" w:rsidP="0050245C">
      <w:pPr>
        <w:rPr>
          <w:rFonts w:ascii="Arial" w:hAnsi="Arial" w:cs="Arial"/>
          <w:b/>
          <w:sz w:val="22"/>
          <w:szCs w:val="22"/>
        </w:rPr>
      </w:pPr>
    </w:p>
    <w:p w:rsidR="0050245C" w:rsidRPr="0050245C" w:rsidRDefault="0050245C" w:rsidP="0050245C">
      <w:pPr>
        <w:rPr>
          <w:rFonts w:ascii="Arial" w:hAnsi="Arial" w:cs="Arial"/>
          <w:b/>
          <w:sz w:val="22"/>
          <w:szCs w:val="22"/>
          <w:u w:val="single"/>
        </w:rPr>
      </w:pPr>
      <w:r w:rsidRPr="0050245C">
        <w:rPr>
          <w:rFonts w:ascii="Arial" w:hAnsi="Arial" w:cs="Arial"/>
          <w:b/>
          <w:sz w:val="22"/>
          <w:szCs w:val="22"/>
          <w:u w:val="single"/>
        </w:rPr>
        <w:t>Plochy pro rekreaci - rekreace se specifickým využitím (RX)</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rPr>
          <w:rFonts w:ascii="Arial" w:hAnsi="Arial" w:cs="Arial"/>
          <w:sz w:val="22"/>
          <w:szCs w:val="22"/>
        </w:rPr>
      </w:pPr>
      <w:r w:rsidRPr="0050245C">
        <w:rPr>
          <w:rFonts w:ascii="Arial" w:hAnsi="Arial" w:cs="Arial"/>
          <w:sz w:val="22"/>
          <w:szCs w:val="22"/>
        </w:rPr>
        <w:t xml:space="preserve">Plochu lze využít pouze pro účely sjezdového lyžování. </w:t>
      </w:r>
    </w:p>
    <w:p w:rsidR="0050245C" w:rsidRPr="0050245C" w:rsidRDefault="0050245C" w:rsidP="0050245C">
      <w:pPr>
        <w:rPr>
          <w:rFonts w:ascii="Arial" w:hAnsi="Arial" w:cs="Arial"/>
          <w:sz w:val="22"/>
          <w:szCs w:val="22"/>
        </w:rPr>
      </w:pPr>
      <w:r w:rsidRPr="0050245C">
        <w:rPr>
          <w:rFonts w:ascii="Arial" w:hAnsi="Arial" w:cs="Arial"/>
          <w:sz w:val="22"/>
          <w:szCs w:val="22"/>
          <w:u w:val="single"/>
        </w:rPr>
        <w:t>Přípustné</w:t>
      </w:r>
      <w:r w:rsidRPr="0050245C">
        <w:rPr>
          <w:rFonts w:ascii="Arial" w:hAnsi="Arial" w:cs="Arial"/>
          <w:sz w:val="22"/>
          <w:szCs w:val="22"/>
        </w:rPr>
        <w:t>:</w:t>
      </w:r>
    </w:p>
    <w:p w:rsidR="0050245C" w:rsidRPr="0050245C" w:rsidRDefault="0050245C" w:rsidP="0050245C">
      <w:pPr>
        <w:rPr>
          <w:rFonts w:ascii="Arial" w:hAnsi="Arial" w:cs="Arial"/>
          <w:sz w:val="22"/>
          <w:szCs w:val="22"/>
        </w:rPr>
      </w:pPr>
      <w:r w:rsidRPr="0050245C">
        <w:rPr>
          <w:rFonts w:ascii="Arial" w:hAnsi="Arial" w:cs="Arial"/>
          <w:sz w:val="22"/>
          <w:szCs w:val="22"/>
        </w:rPr>
        <w:t xml:space="preserve">Pozemky, stavby a zařízení související s provozem sjezdového lyžování, dále pak objekty pro občerstvení a objekty hygienického zařízení.  </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rPr>
          <w:rFonts w:ascii="Arial" w:hAnsi="Arial" w:cs="Arial"/>
          <w:sz w:val="22"/>
          <w:szCs w:val="22"/>
        </w:rPr>
      </w:pPr>
      <w:r w:rsidRPr="0050245C">
        <w:rPr>
          <w:rFonts w:ascii="Arial" w:hAnsi="Arial" w:cs="Arial"/>
          <w:sz w:val="22"/>
          <w:szCs w:val="22"/>
        </w:rPr>
        <w:t xml:space="preserve">Je využití, které je v rozporu s hlavní funkcí plochy. </w:t>
      </w:r>
    </w:p>
    <w:p w:rsidR="0050245C" w:rsidRPr="0050245C" w:rsidRDefault="0050245C" w:rsidP="0050245C">
      <w:pPr>
        <w:tabs>
          <w:tab w:val="left" w:pos="284"/>
        </w:tabs>
        <w:ind w:left="113" w:hanging="113"/>
        <w:jc w:val="both"/>
        <w:rPr>
          <w:rFonts w:ascii="Arial" w:hAnsi="Arial" w:cs="Arial"/>
          <w:b/>
          <w:sz w:val="22"/>
          <w:szCs w:val="22"/>
        </w:rPr>
      </w:pPr>
    </w:p>
    <w:p w:rsidR="0050245C" w:rsidRPr="0050245C" w:rsidRDefault="0050245C" w:rsidP="0050245C">
      <w:pPr>
        <w:tabs>
          <w:tab w:val="left" w:pos="284"/>
        </w:tabs>
        <w:ind w:left="113" w:hanging="113"/>
        <w:jc w:val="both"/>
        <w:rPr>
          <w:rFonts w:ascii="Arial" w:hAnsi="Arial" w:cs="Arial"/>
          <w:sz w:val="22"/>
          <w:szCs w:val="22"/>
        </w:rPr>
      </w:pPr>
      <w:r w:rsidRPr="0050245C">
        <w:rPr>
          <w:rFonts w:ascii="Arial" w:hAnsi="Arial" w:cs="Arial"/>
          <w:b/>
          <w:sz w:val="22"/>
          <w:szCs w:val="22"/>
          <w:u w:val="single"/>
        </w:rPr>
        <w:t>Plochy  občanského vybavení - veřejná vybavenost (OV)</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Stavby pro občanské vybavení</w:t>
      </w:r>
      <w:r w:rsidRPr="0050245C">
        <w:rPr>
          <w:rFonts w:ascii="Arial" w:hAnsi="Arial" w:cs="Arial"/>
          <w:sz w:val="22"/>
          <w:szCs w:val="22"/>
          <w:u w:val="single"/>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napToGrid w:val="0"/>
          <w:sz w:val="22"/>
          <w:szCs w:val="22"/>
          <w:u w:val="single"/>
        </w:rPr>
      </w:pPr>
      <w:r w:rsidRPr="0050245C">
        <w:rPr>
          <w:rFonts w:ascii="Arial" w:hAnsi="Arial" w:cs="Arial"/>
          <w:snapToGrid w:val="0"/>
          <w:sz w:val="22"/>
          <w:szCs w:val="22"/>
        </w:rPr>
        <w:t xml:space="preserve">Stavby pro školství a výchovu, zdravotnictví a sociálních péči, kulturní zařízení, správní a administrativní objekty, stavby pro obchod, veřejné stravování a ubytování, služby nevýrobního charakteru, plochy pro sport, tělovýchovu a hromadnou rekreaci, veřejná prostranství, veřejná zeleň, parkoviště, garáže, oplocení, stavby a zařízení dopravní a technické infrastruktury.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Byty,</w:t>
      </w:r>
      <w:r w:rsidRPr="0050245C">
        <w:rPr>
          <w:rFonts w:ascii="Arial" w:eastAsia="Batang" w:hAnsi="Arial" w:cs="Arial"/>
          <w:sz w:val="22"/>
          <w:szCs w:val="22"/>
        </w:rPr>
        <w:t xml:space="preserve"> pokud daná lokalita splňuje požadavky na bydlení podle platných hygienických předpisů.</w:t>
      </w:r>
      <w:r w:rsidRPr="0050245C">
        <w:rPr>
          <w:rFonts w:ascii="Arial" w:hAnsi="Arial" w:cs="Arial"/>
          <w:sz w:val="22"/>
          <w:szCs w:val="22"/>
        </w:rPr>
        <w:tab/>
      </w:r>
    </w:p>
    <w:p w:rsidR="0050245C" w:rsidRPr="0050245C" w:rsidRDefault="0050245C" w:rsidP="0050245C">
      <w:pPr>
        <w:jc w:val="both"/>
        <w:rPr>
          <w:rFonts w:ascii="Arial" w:hAnsi="Arial" w:cs="Arial"/>
          <w:strike/>
          <w:sz w:val="22"/>
          <w:szCs w:val="22"/>
          <w:u w:val="single"/>
        </w:rPr>
      </w:pPr>
      <w:r w:rsidRPr="0050245C">
        <w:rPr>
          <w:rFonts w:ascii="Arial" w:hAnsi="Arial" w:cs="Arial"/>
          <w:sz w:val="22"/>
          <w:szCs w:val="22"/>
        </w:rPr>
        <w:t xml:space="preserve">Řemesla a služby bez negativního vlivu na životní prostředí. </w:t>
      </w:r>
    </w:p>
    <w:p w:rsidR="0050245C" w:rsidRPr="0050245C" w:rsidRDefault="0050245C" w:rsidP="0050245C">
      <w:pPr>
        <w:jc w:val="both"/>
        <w:rPr>
          <w:rFonts w:ascii="Arial" w:hAnsi="Arial" w:cs="Arial"/>
          <w:i/>
          <w:sz w:val="22"/>
          <w:szCs w:val="22"/>
        </w:rPr>
      </w:pPr>
      <w:r w:rsidRPr="0050245C">
        <w:rPr>
          <w:rFonts w:ascii="Arial" w:hAnsi="Arial" w:cs="Arial"/>
          <w:sz w:val="22"/>
          <w:szCs w:val="22"/>
          <w:u w:val="single"/>
        </w:rPr>
        <w:lastRenderedPageBreak/>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Průmyslová výroba, zemědělská výroba, drobná výroba, obtěžující řemesla a služby, činnosti neslučitelné s určující funkcí plochy.</w:t>
      </w:r>
    </w:p>
    <w:p w:rsidR="0050245C" w:rsidRPr="0050245C" w:rsidRDefault="0050245C" w:rsidP="0050245C">
      <w:pPr>
        <w:jc w:val="both"/>
        <w:rPr>
          <w:rFonts w:ascii="Arial" w:hAnsi="Arial" w:cs="Arial"/>
          <w:sz w:val="22"/>
          <w:szCs w:val="22"/>
        </w:rPr>
      </w:pPr>
    </w:p>
    <w:p w:rsidR="0050245C" w:rsidRPr="0050245C" w:rsidRDefault="0050245C" w:rsidP="0050245C">
      <w:pPr>
        <w:tabs>
          <w:tab w:val="left" w:pos="284"/>
        </w:tabs>
        <w:ind w:left="113" w:hanging="113"/>
        <w:jc w:val="both"/>
        <w:rPr>
          <w:rFonts w:ascii="Arial" w:hAnsi="Arial" w:cs="Arial"/>
          <w:strike/>
          <w:sz w:val="22"/>
          <w:szCs w:val="22"/>
        </w:rPr>
      </w:pPr>
      <w:r w:rsidRPr="0050245C">
        <w:rPr>
          <w:rFonts w:ascii="Arial" w:hAnsi="Arial" w:cs="Arial"/>
          <w:b/>
          <w:sz w:val="22"/>
          <w:szCs w:val="22"/>
          <w:u w:val="single"/>
        </w:rPr>
        <w:t>Plochy občanského vybavení - sport a tělovýchova (OS)</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Slouží pro sportovní a tělovýchovná zařízení organizované i neorganizované.</w:t>
      </w:r>
      <w:r w:rsidRPr="0050245C">
        <w:rPr>
          <w:rFonts w:ascii="Arial" w:hAnsi="Arial" w:cs="Arial"/>
          <w:sz w:val="22"/>
          <w:szCs w:val="22"/>
          <w:u w:val="single"/>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Sportovní a rekreační hřiště a jejich vybavenost, přípustné jsou byty správců, místní komunikace pro obsluhu území, parkoviště, veřejná zeleň, oplocení, technická infrastruktura, menší ubytovací a stravovací zařízení sloužící obsluze těchto území.</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Služby bez negativního vlivu na ŽP vážící se k určující funkci.</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Využití pro bydlení (rodinné domy a bytové domy), obtěžující služby a řemesla, drobná pěstitelská činnost, chov drobného hospodářského zvířectva, chatové osady, zábavní centra.</w:t>
      </w:r>
    </w:p>
    <w:p w:rsidR="0050245C" w:rsidRPr="0050245C" w:rsidRDefault="0050245C" w:rsidP="0050245C">
      <w:pPr>
        <w:ind w:left="284" w:hanging="284"/>
        <w:jc w:val="both"/>
        <w:rPr>
          <w:rFonts w:ascii="Arial" w:hAnsi="Arial" w:cs="Arial"/>
          <w:b/>
          <w:sz w:val="22"/>
          <w:szCs w:val="22"/>
        </w:rPr>
      </w:pPr>
    </w:p>
    <w:p w:rsidR="0050245C" w:rsidRPr="0050245C" w:rsidRDefault="0050245C" w:rsidP="0050245C">
      <w:pPr>
        <w:outlineLvl w:val="0"/>
        <w:rPr>
          <w:rFonts w:ascii="Arial" w:hAnsi="Arial" w:cs="Arial"/>
          <w:b/>
          <w:color w:val="FF0000"/>
          <w:sz w:val="22"/>
          <w:szCs w:val="22"/>
          <w:u w:val="single"/>
        </w:rPr>
      </w:pPr>
      <w:r w:rsidRPr="0050245C">
        <w:rPr>
          <w:rFonts w:ascii="Arial" w:hAnsi="Arial" w:cs="Arial"/>
          <w:b/>
          <w:color w:val="FF0000"/>
          <w:sz w:val="22"/>
          <w:szCs w:val="22"/>
          <w:u w:val="single"/>
        </w:rPr>
        <w:t xml:space="preserve">Plochy občanského vybavení - hřbitovy (OH)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u w:val="single"/>
        </w:rPr>
        <w:t>Hlavní:</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Plochy pro pohřbívání.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u w:val="single"/>
        </w:rPr>
        <w:t>Přípustné:</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Hroby a hrobky, urnové háje, rozptylové louky, pomníky, pamětní desky.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Stavby církevní - kaple, kostely apod.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Stavby a zařízení občanského vybavení sloužící k provozování veřejného pohřebiště.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Související dopravní a technická infrastruktura, parkovací a odstavné plochy, účelové a přístupové komunikace. </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Veřejná prostranství, zeleň, oplocení, mobiliář obce, drobná architektura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u w:val="single"/>
        </w:rPr>
        <w:t>Nepřípustné:</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Činnosti, děje a zařízení neslučitelné s hlavním využitím plochy. </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Činnosti, děje a zařízení, které nesouvisí s hlavním využitím plochy. </w:t>
      </w:r>
    </w:p>
    <w:p w:rsidR="0050245C" w:rsidRPr="0050245C" w:rsidRDefault="0050245C" w:rsidP="0050245C">
      <w:pPr>
        <w:tabs>
          <w:tab w:val="left" w:pos="284"/>
        </w:tabs>
        <w:ind w:left="113" w:hanging="113"/>
        <w:jc w:val="both"/>
        <w:rPr>
          <w:rFonts w:ascii="Arial" w:hAnsi="Arial" w:cs="Arial"/>
          <w:b/>
          <w:sz w:val="22"/>
          <w:szCs w:val="22"/>
          <w:u w:val="single"/>
        </w:rPr>
      </w:pPr>
    </w:p>
    <w:p w:rsidR="0050245C" w:rsidRPr="0050245C" w:rsidRDefault="0050245C" w:rsidP="0050245C">
      <w:pPr>
        <w:tabs>
          <w:tab w:val="left" w:pos="284"/>
        </w:tabs>
        <w:ind w:left="113" w:hanging="113"/>
        <w:jc w:val="both"/>
        <w:rPr>
          <w:rFonts w:ascii="Arial" w:hAnsi="Arial" w:cs="Arial"/>
          <w:strike/>
          <w:sz w:val="22"/>
          <w:szCs w:val="22"/>
        </w:rPr>
      </w:pPr>
      <w:r w:rsidRPr="0050245C">
        <w:rPr>
          <w:rFonts w:ascii="Arial" w:hAnsi="Arial" w:cs="Arial"/>
          <w:b/>
          <w:sz w:val="22"/>
          <w:szCs w:val="22"/>
          <w:u w:val="single"/>
        </w:rPr>
        <w:t>Plochy veřejných prostranství – komunikační plochy (PD)</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Veřejně přístupný uliční prostor a prostor návsí a náměstí s převažující komunikační funkcí.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veřejných prostranství s převažující komunikační funkcí zahrnují stávající a navrhované plochy veřejně přístupných ploch v zastavěném území obce, zpravidla v centrálním prostoru (náves, náměstí) nebo uličním prostoru. Zahrnují plochy dopravní, technické infrastruktury a občanského vybavení slučitelného s účelem veřejných prostranství (např. veřejné WC, stavby pro občerstvení, veřejně přístupné přístřešky dětská hřiště včetně oplocení apod.).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Drobná architektura, </w:t>
      </w:r>
      <w:r w:rsidRPr="0050245C">
        <w:rPr>
          <w:rFonts w:ascii="Arial" w:hAnsi="Arial" w:cs="Arial"/>
          <w:strike/>
          <w:color w:val="FF0000"/>
          <w:sz w:val="22"/>
          <w:szCs w:val="22"/>
        </w:rPr>
        <w:t>městský</w:t>
      </w:r>
      <w:r w:rsidRPr="0050245C">
        <w:rPr>
          <w:rFonts w:ascii="Arial" w:hAnsi="Arial" w:cs="Arial"/>
          <w:sz w:val="22"/>
          <w:szCs w:val="22"/>
        </w:rPr>
        <w:t xml:space="preserve"> mobiliář </w:t>
      </w:r>
      <w:r w:rsidRPr="0050245C">
        <w:rPr>
          <w:rFonts w:ascii="Arial" w:hAnsi="Arial" w:cs="Arial"/>
          <w:b/>
          <w:color w:val="FF0000"/>
          <w:sz w:val="22"/>
          <w:szCs w:val="22"/>
        </w:rPr>
        <w:t>obce</w:t>
      </w:r>
      <w:r w:rsidRPr="0050245C">
        <w:rPr>
          <w:rFonts w:ascii="Arial" w:hAnsi="Arial" w:cs="Arial"/>
          <w:sz w:val="22"/>
          <w:szCs w:val="22"/>
        </w:rPr>
        <w:t>, drobné sakrální stavby, zařízení sloužící obsluze těchto ploch</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Součástí jsou také dílčí plochy veřejné zeleně.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Drobné vodní plochy (např. tůně, tj. vodní plochy bez hráze a výpustních zařízení, požární nádrže, mokřady, jezírka), vodní toky.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tabs>
          <w:tab w:val="left" w:pos="284"/>
        </w:tabs>
        <w:jc w:val="both"/>
        <w:rPr>
          <w:rFonts w:ascii="Arial" w:hAnsi="Arial" w:cs="Arial"/>
          <w:sz w:val="22"/>
          <w:szCs w:val="22"/>
        </w:rPr>
      </w:pPr>
      <w:r w:rsidRPr="0050245C">
        <w:rPr>
          <w:rFonts w:ascii="Arial" w:hAnsi="Arial" w:cs="Arial"/>
          <w:sz w:val="22"/>
          <w:szCs w:val="22"/>
        </w:rPr>
        <w:t>Nepřípustná je zástavba veřejného prostranství budovami</w:t>
      </w:r>
    </w:p>
    <w:p w:rsidR="0050245C" w:rsidRPr="0050245C" w:rsidRDefault="0050245C" w:rsidP="0050245C">
      <w:pPr>
        <w:tabs>
          <w:tab w:val="left" w:pos="9212"/>
        </w:tabs>
        <w:suppressAutoHyphens/>
        <w:autoSpaceDN w:val="0"/>
        <w:ind w:right="-2"/>
        <w:jc w:val="both"/>
        <w:textAlignment w:val="baseline"/>
        <w:rPr>
          <w:rFonts w:ascii="Arial" w:hAnsi="Arial" w:cs="Arial"/>
          <w:b/>
          <w:color w:val="FF0000"/>
          <w:kern w:val="3"/>
          <w:sz w:val="22"/>
          <w:szCs w:val="22"/>
        </w:rPr>
      </w:pPr>
      <w:r w:rsidRPr="0050245C">
        <w:rPr>
          <w:rFonts w:ascii="Arial" w:hAnsi="Arial" w:cs="Arial"/>
          <w:b/>
          <w:color w:val="FF0000"/>
          <w:kern w:val="3"/>
          <w:sz w:val="22"/>
          <w:szCs w:val="22"/>
        </w:rPr>
        <w:t>Činnosti, děje a zařízení a stavby, které svými vlivy narušují veřejná prostranství přímo nebo druhotně nad přípustnou míru.</w:t>
      </w:r>
    </w:p>
    <w:p w:rsidR="0050245C" w:rsidRPr="0050245C" w:rsidRDefault="0050245C" w:rsidP="0050245C">
      <w:pPr>
        <w:rPr>
          <w:rFonts w:ascii="Arial" w:hAnsi="Arial" w:cs="Arial"/>
          <w:b/>
          <w:sz w:val="22"/>
          <w:szCs w:val="22"/>
        </w:rPr>
      </w:pPr>
    </w:p>
    <w:p w:rsidR="0050245C" w:rsidRPr="0050245C" w:rsidRDefault="0050245C" w:rsidP="0050245C">
      <w:pPr>
        <w:tabs>
          <w:tab w:val="left" w:pos="284"/>
        </w:tabs>
        <w:jc w:val="both"/>
        <w:rPr>
          <w:rFonts w:ascii="Arial" w:hAnsi="Arial" w:cs="Arial"/>
          <w:strike/>
          <w:sz w:val="22"/>
          <w:szCs w:val="22"/>
        </w:rPr>
      </w:pPr>
      <w:r w:rsidRPr="0050245C">
        <w:rPr>
          <w:rFonts w:ascii="Arial" w:hAnsi="Arial" w:cs="Arial"/>
          <w:b/>
          <w:sz w:val="22"/>
          <w:szCs w:val="22"/>
          <w:u w:val="single"/>
        </w:rPr>
        <w:t>Plochy veřejných prostranství - zeleň veřejných prostranství (PZ)</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Veřejně přístupný prostor s převažujícím zastoupení sídelní zeleně.</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lastRenderedPageBreak/>
        <w:t xml:space="preserve">Území pro veřejnou upravenou zeleň a parky plnící funkci estetickou, rekreační, ekologickou,  pietní i ochrannou, přípustná jsou dětská hřiště, odpočívadla s lavičkami, drobné sakrální stavby a zařízení sloužící obsluze těchto ploch, umisťování mobiliáře obce. </w:t>
      </w:r>
    </w:p>
    <w:p w:rsidR="0050245C" w:rsidRPr="0050245C" w:rsidRDefault="0050245C" w:rsidP="0050245C">
      <w:pPr>
        <w:jc w:val="both"/>
        <w:rPr>
          <w:rFonts w:ascii="Arial" w:eastAsia="Batang" w:hAnsi="Arial" w:cs="Arial"/>
          <w:sz w:val="22"/>
          <w:szCs w:val="22"/>
        </w:rPr>
      </w:pPr>
      <w:r w:rsidRPr="0050245C">
        <w:rPr>
          <w:rFonts w:ascii="Arial" w:hAnsi="Arial" w:cs="Arial"/>
          <w:sz w:val="22"/>
          <w:szCs w:val="22"/>
        </w:rPr>
        <w:t>Zřizování pěších, případně cyklistických cest, zpevněné veřejné plochy, dílčí úpravy stávajících úseků místních komunikací, umísťování vodních prvků, zařízení technické infrastruktury, r</w:t>
      </w:r>
      <w:r w:rsidRPr="0050245C">
        <w:rPr>
          <w:rFonts w:ascii="Arial" w:eastAsia="Batang" w:hAnsi="Arial" w:cs="Arial"/>
          <w:sz w:val="22"/>
          <w:szCs w:val="22"/>
        </w:rPr>
        <w:t xml:space="preserve">evitalizační opatření, opatření ke zvýšení ekologické stability území.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Je umístění objektů jiných funkcí, jiné činnosti narušující prostředí sídelní zeleně.</w:t>
      </w:r>
    </w:p>
    <w:p w:rsidR="0050245C" w:rsidRPr="0050245C" w:rsidRDefault="0050245C" w:rsidP="0050245C">
      <w:pPr>
        <w:tabs>
          <w:tab w:val="left" w:pos="284"/>
        </w:tabs>
        <w:jc w:val="both"/>
        <w:rPr>
          <w:rFonts w:ascii="Arial" w:hAnsi="Arial" w:cs="Arial"/>
          <w:b/>
          <w:sz w:val="22"/>
          <w:szCs w:val="22"/>
        </w:rPr>
      </w:pPr>
    </w:p>
    <w:p w:rsidR="0050245C" w:rsidRPr="0050245C" w:rsidRDefault="0050245C" w:rsidP="0050245C">
      <w:pPr>
        <w:tabs>
          <w:tab w:val="left" w:pos="284"/>
        </w:tabs>
        <w:jc w:val="both"/>
        <w:rPr>
          <w:rFonts w:ascii="Arial" w:hAnsi="Arial" w:cs="Arial"/>
          <w:strike/>
          <w:sz w:val="22"/>
          <w:szCs w:val="22"/>
        </w:rPr>
      </w:pPr>
      <w:r w:rsidRPr="0050245C">
        <w:rPr>
          <w:rFonts w:ascii="Arial" w:hAnsi="Arial" w:cs="Arial"/>
          <w:b/>
          <w:sz w:val="22"/>
          <w:szCs w:val="22"/>
          <w:u w:val="single"/>
        </w:rPr>
        <w:t>Plochy smíšené obytné – plochy smíšené vesnické (SV)</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rPr>
          <w:rFonts w:ascii="Arial" w:hAnsi="Arial" w:cs="Arial"/>
          <w:sz w:val="22"/>
          <w:szCs w:val="22"/>
        </w:rPr>
      </w:pPr>
      <w:r w:rsidRPr="0050245C">
        <w:rPr>
          <w:rFonts w:ascii="Arial" w:hAnsi="Arial" w:cs="Arial"/>
          <w:sz w:val="22"/>
          <w:szCs w:val="22"/>
        </w:rPr>
        <w:t xml:space="preserve">Bydlení v rodinných domech a usedlostech s hospodářským zázemím a nerušící výrobní činností. </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 xml:space="preserve">Přípustné: </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pro bydlení.</w:t>
      </w:r>
    </w:p>
    <w:p w:rsidR="0050245C" w:rsidRPr="0050245C" w:rsidRDefault="0050245C" w:rsidP="0050245C">
      <w:pPr>
        <w:jc w:val="both"/>
        <w:rPr>
          <w:rFonts w:ascii="Arial" w:hAnsi="Arial" w:cs="Arial"/>
          <w:sz w:val="22"/>
          <w:szCs w:val="22"/>
        </w:rPr>
      </w:pPr>
      <w:r w:rsidRPr="0050245C">
        <w:rPr>
          <w:rFonts w:ascii="Arial" w:hAnsi="Arial" w:cs="Arial"/>
          <w:sz w:val="22"/>
          <w:szCs w:val="22"/>
        </w:rPr>
        <w:t>Doplňkové stavby a činnosti související s funkcí bydlení na pozemcích staveb hlavního využití, např. garáže, přístřešky, bazény, pergoly, skleníky, kůlny.</w:t>
      </w:r>
    </w:p>
    <w:p w:rsidR="0050245C" w:rsidRPr="0050245C" w:rsidRDefault="0050245C" w:rsidP="0050245C">
      <w:pPr>
        <w:jc w:val="both"/>
        <w:rPr>
          <w:rFonts w:ascii="Arial" w:hAnsi="Arial" w:cs="Arial"/>
          <w:sz w:val="22"/>
          <w:szCs w:val="22"/>
        </w:rPr>
      </w:pPr>
      <w:r w:rsidRPr="0050245C">
        <w:rPr>
          <w:rFonts w:ascii="Arial" w:hAnsi="Arial" w:cs="Arial"/>
          <w:sz w:val="22"/>
          <w:szCs w:val="22"/>
        </w:rPr>
        <w:t>Rekreace ve stávajících ob</w:t>
      </w:r>
      <w:r w:rsidRPr="0050245C">
        <w:rPr>
          <w:rFonts w:ascii="Arial" w:hAnsi="Arial" w:cs="Arial"/>
          <w:sz w:val="22"/>
          <w:szCs w:val="22"/>
        </w:rPr>
        <w:softHyphen/>
        <w:t xml:space="preserve">jektech (rekreační chalupy), stavby a zařízení pro agroturistiku.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a zařízení pro zemědělskou malovýrobu na pozemcích majitelů usedlostí </w:t>
      </w:r>
      <w:r w:rsidRPr="0050245C">
        <w:rPr>
          <w:rFonts w:ascii="Arial" w:hAnsi="Arial" w:cs="Arial"/>
          <w:sz w:val="22"/>
          <w:szCs w:val="22"/>
        </w:rPr>
        <w:br/>
        <w:t>v kapacitách odpovídajících velikosti a objemu budov.</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Občanské vybavení veřejné infrastruktury.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Dětská a rekreační hřiště. </w:t>
      </w:r>
    </w:p>
    <w:p w:rsidR="0050245C" w:rsidRPr="0050245C" w:rsidRDefault="0050245C" w:rsidP="0050245C">
      <w:pPr>
        <w:jc w:val="both"/>
        <w:rPr>
          <w:rFonts w:ascii="Arial" w:hAnsi="Arial" w:cs="Arial"/>
          <w:sz w:val="22"/>
          <w:szCs w:val="22"/>
        </w:rPr>
      </w:pPr>
      <w:r w:rsidRPr="0050245C">
        <w:rPr>
          <w:rFonts w:ascii="Arial" w:hAnsi="Arial" w:cs="Arial"/>
          <w:sz w:val="22"/>
          <w:szCs w:val="22"/>
        </w:rPr>
        <w:t>Pozemky, stavby a zařízení dopravní infrastruktury - např. místní komunikace, plochy pro parkování, odstavná stání, chodníky apod.</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a zařízení technické infrastruktury.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Veřejná prostranství, sídelní zeleň, drobná architektura, mobiliář obce. </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 xml:space="preserve">Podmíněně přípustné: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stavby a zařízení komerční občanské vybavenosti, pokud nesnižuje kvalitu prostředí </w:t>
      </w:r>
      <w:r w:rsidRPr="0050245C">
        <w:rPr>
          <w:rFonts w:ascii="Arial" w:hAnsi="Arial" w:cs="Arial"/>
          <w:sz w:val="22"/>
          <w:szCs w:val="22"/>
        </w:rPr>
        <w:br/>
        <w:t>a pohodu bydlení ve vymezené ploše a je slučitelné s bydlením (např. malé prostory obchodu a služeb, malé provozovny veřejného stravování a ubytování).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stavby a zařízení zemědělské výroby, pokud nenarušují užívání staveb a zařízení </w:t>
      </w:r>
      <w:r w:rsidRPr="0050245C">
        <w:rPr>
          <w:rFonts w:ascii="Arial" w:hAnsi="Arial" w:cs="Arial"/>
          <w:sz w:val="22"/>
          <w:szCs w:val="22"/>
        </w:rPr>
        <w:br/>
        <w:t>ve svém okolí a nesnižují kvalitu prostředí souvisejícího území a nezvyšují dopravní zátěž v území.</w:t>
      </w:r>
    </w:p>
    <w:p w:rsidR="0050245C" w:rsidRPr="0050245C" w:rsidRDefault="0050245C" w:rsidP="0050245C">
      <w:pPr>
        <w:jc w:val="both"/>
        <w:rPr>
          <w:rFonts w:ascii="Arial" w:hAnsi="Arial" w:cs="Arial"/>
          <w:sz w:val="22"/>
          <w:szCs w:val="22"/>
        </w:rPr>
      </w:pPr>
      <w:r w:rsidRPr="0050245C">
        <w:rPr>
          <w:rFonts w:ascii="Arial" w:hAnsi="Arial" w:cs="Arial"/>
          <w:sz w:val="22"/>
          <w:szCs w:val="22"/>
        </w:rPr>
        <w:t>Řemesla a služby, výrobní činnost, stavby pro skladování, pokud nesnižují kvalitu prostředí souvisejícího území a nezvyšují dopravní zátěž v území.</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Činnosti, děje a zařízení a stavby, které svými vlivy narušují prostředí přímo nebo druhotně nad přípustnou míru.</w:t>
      </w:r>
    </w:p>
    <w:p w:rsidR="0050245C" w:rsidRPr="0050245C" w:rsidRDefault="0050245C" w:rsidP="0050245C">
      <w:pPr>
        <w:tabs>
          <w:tab w:val="left" w:pos="142"/>
        </w:tabs>
        <w:jc w:val="both"/>
        <w:rPr>
          <w:rFonts w:ascii="Arial" w:hAnsi="Arial" w:cs="Arial"/>
          <w:b/>
          <w:sz w:val="22"/>
          <w:szCs w:val="22"/>
        </w:rPr>
      </w:pPr>
    </w:p>
    <w:p w:rsidR="0050245C" w:rsidRPr="0050245C" w:rsidRDefault="0050245C" w:rsidP="0050245C">
      <w:pPr>
        <w:tabs>
          <w:tab w:val="left" w:pos="142"/>
        </w:tabs>
        <w:jc w:val="both"/>
        <w:rPr>
          <w:rFonts w:ascii="Arial" w:hAnsi="Arial" w:cs="Arial"/>
          <w:strike/>
          <w:sz w:val="22"/>
          <w:szCs w:val="22"/>
        </w:rPr>
      </w:pPr>
      <w:r w:rsidRPr="0050245C">
        <w:rPr>
          <w:rFonts w:ascii="Arial" w:hAnsi="Arial" w:cs="Arial"/>
          <w:b/>
          <w:sz w:val="22"/>
          <w:szCs w:val="22"/>
          <w:u w:val="single"/>
        </w:rPr>
        <w:t>Plochy dopravní – plochy pozemní dopravy (D)</w:t>
      </w:r>
      <w:r w:rsidRPr="0050245C">
        <w:rPr>
          <w:rFonts w:ascii="Arial" w:hAnsi="Arial" w:cs="Arial"/>
          <w:sz w:val="22"/>
          <w:szCs w:val="22"/>
        </w:rPr>
        <w:t xml:space="preserve"> </w:t>
      </w:r>
    </w:p>
    <w:p w:rsidR="0050245C" w:rsidRPr="0050245C" w:rsidRDefault="0050245C" w:rsidP="0050245C">
      <w:pPr>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silniční dopravní infrastruktury, plochy hlavních místních a účelových komunikací a plochy pro dopravní obsluhu území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Plochy pozemní dopravy (silnice I. - III. tříd, hlavní místní komunikace, ostatní místní komunikace) včetně souvisejících pozemků a objektů – náspy, mosty, tunely, opěrné zdi a ostatní zařízení.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dopravních zařízení - parkoviště, garáže, zastávky autobusů. </w:t>
      </w:r>
    </w:p>
    <w:p w:rsidR="0050245C" w:rsidRPr="0050245C" w:rsidRDefault="0050245C" w:rsidP="0050245C">
      <w:pPr>
        <w:jc w:val="both"/>
        <w:rPr>
          <w:rFonts w:ascii="Arial" w:hAnsi="Arial" w:cs="Arial"/>
          <w:sz w:val="22"/>
          <w:szCs w:val="22"/>
        </w:rPr>
      </w:pPr>
      <w:r w:rsidRPr="0050245C">
        <w:rPr>
          <w:rFonts w:ascii="Arial" w:hAnsi="Arial" w:cs="Arial"/>
          <w:sz w:val="22"/>
          <w:szCs w:val="22"/>
        </w:rPr>
        <w:t>Čekárny pro cestující, chodníky, cyklistické stezky.</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doprovodné zeleně kolem komunikace, ÚSES. </w:t>
      </w:r>
    </w:p>
    <w:p w:rsidR="0050245C" w:rsidRPr="0050245C" w:rsidRDefault="0050245C" w:rsidP="0050245C">
      <w:pPr>
        <w:jc w:val="both"/>
        <w:rPr>
          <w:rFonts w:ascii="Arial" w:hAnsi="Arial" w:cs="Arial"/>
          <w:sz w:val="22"/>
          <w:szCs w:val="22"/>
        </w:rPr>
      </w:pPr>
      <w:r w:rsidRPr="0050245C">
        <w:rPr>
          <w:rFonts w:ascii="Arial" w:hAnsi="Arial" w:cs="Arial"/>
          <w:sz w:val="22"/>
          <w:szCs w:val="22"/>
        </w:rPr>
        <w:t>V zastavěném území stavby a zařízení technické infrastruktury.</w:t>
      </w:r>
    </w:p>
    <w:p w:rsidR="0050245C" w:rsidRPr="0050245C" w:rsidRDefault="0050245C" w:rsidP="0050245C">
      <w:pPr>
        <w:jc w:val="both"/>
        <w:rPr>
          <w:rFonts w:ascii="Arial" w:hAnsi="Arial" w:cs="Arial"/>
          <w:sz w:val="22"/>
          <w:szCs w:val="22"/>
        </w:rPr>
      </w:pPr>
      <w:r w:rsidRPr="0050245C">
        <w:rPr>
          <w:rFonts w:ascii="Arial" w:hAnsi="Arial" w:cs="Arial"/>
          <w:sz w:val="22"/>
          <w:szCs w:val="22"/>
        </w:rPr>
        <w:t>V nezastavěném území stavby a zařízení veřejné technické infrastruktury.</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Je umístění staveb a činností jiných funkcí.</w:t>
      </w:r>
    </w:p>
    <w:p w:rsidR="0050245C" w:rsidRPr="0050245C" w:rsidRDefault="0050245C" w:rsidP="0050245C">
      <w:pPr>
        <w:tabs>
          <w:tab w:val="left" w:pos="284"/>
        </w:tabs>
        <w:jc w:val="both"/>
        <w:rPr>
          <w:rFonts w:ascii="Arial" w:hAnsi="Arial" w:cs="Arial"/>
          <w:b/>
          <w:sz w:val="22"/>
          <w:szCs w:val="22"/>
        </w:rPr>
      </w:pPr>
    </w:p>
    <w:p w:rsidR="0050245C" w:rsidRPr="0050245C" w:rsidRDefault="0050245C" w:rsidP="0050245C">
      <w:pPr>
        <w:tabs>
          <w:tab w:val="left" w:pos="142"/>
        </w:tabs>
        <w:jc w:val="both"/>
        <w:rPr>
          <w:rFonts w:ascii="Arial" w:hAnsi="Arial" w:cs="Arial"/>
          <w:b/>
          <w:strike/>
          <w:sz w:val="22"/>
          <w:szCs w:val="22"/>
        </w:rPr>
      </w:pPr>
      <w:r w:rsidRPr="0050245C">
        <w:rPr>
          <w:rFonts w:ascii="Arial" w:hAnsi="Arial" w:cs="Arial"/>
          <w:b/>
          <w:sz w:val="22"/>
          <w:szCs w:val="22"/>
          <w:u w:val="single"/>
        </w:rPr>
        <w:lastRenderedPageBreak/>
        <w:t>Dopravní infrastruktura – drážní (DZ)</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železniční dopravní infrastruktury.</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Pozemky dráhy a zařízení na dráze.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Pozemky stavby a zařízení ostatní dopravní infrastruktury, veřejná prostranství, plochy zeleně, ÚSES, plochy pro dopravu pěší a cyklistickou. </w:t>
      </w:r>
    </w:p>
    <w:p w:rsidR="0050245C" w:rsidRPr="0050245C" w:rsidRDefault="0050245C" w:rsidP="0050245C">
      <w:pPr>
        <w:jc w:val="both"/>
        <w:rPr>
          <w:rFonts w:ascii="Arial" w:hAnsi="Arial" w:cs="Arial"/>
          <w:sz w:val="22"/>
          <w:szCs w:val="22"/>
        </w:rPr>
      </w:pPr>
      <w:r w:rsidRPr="0050245C">
        <w:rPr>
          <w:rFonts w:ascii="Arial" w:hAnsi="Arial" w:cs="Arial"/>
          <w:sz w:val="22"/>
          <w:szCs w:val="22"/>
        </w:rPr>
        <w:t>V zastavěném území stavby a zařízení technické infrastruktury.</w:t>
      </w:r>
    </w:p>
    <w:p w:rsidR="0050245C" w:rsidRPr="0050245C" w:rsidRDefault="0050245C" w:rsidP="0050245C">
      <w:pPr>
        <w:jc w:val="both"/>
        <w:rPr>
          <w:rFonts w:ascii="Arial" w:hAnsi="Arial" w:cs="Arial"/>
          <w:sz w:val="22"/>
          <w:szCs w:val="22"/>
        </w:rPr>
      </w:pPr>
      <w:r w:rsidRPr="0050245C">
        <w:rPr>
          <w:rFonts w:ascii="Arial" w:hAnsi="Arial" w:cs="Arial"/>
          <w:sz w:val="22"/>
          <w:szCs w:val="22"/>
        </w:rPr>
        <w:t>V nezastavěném území stavby a zařízení veřejné technické infrastruktury</w:t>
      </w:r>
      <w:r w:rsidRPr="0050245C">
        <w:rPr>
          <w:rFonts w:ascii="Arial" w:hAnsi="Arial" w:cs="Arial"/>
          <w:b/>
          <w:color w:val="FF0000"/>
          <w:sz w:val="22"/>
          <w:szCs w:val="22"/>
        </w:rPr>
        <w:t>, přípojky.</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Činnosti, děje a zařízení, které narušují hlavní využití.</w:t>
      </w:r>
    </w:p>
    <w:p w:rsidR="0050245C" w:rsidRPr="0050245C" w:rsidRDefault="0050245C" w:rsidP="0050245C">
      <w:pPr>
        <w:jc w:val="both"/>
        <w:rPr>
          <w:rFonts w:ascii="Arial" w:hAnsi="Arial" w:cs="Arial"/>
          <w:sz w:val="22"/>
          <w:szCs w:val="22"/>
        </w:rPr>
      </w:pPr>
    </w:p>
    <w:p w:rsidR="0050245C" w:rsidRPr="0050245C" w:rsidRDefault="0050245C" w:rsidP="0050245C">
      <w:pPr>
        <w:tabs>
          <w:tab w:val="left" w:pos="284"/>
        </w:tabs>
        <w:jc w:val="both"/>
        <w:rPr>
          <w:rFonts w:ascii="Arial" w:hAnsi="Arial" w:cs="Arial"/>
          <w:strike/>
          <w:sz w:val="22"/>
          <w:szCs w:val="22"/>
        </w:rPr>
      </w:pPr>
      <w:r w:rsidRPr="0050245C">
        <w:rPr>
          <w:rFonts w:ascii="Arial" w:hAnsi="Arial" w:cs="Arial"/>
          <w:b/>
          <w:sz w:val="22"/>
          <w:szCs w:val="22"/>
          <w:u w:val="single"/>
        </w:rPr>
        <w:t>Plochy technické infrastruktury – plochy inženýrských sítí (TI)</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technické infrastruktury.</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 xml:space="preserve">Monofunkční plochy pro stavby a zařízení pro zásobování pitnou vodou, odvádění </w:t>
      </w:r>
      <w:r w:rsidRPr="0050245C">
        <w:rPr>
          <w:rFonts w:ascii="Arial" w:hAnsi="Arial" w:cs="Arial"/>
          <w:strike/>
          <w:color w:val="FF0000"/>
          <w:sz w:val="22"/>
          <w:szCs w:val="22"/>
        </w:rPr>
        <w:t xml:space="preserve">odpadních </w:t>
      </w:r>
      <w:r w:rsidRPr="0050245C">
        <w:rPr>
          <w:rFonts w:ascii="Arial" w:hAnsi="Arial" w:cs="Arial"/>
          <w:sz w:val="22"/>
          <w:szCs w:val="22"/>
        </w:rPr>
        <w:t xml:space="preserve">a čištění odpadních vod, zásobování plynem, elektrickou energií </w:t>
      </w:r>
      <w:r w:rsidRPr="0050245C">
        <w:rPr>
          <w:rFonts w:ascii="Arial" w:hAnsi="Arial" w:cs="Arial"/>
          <w:strike/>
          <w:color w:val="FF0000"/>
          <w:sz w:val="22"/>
          <w:szCs w:val="22"/>
        </w:rPr>
        <w:t>a</w:t>
      </w:r>
      <w:r w:rsidRPr="0050245C">
        <w:rPr>
          <w:rFonts w:ascii="Arial" w:hAnsi="Arial" w:cs="Arial"/>
          <w:sz w:val="22"/>
          <w:szCs w:val="22"/>
        </w:rPr>
        <w:t xml:space="preserve"> ,telekomunikace </w:t>
      </w:r>
      <w:r w:rsidRPr="0050245C">
        <w:rPr>
          <w:rFonts w:ascii="Arial" w:hAnsi="Arial" w:cs="Arial"/>
          <w:strike/>
          <w:color w:val="FF0000"/>
          <w:sz w:val="22"/>
          <w:szCs w:val="22"/>
        </w:rPr>
        <w:t>a spoje</w:t>
      </w:r>
      <w:r w:rsidRPr="0050245C">
        <w:rPr>
          <w:rFonts w:ascii="Arial" w:hAnsi="Arial" w:cs="Arial"/>
          <w:sz w:val="22"/>
          <w:szCs w:val="22"/>
        </w:rPr>
        <w:t xml:space="preserve"> a trubní přepravu produktů včetně zařízení sloužící obsluze těchto území.</w:t>
      </w:r>
    </w:p>
    <w:p w:rsidR="0050245C" w:rsidRPr="0050245C" w:rsidRDefault="0050245C" w:rsidP="0050245C">
      <w:pPr>
        <w:jc w:val="both"/>
        <w:rPr>
          <w:rFonts w:ascii="Arial" w:hAnsi="Arial" w:cs="Arial"/>
          <w:sz w:val="22"/>
          <w:szCs w:val="22"/>
        </w:rPr>
      </w:pPr>
      <w:r w:rsidRPr="0050245C">
        <w:rPr>
          <w:rFonts w:ascii="Arial" w:hAnsi="Arial" w:cs="Arial"/>
          <w:sz w:val="22"/>
          <w:szCs w:val="22"/>
        </w:rPr>
        <w:t>Činnosti či zařízení bezprostředně související s určující funkcí v odpovídají</w:t>
      </w:r>
      <w:r w:rsidRPr="0050245C">
        <w:rPr>
          <w:rFonts w:ascii="Arial" w:hAnsi="Arial" w:cs="Arial"/>
          <w:sz w:val="22"/>
          <w:szCs w:val="22"/>
        </w:rPr>
        <w:softHyphen/>
        <w:t xml:space="preserve">cích kapacitách a intenzitách.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Pozemky související dopravní infrastruktury, zeleň, oplocení.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Činnosti, děje a zřízení, které narušují hlavní využití.</w:t>
      </w:r>
    </w:p>
    <w:p w:rsidR="0050245C" w:rsidRPr="0050245C" w:rsidRDefault="0050245C" w:rsidP="0050245C">
      <w:pPr>
        <w:ind w:left="284" w:hanging="284"/>
        <w:jc w:val="both"/>
        <w:rPr>
          <w:rFonts w:ascii="Arial" w:hAnsi="Arial" w:cs="Arial"/>
          <w:b/>
          <w:sz w:val="22"/>
          <w:szCs w:val="22"/>
        </w:rPr>
      </w:pPr>
    </w:p>
    <w:p w:rsidR="0050245C" w:rsidRPr="0050245C" w:rsidRDefault="0050245C" w:rsidP="0050245C">
      <w:pPr>
        <w:ind w:left="284" w:hanging="284"/>
        <w:jc w:val="both"/>
        <w:rPr>
          <w:rFonts w:ascii="Arial" w:hAnsi="Arial" w:cs="Arial"/>
          <w:sz w:val="22"/>
          <w:szCs w:val="22"/>
        </w:rPr>
      </w:pPr>
      <w:r w:rsidRPr="0050245C">
        <w:rPr>
          <w:rFonts w:ascii="Arial" w:hAnsi="Arial" w:cs="Arial"/>
          <w:b/>
          <w:sz w:val="22"/>
          <w:szCs w:val="22"/>
          <w:u w:val="single"/>
        </w:rPr>
        <w:t>Plochy výroby a skladování - drobná výroba a služby (VD)</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Plochy určené pro drobnou výrobu, malovýrobu a přidruženou výrobu, pro výrobní služby a řemeslnou výrobu.</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Plochy určené pro umisťování objektů drobné výroby, slouží k umisťování provozoven obvykle s výrobní náplní na bázi kusové či malosériové výroby, blíží se spíše výrobě řemeslnické, navazující sklady a služby, přípustné jsou maloobchodní zařízení, administrativa a správa, zařízení dopravní a technické infrastruktury, hromadné a halové garáže.</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Byty správců (pohotovostní byty), bydlení v rámci agroturistiky, pokud splňuje požadavky </w:t>
      </w:r>
      <w:r w:rsidRPr="0050245C">
        <w:rPr>
          <w:rFonts w:ascii="Arial" w:hAnsi="Arial" w:cs="Arial"/>
          <w:sz w:val="22"/>
          <w:szCs w:val="22"/>
        </w:rPr>
        <w:br/>
        <w:t>na ochranu veřejného zdraví.</w:t>
      </w:r>
    </w:p>
    <w:p w:rsidR="0050245C" w:rsidRPr="0050245C" w:rsidRDefault="0050245C" w:rsidP="0050245C">
      <w:pPr>
        <w:jc w:val="both"/>
        <w:rPr>
          <w:rFonts w:ascii="Arial" w:hAnsi="Arial" w:cs="Arial"/>
          <w:strike/>
          <w:color w:val="FF0000"/>
          <w:sz w:val="22"/>
          <w:szCs w:val="22"/>
        </w:rPr>
      </w:pPr>
      <w:r w:rsidRPr="0050245C">
        <w:rPr>
          <w:rFonts w:ascii="Arial" w:hAnsi="Arial" w:cs="Arial"/>
          <w:strike/>
          <w:color w:val="FF0000"/>
          <w:sz w:val="22"/>
          <w:szCs w:val="22"/>
        </w:rPr>
        <w:t>Výjimečně přípustné je situování čerpací stanice pohonných hmot, stavby a zařízení lehkého průmyslu, pokud nesnižují kvalitu prostředí souvisejícího území a nezvyšují dopravní zátěž v území.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Využití pro bydlení v RD nebo bytových domech, občanskou vybavenost, sport a tělovýchovu, rekreaci, zemědělská výroba.</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Činnosti, děje a zařízení, které narušují hlavní využití plochy.  </w:t>
      </w:r>
    </w:p>
    <w:p w:rsidR="0050245C" w:rsidRPr="0050245C" w:rsidRDefault="0050245C" w:rsidP="0050245C">
      <w:pPr>
        <w:ind w:left="284" w:hanging="284"/>
        <w:jc w:val="both"/>
        <w:rPr>
          <w:rFonts w:ascii="Arial" w:hAnsi="Arial" w:cs="Arial"/>
          <w:b/>
          <w:sz w:val="22"/>
          <w:szCs w:val="22"/>
        </w:rPr>
      </w:pPr>
    </w:p>
    <w:p w:rsidR="0050245C" w:rsidRPr="0050245C" w:rsidRDefault="0050245C" w:rsidP="0050245C">
      <w:pPr>
        <w:ind w:left="284" w:hanging="284"/>
        <w:jc w:val="both"/>
        <w:rPr>
          <w:rFonts w:ascii="Arial" w:hAnsi="Arial" w:cs="Arial"/>
          <w:strike/>
          <w:sz w:val="22"/>
          <w:szCs w:val="22"/>
        </w:rPr>
      </w:pPr>
      <w:r w:rsidRPr="0050245C">
        <w:rPr>
          <w:rFonts w:ascii="Arial" w:hAnsi="Arial" w:cs="Arial"/>
          <w:b/>
          <w:sz w:val="22"/>
          <w:szCs w:val="22"/>
          <w:u w:val="single"/>
        </w:rPr>
        <w:t>Plochy výroby a skladování – zemědělská výroba (VZ)</w:t>
      </w:r>
      <w:r w:rsidRPr="0050245C">
        <w:rPr>
          <w:rFonts w:ascii="Arial" w:hAnsi="Arial" w:cs="Arial"/>
          <w:sz w:val="22"/>
          <w:szCs w:val="22"/>
        </w:rPr>
        <w:t xml:space="preserve"> </w:t>
      </w:r>
      <w:r w:rsidRPr="0050245C">
        <w:rPr>
          <w:rFonts w:ascii="Arial" w:hAnsi="Arial" w:cs="Arial"/>
          <w:strike/>
          <w:sz w:val="22"/>
          <w:szCs w:val="22"/>
        </w:rPr>
        <w:t xml:space="preserv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rPr>
        <w:t>Plochy určené pro živočišnou a rostlinnou výrobu.</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trike/>
          <w:color w:val="FF0000"/>
          <w:sz w:val="22"/>
          <w:szCs w:val="22"/>
        </w:rPr>
      </w:pPr>
      <w:r w:rsidRPr="0050245C">
        <w:rPr>
          <w:rFonts w:ascii="Arial" w:hAnsi="Arial" w:cs="Arial"/>
          <w:sz w:val="22"/>
          <w:szCs w:val="22"/>
        </w:rPr>
        <w:t xml:space="preserve">Plocha pro zařízení zemědělské výroby, jejího technického vybavení a skladování zemědělské produkce. </w:t>
      </w:r>
      <w:r w:rsidRPr="0050245C">
        <w:rPr>
          <w:rFonts w:ascii="Arial" w:hAnsi="Arial" w:cs="Arial"/>
          <w:strike/>
          <w:color w:val="FF0000"/>
          <w:sz w:val="22"/>
          <w:szCs w:val="22"/>
        </w:rPr>
        <w:t xml:space="preserve">Negativní vlivy na okolí nesmí překročit limitní OP, které může přesahovat hranice areálu. Přípustná je průmyslová výroba, drobná výroba, výrobní řemesla, obchod, služby, zařízení dopravní a technické infrastruktury, hromadné a halové garáže. </w:t>
      </w:r>
      <w:r w:rsidRPr="0050245C">
        <w:rPr>
          <w:rFonts w:ascii="Arial" w:hAnsi="Arial" w:cs="Arial"/>
          <w:strike/>
          <w:color w:val="FF0000"/>
          <w:sz w:val="22"/>
          <w:szCs w:val="22"/>
        </w:rPr>
        <w:lastRenderedPageBreak/>
        <w:t xml:space="preserve">Plošně a dopravně náročné komerční aktivity, zařízení lesního hospodářství a zpracování dřevní hmoty, čerpací stanice pohonných hmot.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Sádky a ostatní stavby a zařízení pro chov ryb a vodní drůbeže.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Stavby a zařízení drobné a řemeslné výroby.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Stavby a zařízení dopravní a technické infrastruktury. </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Plochy zeleně, liniová a ochranná zeleň, oplocení.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 jsou:</w:t>
      </w:r>
    </w:p>
    <w:p w:rsidR="0050245C" w:rsidRPr="0050245C" w:rsidRDefault="0050245C" w:rsidP="0050245C">
      <w:pPr>
        <w:jc w:val="both"/>
        <w:rPr>
          <w:rFonts w:ascii="Arial" w:hAnsi="Arial" w:cs="Arial"/>
          <w:sz w:val="22"/>
          <w:szCs w:val="22"/>
        </w:rPr>
      </w:pPr>
      <w:r w:rsidRPr="0050245C">
        <w:rPr>
          <w:rFonts w:ascii="Arial" w:hAnsi="Arial" w:cs="Arial"/>
          <w:sz w:val="22"/>
          <w:szCs w:val="22"/>
        </w:rPr>
        <w:t>Využití pro bydlení, občanskou vybavenost (školství, zdravotnictví, sociální služby a kulturu), zařízení sportu a tělovýchovy, zařízení pro rekreaci, výroba ze silným negativním dopadem na ŽP.</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Činnosti, děje a zařízení neslučitelné s hlavním využitím plochy. </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Činnosti, děje a zařízení, které nesouvisí s hlavním a přípustným využitím. </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vodní a vodohospodářské - vodní plochy a toky (H)</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Vodní plochy a toky.</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Jsou vodní toky a plochy, rybníky a ostatní vodní nádrže, které plní funkce ekologicko-stabilizační, rekreační, estetické a hospodářské, které jsou přírodní nebo uměle vybudované.</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Vodohospodářské stavby a zařízení (jezy, výpusti, hráze, čepy, kaskády aj.).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zařízení a jiná opatření související s údržbou, chovem ryb, případně vodní drůbeže.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Revitalizační opatření, protipovodňová opatření, opatření ke zvýšení ekologické stability území, prvky ÚSES, plochy zeleně.</w:t>
      </w:r>
    </w:p>
    <w:p w:rsidR="0050245C" w:rsidRPr="0050245C" w:rsidRDefault="0050245C" w:rsidP="0050245C">
      <w:pPr>
        <w:tabs>
          <w:tab w:val="left" w:pos="0"/>
        </w:tabs>
        <w:jc w:val="both"/>
        <w:rPr>
          <w:rFonts w:ascii="Arial" w:hAnsi="Arial" w:cs="Arial"/>
          <w:b/>
          <w:color w:val="FF0000"/>
          <w:sz w:val="22"/>
          <w:szCs w:val="22"/>
        </w:rPr>
      </w:pPr>
      <w:r w:rsidRPr="0050245C">
        <w:rPr>
          <w:rFonts w:ascii="Arial" w:hAnsi="Arial" w:cs="Arial"/>
          <w:sz w:val="22"/>
          <w:szCs w:val="22"/>
        </w:rPr>
        <w:t xml:space="preserve">Stavby, zařízení a jiná opatření veřejné dopravní a technické infrastruktury, </w:t>
      </w:r>
      <w:r w:rsidRPr="0050245C">
        <w:rPr>
          <w:rFonts w:ascii="Arial" w:hAnsi="Arial" w:cs="Arial"/>
          <w:b/>
          <w:color w:val="FF0000"/>
          <w:sz w:val="22"/>
          <w:szCs w:val="22"/>
        </w:rPr>
        <w:t xml:space="preserve">přípojky a účelové komunikace.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Stavby a opatření, které zlepší podmínky využití nezastavěného území pro účely rekreace a cestovního ruchu (například cyklistické stezky, hygienická zařízení, ekologická a informační centra a stavby, které s nimi bezprostředně souvisí).</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Je umístění staveb a činností jiných funkcí a činností negativně ovlivňující vodní režim v území.</w:t>
      </w:r>
    </w:p>
    <w:p w:rsidR="0050245C" w:rsidRPr="0050245C" w:rsidRDefault="0050245C" w:rsidP="0050245C">
      <w:pPr>
        <w:tabs>
          <w:tab w:val="left" w:pos="284"/>
        </w:tabs>
        <w:jc w:val="both"/>
        <w:rPr>
          <w:rFonts w:ascii="Arial" w:hAnsi="Arial" w:cs="Arial"/>
          <w:b/>
          <w:sz w:val="22"/>
          <w:szCs w:val="22"/>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zemědělské – orná půda (ZO)</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Zemědělská půda</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Přípustné:</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Plochy zemědělské půdy - orná půda, louky, pastviny, vinice, chmelnice, zahrady a sady, přípustné jsou změny kultur.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pro snižování nebezpečí ekologických a přírodních katastrof a pro odstraňování jejich důsledků, např. protipovodňová a protierozní opatření.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zařízení a opatření pro ochranu přírody a krajiny, zvyšující ekologickou a estetickou hodnotu území, prvky územního systému ekologické stability. </w:t>
      </w:r>
    </w:p>
    <w:p w:rsidR="0050245C" w:rsidRPr="0050245C" w:rsidRDefault="0050245C" w:rsidP="0050245C">
      <w:pPr>
        <w:tabs>
          <w:tab w:val="left" w:pos="0"/>
        </w:tabs>
        <w:jc w:val="both"/>
        <w:rPr>
          <w:rFonts w:ascii="Arial" w:hAnsi="Arial" w:cs="Arial"/>
          <w:b/>
          <w:color w:val="FF0000"/>
          <w:sz w:val="22"/>
          <w:szCs w:val="22"/>
        </w:rPr>
      </w:pPr>
      <w:r w:rsidRPr="0050245C">
        <w:rPr>
          <w:rFonts w:ascii="Arial" w:hAnsi="Arial" w:cs="Arial"/>
          <w:strike/>
          <w:color w:val="FF0000"/>
          <w:sz w:val="22"/>
          <w:szCs w:val="22"/>
        </w:rPr>
        <w:t>Nezbytné</w:t>
      </w:r>
      <w:r w:rsidRPr="0050245C">
        <w:rPr>
          <w:rFonts w:ascii="Arial" w:hAnsi="Arial" w:cs="Arial"/>
          <w:sz w:val="22"/>
          <w:szCs w:val="22"/>
        </w:rPr>
        <w:t xml:space="preserve"> Stavby a zařízení veřejné dopravní a technické infrastruktury, </w:t>
      </w:r>
      <w:r w:rsidRPr="0050245C">
        <w:rPr>
          <w:rFonts w:ascii="Arial" w:hAnsi="Arial" w:cs="Arial"/>
          <w:b/>
          <w:color w:val="FF0000"/>
          <w:sz w:val="22"/>
          <w:szCs w:val="22"/>
        </w:rPr>
        <w:t xml:space="preserve">přípojky a účelové komunikace.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zařízení a jiná opatření pro zemědělství, které jsou nezbytné pro obhospodařování zemědělské půdy v nezastavěném území, pastevectví apod. (silážní žlaby, ohradníky, přístřešky pro dobytek), pokud nedojde k narušení zájmů ochrany přírody a krajiny.</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a zařízení pro výkon práva myslivosti, pokud nedojde k narušení organizace zemědělského půdního fondu. </w:t>
      </w:r>
    </w:p>
    <w:p w:rsidR="0050245C" w:rsidRPr="0050245C" w:rsidRDefault="0050245C" w:rsidP="0050245C">
      <w:pPr>
        <w:tabs>
          <w:tab w:val="left" w:pos="993"/>
        </w:tabs>
        <w:jc w:val="both"/>
        <w:rPr>
          <w:rFonts w:ascii="Arial" w:hAnsi="Arial" w:cs="Arial"/>
          <w:sz w:val="22"/>
          <w:szCs w:val="22"/>
        </w:rPr>
      </w:pPr>
      <w:r w:rsidRPr="0050245C">
        <w:rPr>
          <w:rFonts w:ascii="Arial" w:hAnsi="Arial" w:cs="Arial"/>
          <w:sz w:val="22"/>
          <w:szCs w:val="22"/>
        </w:rPr>
        <w:t>Nezbytné vodohospodářské stavby a zařízení (vodní plochy a toky), pokud zvýší ekologickou stabilitu území a zlepší vodohospodářské poměry v povodí.</w:t>
      </w:r>
    </w:p>
    <w:p w:rsidR="0050245C" w:rsidRPr="0050245C" w:rsidRDefault="0050245C" w:rsidP="0050245C">
      <w:pPr>
        <w:tabs>
          <w:tab w:val="left" w:pos="993"/>
        </w:tabs>
        <w:jc w:val="both"/>
        <w:rPr>
          <w:rFonts w:ascii="Arial" w:hAnsi="Arial" w:cs="Arial"/>
          <w:sz w:val="22"/>
          <w:szCs w:val="22"/>
        </w:rPr>
      </w:pPr>
      <w:r w:rsidRPr="0050245C">
        <w:rPr>
          <w:rFonts w:ascii="Arial" w:hAnsi="Arial" w:cs="Arial"/>
          <w:sz w:val="22"/>
          <w:szCs w:val="22"/>
        </w:rPr>
        <w:t xml:space="preserve">Zalesnění zemědělských pozemků, pokud nedojde k narušení krajinného rázu, zájmů ochrany přírody a krajiny a narušení organizace a hospodaření na ZPF a pokud nebude zalesňována zemědělská půda I. a II. třídy ochrany. </w:t>
      </w:r>
    </w:p>
    <w:p w:rsidR="0050245C" w:rsidRPr="0050245C" w:rsidRDefault="0050245C" w:rsidP="0050245C">
      <w:pPr>
        <w:tabs>
          <w:tab w:val="left" w:pos="993"/>
        </w:tabs>
        <w:jc w:val="both"/>
        <w:rPr>
          <w:rFonts w:ascii="Arial" w:hAnsi="Arial" w:cs="Arial"/>
          <w:sz w:val="22"/>
          <w:szCs w:val="22"/>
        </w:rPr>
      </w:pPr>
      <w:r w:rsidRPr="0050245C">
        <w:rPr>
          <w:rFonts w:ascii="Arial" w:hAnsi="Arial" w:cs="Arial"/>
          <w:sz w:val="22"/>
          <w:szCs w:val="22"/>
        </w:rPr>
        <w:lastRenderedPageBreak/>
        <w:t>Stavby v podmíněně přípustném využití nebudou umisťovány na půdách I. a II. třídy ochrany (lze jen v případě převažujícího veřejného zájmu nad zájmem ochrany ZPF)</w:t>
      </w:r>
    </w:p>
    <w:p w:rsidR="0050245C" w:rsidRPr="0050245C" w:rsidRDefault="0050245C" w:rsidP="0050245C">
      <w:pPr>
        <w:ind w:left="284" w:hanging="284"/>
        <w:jc w:val="both"/>
        <w:rPr>
          <w:rFonts w:ascii="Arial" w:hAnsi="Arial" w:cs="Arial"/>
          <w:sz w:val="22"/>
          <w:szCs w:val="22"/>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zařízení a opatření, které přímo nesouvisí s hlavním využitím plochy a nejsou uvedeny jako přípustné nebo podmíněně přípustné.  </w:t>
      </w:r>
    </w:p>
    <w:p w:rsidR="0050245C" w:rsidRPr="0050245C" w:rsidRDefault="0050245C" w:rsidP="0050245C">
      <w:pPr>
        <w:tabs>
          <w:tab w:val="left" w:pos="284"/>
        </w:tabs>
        <w:jc w:val="both"/>
        <w:rPr>
          <w:rFonts w:ascii="Arial" w:hAnsi="Arial" w:cs="Arial"/>
          <w:sz w:val="22"/>
          <w:szCs w:val="22"/>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zemědělské – trvalé travní porosty (ZT)</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Zemědělská půda, plochy převážně trvalých travních porostů.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Přípustná</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Plochy zemědělské půdy - orná půda, louky, pastviny, vinice, chmelnice, zahrady a sady, přípustné jsou  změny kultur, plochy krajinné zeleně.</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Vodohospodářské stavby a zařízení (vodní plochy a toky).</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zařízení a opatření pro ochranu přírody a krajiny, zvyšující ekologickou a estetickou hodnotu území, prvky územního systému ekologické stability krajiny.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pro snižování nebezpečí ekologických a přírodních katastrof a pro odstraňování jejich důsledků, např. protipovodňová a protierozní opatření.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Stavby a opatření, které zlepší podmínky využití nezastavěného území pro účely rekreace a cestovního ruchu (například cyklistické stezky, hygienická zařízení, ekologická a informační centra a stavby, které s nimi bezprostředně souvisí).</w:t>
      </w:r>
    </w:p>
    <w:p w:rsidR="0050245C" w:rsidRPr="0050245C" w:rsidRDefault="0050245C" w:rsidP="0050245C">
      <w:pPr>
        <w:tabs>
          <w:tab w:val="left" w:pos="0"/>
        </w:tabs>
        <w:jc w:val="both"/>
        <w:rPr>
          <w:rFonts w:ascii="Arial" w:hAnsi="Arial" w:cs="Arial"/>
          <w:b/>
          <w:color w:val="FF0000"/>
          <w:sz w:val="22"/>
          <w:szCs w:val="22"/>
        </w:rPr>
      </w:pPr>
      <w:r w:rsidRPr="0050245C">
        <w:rPr>
          <w:rFonts w:ascii="Arial" w:hAnsi="Arial" w:cs="Arial"/>
          <w:sz w:val="22"/>
          <w:szCs w:val="22"/>
        </w:rPr>
        <w:t xml:space="preserve">Stavby a zařízení veřejné dopravní a technické infrastruktury, </w:t>
      </w:r>
      <w:r w:rsidRPr="0050245C">
        <w:rPr>
          <w:rFonts w:ascii="Arial" w:hAnsi="Arial" w:cs="Arial"/>
          <w:b/>
          <w:color w:val="FF0000"/>
          <w:sz w:val="22"/>
          <w:szCs w:val="22"/>
        </w:rPr>
        <w:t xml:space="preserve">přípojky a účelové komunikace.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zařízení a jiná opatření pro zemědělství, které jsou nezbytné pro obhospodařování zemědělské půdy v nezastavěném území, pastevectví apod. (silážní žlaby, ohradníky, přístřešky pro dobytek), pokud nedojde k narušení zájmů ochrany přírody a krajiny.</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a zařízení pro výkon práva myslivosti, pokud nedojde k narušení organizace zemědělského půdního fondu a k narušení ochrany a přírody.  </w:t>
      </w:r>
    </w:p>
    <w:p w:rsidR="0050245C" w:rsidRPr="0050245C" w:rsidRDefault="0050245C" w:rsidP="0050245C">
      <w:pPr>
        <w:jc w:val="both"/>
        <w:rPr>
          <w:rFonts w:ascii="Arial" w:hAnsi="Arial" w:cs="Arial"/>
          <w:sz w:val="22"/>
          <w:szCs w:val="22"/>
        </w:rPr>
      </w:pPr>
      <w:r w:rsidRPr="0050245C">
        <w:rPr>
          <w:rFonts w:ascii="Arial" w:hAnsi="Arial" w:cs="Arial"/>
          <w:sz w:val="22"/>
          <w:szCs w:val="22"/>
        </w:rPr>
        <w:t>Oplocení, pokud je nezbytné pro chovné a pěstební účely, a pokud nedojde k narušení krajinného rázu, zájmů ochrany přírody a krajiny a narušení organizace ZPF.</w:t>
      </w:r>
      <w:r w:rsidRPr="0050245C">
        <w:rPr>
          <w:rFonts w:ascii="Arial" w:hAnsi="Arial" w:cs="Arial"/>
          <w:sz w:val="22"/>
          <w:szCs w:val="22"/>
        </w:rPr>
        <w:tab/>
      </w:r>
    </w:p>
    <w:p w:rsidR="0050245C" w:rsidRPr="0050245C" w:rsidRDefault="0050245C" w:rsidP="0050245C">
      <w:pPr>
        <w:tabs>
          <w:tab w:val="left" w:pos="993"/>
        </w:tabs>
        <w:jc w:val="both"/>
        <w:rPr>
          <w:rFonts w:ascii="Arial" w:hAnsi="Arial" w:cs="Arial"/>
          <w:sz w:val="22"/>
          <w:szCs w:val="22"/>
        </w:rPr>
      </w:pPr>
      <w:r w:rsidRPr="0050245C">
        <w:rPr>
          <w:rFonts w:ascii="Arial" w:hAnsi="Arial" w:cs="Arial"/>
          <w:sz w:val="22"/>
          <w:szCs w:val="22"/>
        </w:rPr>
        <w:t>Stavby v podmíněně přípustném využití nebudou umisťovány na půdách I. a II. třídy ochrany (lze jen v případě převažujícího veřejného zájmu nad zájmem ochrany ZPF)</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Zalesnění zemědělských pozemků, pokud nebude zalesňována zemědělská půda I. a II. třídy ochrany. </w:t>
      </w:r>
    </w:p>
    <w:p w:rsidR="0050245C" w:rsidRPr="0050245C" w:rsidRDefault="0050245C" w:rsidP="0050245C">
      <w:pPr>
        <w:ind w:left="284" w:hanging="284"/>
        <w:jc w:val="both"/>
        <w:rPr>
          <w:rFonts w:ascii="Arial" w:hAnsi="Arial" w:cs="Arial"/>
          <w:b/>
          <w:sz w:val="22"/>
          <w:szCs w:val="22"/>
        </w:rPr>
      </w:pPr>
      <w:r w:rsidRPr="0050245C">
        <w:rPr>
          <w:rFonts w:ascii="Arial" w:hAnsi="Arial" w:cs="Arial"/>
          <w:sz w:val="22"/>
          <w:szCs w:val="22"/>
          <w:u w:val="single"/>
        </w:rPr>
        <w:t>Nepřípustné:</w:t>
      </w:r>
    </w:p>
    <w:p w:rsidR="0050245C" w:rsidRPr="0050245C" w:rsidRDefault="0050245C" w:rsidP="0050245C">
      <w:pPr>
        <w:tabs>
          <w:tab w:val="left" w:pos="284"/>
        </w:tabs>
        <w:jc w:val="both"/>
        <w:rPr>
          <w:rFonts w:ascii="Arial" w:hAnsi="Arial" w:cs="Arial"/>
          <w:strike/>
          <w:sz w:val="22"/>
          <w:szCs w:val="22"/>
        </w:rPr>
      </w:pPr>
      <w:r w:rsidRPr="0050245C">
        <w:rPr>
          <w:rFonts w:ascii="Arial" w:hAnsi="Arial" w:cs="Arial"/>
          <w:sz w:val="22"/>
          <w:szCs w:val="22"/>
        </w:rPr>
        <w:t>Stavby, zařízení a opatření, které přímo nesouvisí s hlavním využitím plochy a nejsou uvedeny jako přípustné nebo podmíněně přípustné.</w:t>
      </w:r>
    </w:p>
    <w:p w:rsidR="0050245C" w:rsidRPr="0050245C" w:rsidRDefault="0050245C" w:rsidP="0050245C">
      <w:pPr>
        <w:tabs>
          <w:tab w:val="left" w:pos="284"/>
        </w:tabs>
        <w:jc w:val="both"/>
        <w:rPr>
          <w:rFonts w:ascii="Arial" w:hAnsi="Arial" w:cs="Arial"/>
          <w:b/>
          <w:sz w:val="22"/>
          <w:szCs w:val="22"/>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zemědělské – zahrady (ZZ)</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Zahrady.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w:t>
      </w:r>
    </w:p>
    <w:p w:rsidR="0050245C" w:rsidRPr="0050245C" w:rsidRDefault="0050245C" w:rsidP="0050245C">
      <w:pPr>
        <w:jc w:val="both"/>
        <w:rPr>
          <w:rFonts w:ascii="Arial" w:hAnsi="Arial" w:cs="Arial"/>
          <w:b/>
          <w:snapToGrid w:val="0"/>
          <w:color w:val="FF0000"/>
          <w:sz w:val="22"/>
          <w:szCs w:val="22"/>
        </w:rPr>
      </w:pPr>
      <w:r w:rsidRPr="0050245C">
        <w:rPr>
          <w:rFonts w:ascii="Arial" w:hAnsi="Arial" w:cs="Arial"/>
          <w:b/>
          <w:snapToGrid w:val="0"/>
          <w:color w:val="FF0000"/>
          <w:sz w:val="22"/>
          <w:szCs w:val="22"/>
        </w:rPr>
        <w:t xml:space="preserve">Okrasné a užitkové zahrady v zastavěném území. </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Zemědělská rostlinná činnost samozásobitelského charakteru bez negativního dopadu </w:t>
      </w:r>
      <w:r w:rsidRPr="0050245C">
        <w:rPr>
          <w:rFonts w:ascii="Arial" w:hAnsi="Arial" w:cs="Arial"/>
          <w:snapToGrid w:val="0"/>
          <w:sz w:val="22"/>
          <w:szCs w:val="22"/>
        </w:rPr>
        <w:br/>
        <w:t xml:space="preserve">na okolní prostředí. </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Přípustné je oplocení.</w:t>
      </w:r>
      <w:r w:rsidRPr="0050245C">
        <w:rPr>
          <w:rFonts w:ascii="Arial" w:hAnsi="Arial" w:cs="Arial"/>
          <w:sz w:val="22"/>
          <w:szCs w:val="22"/>
        </w:rPr>
        <w:t xml:space="preserve">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Doplňkové stavby a zařízení související s hlavním využitím – stavby pro zemědělství </w:t>
      </w:r>
      <w:r w:rsidRPr="0050245C">
        <w:rPr>
          <w:rFonts w:ascii="Arial" w:hAnsi="Arial" w:cs="Arial"/>
          <w:b/>
          <w:color w:val="FF0000"/>
          <w:sz w:val="22"/>
          <w:szCs w:val="22"/>
        </w:rPr>
        <w:br/>
        <w:t xml:space="preserve">(např. kůlny, přístřešky).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Stavby pro zahrádkaření - zahradní chatky, pergoly, skleníky apod. </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Vedlejší stavby ke stavbám pro bydlení (garáž majitele pozemku apod.)</w:t>
      </w:r>
    </w:p>
    <w:p w:rsidR="0050245C" w:rsidRPr="0050245C" w:rsidRDefault="0050245C" w:rsidP="0050245C">
      <w:pPr>
        <w:suppressAutoHyphens/>
        <w:jc w:val="both"/>
        <w:rPr>
          <w:rFonts w:ascii="Arial" w:hAnsi="Arial" w:cs="Arial"/>
          <w:b/>
          <w:color w:val="FF0000"/>
          <w:sz w:val="22"/>
          <w:szCs w:val="22"/>
        </w:rPr>
      </w:pPr>
      <w:r w:rsidRPr="0050245C">
        <w:rPr>
          <w:rFonts w:ascii="Arial" w:hAnsi="Arial" w:cs="Arial"/>
          <w:b/>
          <w:color w:val="FF0000"/>
          <w:sz w:val="22"/>
          <w:szCs w:val="22"/>
        </w:rPr>
        <w:t xml:space="preserve">Drobné vodní plochy a vodní toky, zeleň. </w:t>
      </w:r>
    </w:p>
    <w:p w:rsidR="0050245C" w:rsidRPr="0050245C" w:rsidRDefault="0050245C" w:rsidP="0050245C">
      <w:pPr>
        <w:suppressAutoHyphens/>
        <w:jc w:val="both"/>
        <w:rPr>
          <w:rFonts w:ascii="Arial" w:hAnsi="Arial" w:cs="Arial"/>
          <w:b/>
          <w:color w:val="FF0000"/>
          <w:sz w:val="22"/>
          <w:szCs w:val="22"/>
          <w:u w:val="single"/>
        </w:rPr>
      </w:pPr>
      <w:r w:rsidRPr="0050245C">
        <w:rPr>
          <w:rFonts w:ascii="Arial" w:hAnsi="Arial" w:cs="Arial"/>
          <w:b/>
          <w:color w:val="FF0000"/>
          <w:sz w:val="22"/>
          <w:szCs w:val="22"/>
        </w:rPr>
        <w:t xml:space="preserve">Nezbytné stavby dopravní a technické infrastruktury. </w:t>
      </w:r>
    </w:p>
    <w:p w:rsidR="0050245C" w:rsidRPr="0050245C" w:rsidRDefault="0050245C" w:rsidP="0050245C">
      <w:pPr>
        <w:jc w:val="both"/>
        <w:rPr>
          <w:rFonts w:ascii="Arial" w:hAnsi="Arial" w:cs="Arial"/>
          <w:strike/>
          <w:color w:val="FF0000"/>
          <w:sz w:val="22"/>
          <w:szCs w:val="22"/>
          <w:u w:val="single"/>
        </w:rPr>
      </w:pPr>
      <w:r w:rsidRPr="0050245C">
        <w:rPr>
          <w:rFonts w:ascii="Arial" w:hAnsi="Arial" w:cs="Arial"/>
          <w:strike/>
          <w:color w:val="FF0000"/>
          <w:sz w:val="22"/>
          <w:szCs w:val="22"/>
          <w:u w:val="single"/>
        </w:rPr>
        <w:t>Podmíněně přípustné:</w:t>
      </w:r>
    </w:p>
    <w:p w:rsidR="0050245C" w:rsidRPr="0050245C" w:rsidRDefault="0050245C" w:rsidP="0050245C">
      <w:pPr>
        <w:jc w:val="both"/>
        <w:rPr>
          <w:rFonts w:ascii="Arial" w:hAnsi="Arial" w:cs="Arial"/>
          <w:strike/>
          <w:snapToGrid w:val="0"/>
          <w:color w:val="FF0000"/>
          <w:sz w:val="22"/>
          <w:szCs w:val="22"/>
          <w:u w:val="single"/>
        </w:rPr>
      </w:pPr>
      <w:r w:rsidRPr="0050245C">
        <w:rPr>
          <w:rFonts w:ascii="Arial" w:hAnsi="Arial" w:cs="Arial"/>
          <w:strike/>
          <w:snapToGrid w:val="0"/>
          <w:color w:val="FF0000"/>
          <w:sz w:val="22"/>
          <w:szCs w:val="22"/>
        </w:rPr>
        <w:lastRenderedPageBreak/>
        <w:t>Účelové stavby pro zahrádkaření charakteru drobné stavby, vedlejší stavby ke stavbám pro bydlení, zemědělská rostlinná činnost samozásobitelského charakteru bez negativního dopadu na okolní prostředí.</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Nepřípustné:</w:t>
      </w:r>
      <w:r w:rsidRPr="0050245C">
        <w:rPr>
          <w:rFonts w:ascii="Arial" w:hAnsi="Arial" w:cs="Arial"/>
          <w:sz w:val="22"/>
          <w:szCs w:val="22"/>
        </w:rPr>
        <w:t xml:space="preserve"> </w:t>
      </w:r>
    </w:p>
    <w:p w:rsidR="0050245C" w:rsidRPr="0050245C" w:rsidRDefault="0050245C" w:rsidP="0050245C">
      <w:pPr>
        <w:jc w:val="both"/>
        <w:rPr>
          <w:rFonts w:ascii="Arial" w:hAnsi="Arial" w:cs="Arial"/>
          <w:b/>
          <w:sz w:val="22"/>
          <w:szCs w:val="22"/>
        </w:rPr>
      </w:pPr>
      <w:r w:rsidRPr="0050245C">
        <w:rPr>
          <w:rFonts w:ascii="Arial" w:hAnsi="Arial" w:cs="Arial"/>
          <w:sz w:val="22"/>
          <w:szCs w:val="22"/>
        </w:rPr>
        <w:t>Stavby pro bydlení, rekreaci, podnikání a jiné stavby a činnosti nesouvisející s určující funkcí plochy.</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lesní – plochy lesů (LP)</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Pozemky určené k plnění funkcí lesa.</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Přípustná</w:t>
      </w:r>
      <w:r w:rsidRPr="0050245C">
        <w:rPr>
          <w:rFonts w:ascii="Arial" w:hAnsi="Arial" w:cs="Arial"/>
          <w:sz w:val="22"/>
          <w:szCs w:val="22"/>
        </w:rPr>
        <w:t xml:space="preserve">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Pozemky určené k plnění funkcí lesa. Stávající plochy zemědělské půdy navazující na lesní pozemky, nezbytné vodohospodářské stavby a zařízení (vodní plochy a toky). Stavby, zařízení a opatření pro ochranu přírody a krajiny, zvyšující ekologickou a estetickou hodnotu území, prvky územního systému ekologické stability. </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Stavby pro snižování nebezpečí ekologických a přírodních katastrof a pro odstraňování jejich důsledků, např. protipovodňová a protierozní opatření.  </w:t>
      </w:r>
    </w:p>
    <w:p w:rsidR="0050245C" w:rsidRPr="0050245C" w:rsidRDefault="0050245C" w:rsidP="0050245C">
      <w:pPr>
        <w:tabs>
          <w:tab w:val="left" w:pos="0"/>
        </w:tabs>
        <w:jc w:val="both"/>
        <w:rPr>
          <w:rFonts w:ascii="Arial" w:hAnsi="Arial" w:cs="Arial"/>
          <w:b/>
          <w:color w:val="FF0000"/>
          <w:sz w:val="22"/>
          <w:szCs w:val="22"/>
        </w:rPr>
      </w:pPr>
      <w:r w:rsidRPr="0050245C">
        <w:rPr>
          <w:rFonts w:ascii="Arial" w:hAnsi="Arial" w:cs="Arial"/>
          <w:sz w:val="22"/>
          <w:szCs w:val="22"/>
        </w:rPr>
        <w:t xml:space="preserve">Nezbytné stavby a zařízení veřejné dopravní a technické infrastruktury, </w:t>
      </w:r>
      <w:r w:rsidRPr="0050245C">
        <w:rPr>
          <w:rFonts w:ascii="Arial" w:hAnsi="Arial" w:cs="Arial"/>
          <w:b/>
          <w:color w:val="FF0000"/>
          <w:sz w:val="22"/>
          <w:szCs w:val="22"/>
        </w:rPr>
        <w:t xml:space="preserve">přípojky, účelové komunikace.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Podmíněně přípustné:</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zařízení a opatření pro výkon práva myslivosti a dále taková technická opatření a stavby, které zlepší podmínky využití nezastavěného území pro účely rekreace a cestovního ruchu (například hygienická zařízení, ekologická a informační centra), pokud nebudou omezeny funkce lesa a nedojde ke střetu se zájmy ochrany přírody a krajiny. </w:t>
      </w:r>
    </w:p>
    <w:p w:rsidR="0050245C" w:rsidRPr="0050245C" w:rsidRDefault="0050245C" w:rsidP="0050245C">
      <w:pPr>
        <w:tabs>
          <w:tab w:val="left" w:pos="1964"/>
        </w:tabs>
        <w:jc w:val="both"/>
        <w:rPr>
          <w:rFonts w:ascii="Arial" w:hAnsi="Arial" w:cs="Arial"/>
          <w:bCs/>
          <w:sz w:val="22"/>
          <w:szCs w:val="22"/>
        </w:rPr>
      </w:pPr>
      <w:r w:rsidRPr="0050245C">
        <w:rPr>
          <w:rFonts w:ascii="Arial" w:hAnsi="Arial" w:cs="Arial"/>
          <w:sz w:val="22"/>
          <w:szCs w:val="22"/>
        </w:rPr>
        <w:t>Oplocení, pokud je nezbytné pro chovné a pěstební účely a pokud nedojde k narušení krajinného rázu, zájmů ochrany přírody a krajiny a ke střetu se zájmy lesního hospodářství.</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tabs>
          <w:tab w:val="left" w:pos="284"/>
        </w:tabs>
        <w:jc w:val="both"/>
        <w:rPr>
          <w:rFonts w:ascii="Arial" w:hAnsi="Arial" w:cs="Arial"/>
          <w:sz w:val="22"/>
          <w:szCs w:val="22"/>
        </w:rPr>
      </w:pPr>
      <w:r w:rsidRPr="0050245C">
        <w:rPr>
          <w:rFonts w:ascii="Arial" w:hAnsi="Arial" w:cs="Arial"/>
          <w:sz w:val="22"/>
          <w:szCs w:val="22"/>
        </w:rPr>
        <w:t xml:space="preserve">Stavby, zařízení a opatření, které přímo nesouvisí s hlavním využitím plochy a nejsou uvedeny jako přípustné nebo podmíněně přípustné.  </w:t>
      </w:r>
    </w:p>
    <w:p w:rsidR="0050245C" w:rsidRPr="0050245C" w:rsidRDefault="0050245C" w:rsidP="0050245C">
      <w:pPr>
        <w:jc w:val="both"/>
        <w:rPr>
          <w:rFonts w:ascii="Arial" w:hAnsi="Arial" w:cs="Arial"/>
          <w:sz w:val="22"/>
          <w:szCs w:val="22"/>
          <w:u w:val="single"/>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lesní – plochy krajinné zeleně (LK)</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Nezemědělské a nelesní plochy v krajině (popř. v sídle) porostlé vegetací, většinou </w:t>
      </w:r>
      <w:r w:rsidRPr="0050245C">
        <w:rPr>
          <w:rFonts w:ascii="Arial" w:hAnsi="Arial" w:cs="Arial"/>
          <w:sz w:val="22"/>
          <w:szCs w:val="22"/>
        </w:rPr>
        <w:br/>
        <w:t xml:space="preserve">se zastoupením dřevin.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 jsou:</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Jedná se o extenzivní trávní porosty, dřeviny, skupinovou, rozptýlenou, </w:t>
      </w:r>
      <w:proofErr w:type="spellStart"/>
      <w:r w:rsidRPr="0050245C">
        <w:rPr>
          <w:rFonts w:ascii="Arial" w:hAnsi="Arial" w:cs="Arial"/>
          <w:sz w:val="22"/>
          <w:szCs w:val="22"/>
        </w:rPr>
        <w:t>soliterní</w:t>
      </w:r>
      <w:proofErr w:type="spellEnd"/>
      <w:r w:rsidRPr="0050245C">
        <w:rPr>
          <w:rFonts w:ascii="Arial" w:hAnsi="Arial" w:cs="Arial"/>
          <w:sz w:val="22"/>
          <w:szCs w:val="22"/>
        </w:rPr>
        <w:t xml:space="preserve"> a liniovou zeleň a ekologicky kvalitní rostlinná společenstva.</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Vodohospodářské stavby a zařízení (vodní plochy a toky).</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zařízení a opatření pro ochranu přírody a krajiny, zvyšující ekologickou a estetickou hodnotu území, prvky územního systému ekologické stability krajiny.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Stavby pro snižování nebezpečí ekologických a přírodních katastrof a pro odstraňování jejich důsledků, např. protipovodňová a protierozní opatření.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Stavby a opatření, které zlepší podmínky využití nezastavěného území pro účely rekreace a cestovního ruchu (například cyklistické stezky, hygienická zařízení, ekologická a informační centra a stavby, které s nimi bezprostředně souvisí).</w:t>
      </w:r>
    </w:p>
    <w:p w:rsidR="0050245C" w:rsidRPr="0050245C" w:rsidRDefault="0050245C" w:rsidP="0050245C">
      <w:pPr>
        <w:tabs>
          <w:tab w:val="left" w:pos="0"/>
        </w:tabs>
        <w:jc w:val="both"/>
        <w:rPr>
          <w:rFonts w:ascii="Arial" w:hAnsi="Arial" w:cs="Arial"/>
          <w:b/>
          <w:color w:val="FF0000"/>
          <w:sz w:val="22"/>
          <w:szCs w:val="22"/>
        </w:rPr>
      </w:pPr>
      <w:r w:rsidRPr="0050245C">
        <w:rPr>
          <w:rFonts w:ascii="Arial" w:hAnsi="Arial" w:cs="Arial"/>
          <w:strike/>
          <w:color w:val="FF0000"/>
          <w:sz w:val="22"/>
          <w:szCs w:val="22"/>
        </w:rPr>
        <w:t>Nezbytné</w:t>
      </w:r>
      <w:r w:rsidRPr="0050245C">
        <w:rPr>
          <w:rFonts w:ascii="Arial" w:hAnsi="Arial" w:cs="Arial"/>
          <w:sz w:val="22"/>
          <w:szCs w:val="22"/>
        </w:rPr>
        <w:t xml:space="preserve"> Stavby a zařízení veřejné dopravní a technické infrastruktury, </w:t>
      </w:r>
      <w:r w:rsidRPr="0050245C">
        <w:rPr>
          <w:rFonts w:ascii="Arial" w:hAnsi="Arial" w:cs="Arial"/>
          <w:b/>
          <w:color w:val="FF0000"/>
          <w:sz w:val="22"/>
          <w:szCs w:val="22"/>
        </w:rPr>
        <w:t xml:space="preserve">přípojky, účelové komunikace. </w:t>
      </w:r>
    </w:p>
    <w:p w:rsidR="0050245C" w:rsidRPr="0050245C" w:rsidRDefault="0050245C" w:rsidP="0050245C">
      <w:pPr>
        <w:tabs>
          <w:tab w:val="left" w:pos="0"/>
        </w:tabs>
        <w:jc w:val="both"/>
        <w:rPr>
          <w:rFonts w:ascii="Arial" w:hAnsi="Arial" w:cs="Arial"/>
          <w:sz w:val="22"/>
          <w:szCs w:val="22"/>
        </w:rPr>
      </w:pPr>
      <w:r w:rsidRPr="0050245C">
        <w:rPr>
          <w:rFonts w:ascii="Arial" w:hAnsi="Arial" w:cs="Arial"/>
          <w:sz w:val="22"/>
          <w:szCs w:val="22"/>
        </w:rPr>
        <w:t xml:space="preserve">Zalesnění pozemků. </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Stavby, zařízení a jiná opatření pro zemědělství, které jsou nezbytné pro obhospodařování zemědělské půdy v nezastavěném území, pastevectví apod. (silážní žlaby, ohradníky, přístřešky pro dobytek) a stavby a zařízení pro výkon práva myslivosti, pokud nedojde k narušení zájmů ochrany přírody a krajiny.</w:t>
      </w:r>
    </w:p>
    <w:p w:rsidR="0050245C" w:rsidRPr="0050245C" w:rsidRDefault="0050245C" w:rsidP="0050245C">
      <w:pPr>
        <w:jc w:val="both"/>
        <w:rPr>
          <w:rFonts w:ascii="Arial" w:hAnsi="Arial" w:cs="Arial"/>
          <w:sz w:val="22"/>
          <w:szCs w:val="22"/>
        </w:rPr>
      </w:pPr>
      <w:r w:rsidRPr="0050245C">
        <w:rPr>
          <w:rFonts w:ascii="Arial" w:hAnsi="Arial" w:cs="Arial"/>
          <w:sz w:val="22"/>
          <w:szCs w:val="22"/>
        </w:rPr>
        <w:t>Oplocení, pokud je nezbytné pro chovné a pěstební účely a pokud nedojde k narušení krajinného rázu, zájmů ochrany přírody a krajiny a narušení organizace ZPF.</w:t>
      </w:r>
      <w:r w:rsidRPr="0050245C">
        <w:rPr>
          <w:rFonts w:ascii="Arial" w:hAnsi="Arial" w:cs="Arial"/>
          <w:sz w:val="22"/>
          <w:szCs w:val="22"/>
        </w:rPr>
        <w:tab/>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lastRenderedPageBreak/>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Jsou stavby a zařízení nenávratně znehodnocující krajinnou zeleň.</w:t>
      </w:r>
    </w:p>
    <w:p w:rsidR="0050245C" w:rsidRPr="0050245C" w:rsidRDefault="0050245C" w:rsidP="0050245C">
      <w:pPr>
        <w:tabs>
          <w:tab w:val="left" w:pos="284"/>
        </w:tabs>
        <w:jc w:val="both"/>
        <w:rPr>
          <w:rFonts w:ascii="Arial" w:hAnsi="Arial" w:cs="Arial"/>
          <w:b/>
          <w:sz w:val="22"/>
          <w:szCs w:val="22"/>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Plochy přírodní – plochy biocenter (OP)</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Hlavní:</w:t>
      </w:r>
    </w:p>
    <w:p w:rsidR="0050245C" w:rsidRPr="0050245C" w:rsidRDefault="0050245C" w:rsidP="0050245C">
      <w:pPr>
        <w:jc w:val="both"/>
        <w:rPr>
          <w:rFonts w:ascii="Arial" w:hAnsi="Arial" w:cs="Arial"/>
          <w:sz w:val="22"/>
          <w:szCs w:val="22"/>
        </w:rPr>
      </w:pPr>
      <w:r w:rsidRPr="0050245C">
        <w:rPr>
          <w:rFonts w:ascii="Arial" w:hAnsi="Arial" w:cs="Arial"/>
          <w:sz w:val="22"/>
          <w:szCs w:val="22"/>
        </w:rPr>
        <w:t>Zvláště chráněné území a biocentrum územního systému ekologické stability.</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Přípustné jsou:</w:t>
      </w:r>
    </w:p>
    <w:p w:rsidR="0050245C" w:rsidRPr="0050245C" w:rsidRDefault="0050245C" w:rsidP="0050245C">
      <w:pPr>
        <w:jc w:val="both"/>
        <w:rPr>
          <w:rFonts w:ascii="Arial" w:hAnsi="Arial" w:cs="Arial"/>
          <w:b/>
          <w:color w:val="FF0000"/>
          <w:sz w:val="22"/>
          <w:szCs w:val="22"/>
        </w:rPr>
      </w:pPr>
      <w:r w:rsidRPr="0050245C">
        <w:rPr>
          <w:rFonts w:ascii="Arial" w:hAnsi="Arial" w:cs="Arial"/>
          <w:sz w:val="22"/>
          <w:szCs w:val="22"/>
        </w:rPr>
        <w:t xml:space="preserve">Plochy přírodní se vymezují za účelem zajistit podmínky pro ochranu přírody a krajiny. Jedná se o plochy zvláště chráněných území, plochy biocenter. Přípustné jsou plochy zemědělské půdy, plochy lesů a krajinné zeleně, vodní plochy </w:t>
      </w:r>
      <w:r w:rsidRPr="0050245C">
        <w:rPr>
          <w:rFonts w:ascii="Arial" w:hAnsi="Arial" w:cs="Arial"/>
          <w:b/>
          <w:color w:val="FF0000"/>
          <w:sz w:val="22"/>
          <w:szCs w:val="22"/>
        </w:rPr>
        <w:t>a toky.</w:t>
      </w:r>
    </w:p>
    <w:p w:rsidR="0050245C" w:rsidRPr="0050245C" w:rsidRDefault="0050245C" w:rsidP="0050245C">
      <w:pPr>
        <w:jc w:val="both"/>
        <w:rPr>
          <w:rFonts w:ascii="Arial" w:hAnsi="Arial" w:cs="Arial"/>
          <w:sz w:val="22"/>
          <w:szCs w:val="22"/>
        </w:rPr>
      </w:pPr>
      <w:r w:rsidRPr="0050245C">
        <w:rPr>
          <w:rFonts w:ascii="Arial" w:hAnsi="Arial" w:cs="Arial"/>
          <w:sz w:val="22"/>
          <w:szCs w:val="22"/>
          <w:u w:val="single"/>
        </w:rPr>
        <w:t>Podmíněně 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 xml:space="preserve">Nezbytné stavby a zařízení veřejné dopravní a technické infrastruktury, </w:t>
      </w:r>
      <w:r w:rsidRPr="0050245C">
        <w:rPr>
          <w:rFonts w:ascii="Arial" w:hAnsi="Arial" w:cs="Arial"/>
          <w:b/>
          <w:color w:val="FF0000"/>
          <w:sz w:val="22"/>
          <w:szCs w:val="22"/>
        </w:rPr>
        <w:t>přípojky a účelové komunikace</w:t>
      </w:r>
      <w:r w:rsidRPr="0050245C">
        <w:rPr>
          <w:rFonts w:ascii="Arial" w:hAnsi="Arial" w:cs="Arial"/>
          <w:sz w:val="22"/>
          <w:szCs w:val="22"/>
        </w:rPr>
        <w:t xml:space="preserve">, pokud neohrozí určující funkci plochy, nenaruší přirozené přírodní podmínky lokality, nesníží aktuální míru ekologické stability území. </w:t>
      </w:r>
    </w:p>
    <w:p w:rsidR="0050245C" w:rsidRPr="0050245C" w:rsidRDefault="0050245C" w:rsidP="0050245C">
      <w:pPr>
        <w:jc w:val="both"/>
        <w:rPr>
          <w:rFonts w:ascii="Arial" w:hAnsi="Arial" w:cs="Arial"/>
          <w:sz w:val="22"/>
          <w:szCs w:val="22"/>
          <w:u w:val="single"/>
        </w:rPr>
      </w:pPr>
      <w:r w:rsidRPr="0050245C">
        <w:rPr>
          <w:rFonts w:ascii="Arial" w:hAnsi="Arial" w:cs="Arial"/>
          <w:sz w:val="22"/>
          <w:szCs w:val="22"/>
          <w:u w:val="single"/>
        </w:rPr>
        <w:t>Nepřípustné:</w:t>
      </w:r>
    </w:p>
    <w:p w:rsidR="0050245C" w:rsidRPr="0050245C" w:rsidRDefault="0050245C" w:rsidP="0050245C">
      <w:pPr>
        <w:jc w:val="both"/>
        <w:rPr>
          <w:rFonts w:ascii="Arial" w:hAnsi="Arial" w:cs="Arial"/>
          <w:sz w:val="22"/>
          <w:szCs w:val="22"/>
        </w:rPr>
      </w:pPr>
      <w:r w:rsidRPr="0050245C">
        <w:rPr>
          <w:rFonts w:ascii="Arial" w:hAnsi="Arial" w:cs="Arial"/>
          <w:sz w:val="22"/>
          <w:szCs w:val="22"/>
        </w:rPr>
        <w:t>Je využití, které je v rozporu s podmínkami ochrany přírody a krajiny dané lokality.</w:t>
      </w:r>
    </w:p>
    <w:p w:rsidR="0050245C" w:rsidRPr="0050245C" w:rsidRDefault="0050245C" w:rsidP="0050245C">
      <w:pPr>
        <w:tabs>
          <w:tab w:val="left" w:pos="284"/>
        </w:tabs>
        <w:jc w:val="both"/>
        <w:rPr>
          <w:rFonts w:ascii="Arial" w:hAnsi="Arial" w:cs="Arial"/>
          <w:sz w:val="22"/>
          <w:szCs w:val="22"/>
        </w:rPr>
      </w:pPr>
      <w:r w:rsidRPr="0050245C">
        <w:rPr>
          <w:rFonts w:ascii="Arial" w:hAnsi="Arial" w:cs="Arial"/>
          <w:sz w:val="22"/>
          <w:szCs w:val="22"/>
        </w:rPr>
        <w:t>Nepřípustné je jakékoliv využití, podstatně omezující aktuální či potenciální funkčnost ÚSES.</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numPr>
          <w:ilvl w:val="12"/>
          <w:numId w:val="0"/>
        </w:numPr>
        <w:tabs>
          <w:tab w:val="left" w:pos="0"/>
          <w:tab w:val="left" w:pos="378"/>
        </w:tabs>
        <w:jc w:val="both"/>
        <w:rPr>
          <w:rFonts w:ascii="Arial" w:hAnsi="Arial" w:cs="Arial"/>
          <w:b/>
          <w:sz w:val="22"/>
          <w:szCs w:val="22"/>
          <w:u w:val="single"/>
        </w:rPr>
      </w:pPr>
      <w:r w:rsidRPr="0050245C">
        <w:rPr>
          <w:rFonts w:ascii="Arial" w:hAnsi="Arial" w:cs="Arial"/>
          <w:sz w:val="22"/>
          <w:szCs w:val="22"/>
          <w:u w:val="single"/>
        </w:rPr>
        <w:t>Vymezení pojmů použitých v </w:t>
      </w:r>
      <w:r w:rsidRPr="0050245C">
        <w:rPr>
          <w:rFonts w:ascii="Arial" w:hAnsi="Arial" w:cs="Arial"/>
          <w:strike/>
          <w:color w:val="FF0000"/>
          <w:sz w:val="22"/>
          <w:szCs w:val="22"/>
          <w:u w:val="single"/>
        </w:rPr>
        <w:t>regulativech funkčních ploch</w:t>
      </w:r>
      <w:r w:rsidRPr="0050245C">
        <w:rPr>
          <w:rFonts w:ascii="Arial" w:hAnsi="Arial" w:cs="Arial"/>
          <w:color w:val="FF0000"/>
          <w:sz w:val="22"/>
          <w:szCs w:val="22"/>
          <w:u w:val="single"/>
        </w:rPr>
        <w:t xml:space="preserve"> </w:t>
      </w:r>
      <w:r w:rsidRPr="0050245C">
        <w:rPr>
          <w:rFonts w:ascii="Arial" w:hAnsi="Arial" w:cs="Arial"/>
          <w:b/>
          <w:color w:val="FF0000"/>
          <w:sz w:val="22"/>
          <w:szCs w:val="22"/>
          <w:u w:val="single"/>
        </w:rPr>
        <w:t>územním plánu</w:t>
      </w:r>
    </w:p>
    <w:p w:rsidR="0050245C" w:rsidRPr="0050245C" w:rsidRDefault="0050245C" w:rsidP="0050245C">
      <w:pPr>
        <w:numPr>
          <w:ilvl w:val="12"/>
          <w:numId w:val="0"/>
        </w:numPr>
        <w:tabs>
          <w:tab w:val="left" w:pos="0"/>
          <w:tab w:val="left" w:pos="378"/>
        </w:tabs>
        <w:jc w:val="both"/>
        <w:rPr>
          <w:rFonts w:ascii="Arial" w:hAnsi="Arial" w:cs="Arial"/>
          <w:sz w:val="22"/>
          <w:szCs w:val="22"/>
        </w:rPr>
      </w:pPr>
    </w:p>
    <w:p w:rsidR="0050245C" w:rsidRPr="0050245C" w:rsidRDefault="0050245C" w:rsidP="0050245C">
      <w:pPr>
        <w:numPr>
          <w:ilvl w:val="12"/>
          <w:numId w:val="0"/>
        </w:numPr>
        <w:tabs>
          <w:tab w:val="left" w:pos="378"/>
          <w:tab w:val="left" w:pos="426"/>
          <w:tab w:val="left" w:pos="4536"/>
          <w:tab w:val="left" w:pos="6804"/>
        </w:tabs>
        <w:spacing w:after="120"/>
        <w:rPr>
          <w:rFonts w:ascii="Arial" w:hAnsi="Arial" w:cs="Arial"/>
          <w:sz w:val="22"/>
          <w:szCs w:val="22"/>
        </w:rPr>
      </w:pPr>
      <w:r w:rsidRPr="0050245C">
        <w:rPr>
          <w:rFonts w:ascii="Arial" w:hAnsi="Arial" w:cs="Arial"/>
          <w:sz w:val="22"/>
          <w:szCs w:val="22"/>
        </w:rPr>
        <w:t>Pro účely tohoto ÚP jsou použity tyto pojmy:</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hospodářské zvířectvo - skot, prasata, ovce, kozy;</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drobné hospodářské zvířectvo - králíci, drůbež, apod.</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drobná pěstitelská činnost - pěstování plodin a produktů samozásobitelského charakteru;</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zemědělská malovýroba - podnikatelské pěstování na úrovni rodinných farem zaměřené jak na živočišnou, tak rostlinnou výrobu (i jednotlivě);</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 xml:space="preserve">zemědělská výroba – hromadná rostlinná nebo živočišná zemědělská výroba realizovaná ve specializovaných zemědělských areálech, jejíž negativní účinky na okolní prostředí mohou překročit hranice areálu; </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drobná výroba - činnosti nemající charakter hromadné tovární výroby, spíše blížící se výrobě řemeslnické v malých areálech, případně jednotlivých objektech;</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průmyslová výroba – hromadná tovární výroba v plošně rozsáhlých areálech s rozvinutou vnitropodnikovou dopravou, aktivity průmyslové výroby zpravidla vyžadují posouzení vlivu na ŽP podle zvláštních předpisů;</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neobtěžující řemesla a služby, nerušící výrobní činnost – činnosti, jejichž účinky nenarušují obytnou pohodu sousedů (hluk, zápach, prach, výpary, světelné efekty, aj.);</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obtěžující řemesla a služby - činnosti jejichž účinky narušují obytnou pohodu sousedů (hluk, zápach, prach, výpary, světelné efekty, aj.);</w:t>
      </w:r>
    </w:p>
    <w:p w:rsidR="0050245C" w:rsidRPr="0050245C" w:rsidRDefault="0050245C" w:rsidP="00C41613">
      <w:pPr>
        <w:numPr>
          <w:ilvl w:val="0"/>
          <w:numId w:val="107"/>
        </w:numPr>
        <w:tabs>
          <w:tab w:val="left" w:pos="284"/>
          <w:tab w:val="left" w:pos="360"/>
          <w:tab w:val="left" w:pos="426"/>
          <w:tab w:val="left" w:pos="4536"/>
          <w:tab w:val="left" w:pos="6804"/>
        </w:tabs>
        <w:ind w:right="-142"/>
        <w:jc w:val="both"/>
        <w:rPr>
          <w:rFonts w:ascii="Arial" w:hAnsi="Arial" w:cs="Arial"/>
          <w:sz w:val="22"/>
          <w:szCs w:val="22"/>
        </w:rPr>
      </w:pPr>
      <w:r w:rsidRPr="0050245C">
        <w:rPr>
          <w:rFonts w:ascii="Arial" w:hAnsi="Arial" w:cs="Arial"/>
          <w:sz w:val="22"/>
          <w:szCs w:val="22"/>
        </w:rPr>
        <w:t>činnosti s vyššími nároky na přepravu zboží - sklady, výrobní či jiná zařízení event. služby vyžadující občasnou obsluhu nákladními vozidly skupiny N</w:t>
      </w:r>
      <w:r w:rsidRPr="0050245C">
        <w:rPr>
          <w:rFonts w:ascii="Arial" w:hAnsi="Arial" w:cs="Arial"/>
          <w:sz w:val="22"/>
          <w:szCs w:val="22"/>
          <w:vertAlign w:val="subscript"/>
        </w:rPr>
        <w:t>1</w:t>
      </w:r>
      <w:r w:rsidRPr="0050245C">
        <w:rPr>
          <w:rFonts w:ascii="Arial" w:hAnsi="Arial" w:cs="Arial"/>
          <w:sz w:val="22"/>
          <w:szCs w:val="22"/>
        </w:rPr>
        <w:t xml:space="preserve"> a N</w:t>
      </w:r>
      <w:r w:rsidRPr="0050245C">
        <w:rPr>
          <w:rFonts w:ascii="Arial" w:hAnsi="Arial" w:cs="Arial"/>
          <w:sz w:val="22"/>
          <w:szCs w:val="22"/>
          <w:vertAlign w:val="subscript"/>
        </w:rPr>
        <w:t>2</w:t>
      </w:r>
      <w:r w:rsidRPr="0050245C">
        <w:rPr>
          <w:rFonts w:ascii="Arial" w:hAnsi="Arial" w:cs="Arial"/>
          <w:sz w:val="22"/>
          <w:szCs w:val="22"/>
        </w:rPr>
        <w:t xml:space="preserve"> a vozidel skupiny  T a S;</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malé prostory obchodu a služeb (maloobchodní zařízení) - stavby pro obchod a obdobné činnosti s celkovou prodejní plochou do 250 m</w:t>
      </w:r>
      <w:r w:rsidRPr="0050245C">
        <w:rPr>
          <w:rFonts w:ascii="Arial" w:hAnsi="Arial" w:cs="Arial"/>
          <w:sz w:val="22"/>
          <w:szCs w:val="22"/>
          <w:vertAlign w:val="superscript"/>
        </w:rPr>
        <w:t>2</w:t>
      </w:r>
      <w:r w:rsidRPr="0050245C">
        <w:rPr>
          <w:rFonts w:ascii="Arial" w:hAnsi="Arial" w:cs="Arial"/>
          <w:sz w:val="22"/>
          <w:szCs w:val="22"/>
        </w:rPr>
        <w:t>;</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výška zástavby - je stanovená počtem podlaží u objektů sloužících pro bydlení, v ostatních případech, je-li to nutné, je výstavba stanovena v metrech ke konkrétnímu bodu. Jde o nepřekročitelnou hranici;</w:t>
      </w:r>
    </w:p>
    <w:p w:rsidR="0050245C" w:rsidRPr="0050245C" w:rsidRDefault="0050245C" w:rsidP="00C41613">
      <w:pPr>
        <w:numPr>
          <w:ilvl w:val="0"/>
          <w:numId w:val="107"/>
        </w:numPr>
        <w:tabs>
          <w:tab w:val="left" w:pos="284"/>
          <w:tab w:val="left" w:pos="360"/>
          <w:tab w:val="left" w:pos="426"/>
          <w:tab w:val="left" w:pos="4536"/>
          <w:tab w:val="left" w:pos="6804"/>
        </w:tabs>
        <w:jc w:val="both"/>
        <w:rPr>
          <w:rFonts w:ascii="Arial" w:hAnsi="Arial" w:cs="Arial"/>
          <w:sz w:val="22"/>
          <w:szCs w:val="22"/>
        </w:rPr>
      </w:pPr>
      <w:r w:rsidRPr="0050245C">
        <w:rPr>
          <w:rFonts w:ascii="Arial" w:hAnsi="Arial" w:cs="Arial"/>
          <w:sz w:val="22"/>
          <w:szCs w:val="22"/>
        </w:rPr>
        <w:t>nadzemní podlaží, podzemní podlaží, podkroví – pojmy jsou definovány v normových ustanoveních (ČSN) pro obytné budovy;</w:t>
      </w:r>
    </w:p>
    <w:p w:rsidR="0050245C" w:rsidRPr="0050245C" w:rsidRDefault="0050245C" w:rsidP="00C41613">
      <w:pPr>
        <w:numPr>
          <w:ilvl w:val="0"/>
          <w:numId w:val="126"/>
        </w:numPr>
        <w:ind w:left="357" w:right="-144" w:hanging="357"/>
        <w:jc w:val="both"/>
        <w:rPr>
          <w:rFonts w:ascii="Arial" w:hAnsi="Arial" w:cs="Arial"/>
          <w:sz w:val="22"/>
          <w:szCs w:val="22"/>
          <w:u w:val="single"/>
        </w:rPr>
      </w:pPr>
      <w:r w:rsidRPr="0050245C">
        <w:rPr>
          <w:rFonts w:ascii="Arial" w:hAnsi="Arial" w:cs="Arial"/>
          <w:sz w:val="22"/>
          <w:szCs w:val="22"/>
          <w:u w:val="single"/>
        </w:rPr>
        <w:t xml:space="preserve">Chráněné prostory - tj. prostory, kde se lidé převážně pohybují, resp. pobývají, jsou: </w:t>
      </w:r>
    </w:p>
    <w:p w:rsidR="0050245C" w:rsidRPr="0050245C" w:rsidRDefault="0050245C" w:rsidP="00C41613">
      <w:pPr>
        <w:numPr>
          <w:ilvl w:val="0"/>
          <w:numId w:val="125"/>
        </w:numPr>
        <w:jc w:val="both"/>
        <w:rPr>
          <w:rFonts w:ascii="Arial" w:hAnsi="Arial" w:cs="Arial"/>
          <w:sz w:val="22"/>
          <w:szCs w:val="22"/>
        </w:rPr>
      </w:pPr>
      <w:r w:rsidRPr="0050245C">
        <w:rPr>
          <w:rFonts w:ascii="Arial" w:hAnsi="Arial" w:cs="Arial"/>
          <w:i/>
          <w:sz w:val="22"/>
          <w:szCs w:val="22"/>
          <w:u w:val="single"/>
        </w:rPr>
        <w:t>Chráněný venkovní prostor</w:t>
      </w:r>
      <w:r w:rsidRPr="0050245C">
        <w:rPr>
          <w:rFonts w:ascii="Arial" w:hAnsi="Arial" w:cs="Arial"/>
          <w:sz w:val="22"/>
          <w:szCs w:val="22"/>
        </w:rPr>
        <w:t xml:space="preserve"> - nezastavěné pozemky, které jsou užívány k rekreaci, sportu, léčení a výuce. </w:t>
      </w:r>
    </w:p>
    <w:p w:rsidR="0050245C" w:rsidRPr="0050245C" w:rsidRDefault="0050245C" w:rsidP="00C41613">
      <w:pPr>
        <w:numPr>
          <w:ilvl w:val="0"/>
          <w:numId w:val="125"/>
        </w:numPr>
        <w:jc w:val="both"/>
        <w:rPr>
          <w:rFonts w:ascii="Arial" w:hAnsi="Arial" w:cs="Arial"/>
          <w:sz w:val="22"/>
          <w:szCs w:val="22"/>
        </w:rPr>
      </w:pPr>
      <w:r w:rsidRPr="0050245C">
        <w:rPr>
          <w:rFonts w:ascii="Arial" w:hAnsi="Arial" w:cs="Arial"/>
          <w:i/>
          <w:sz w:val="22"/>
          <w:szCs w:val="22"/>
          <w:u w:val="single"/>
        </w:rPr>
        <w:t>Chráněný venkovní prostor staveb</w:t>
      </w:r>
      <w:r w:rsidRPr="0050245C">
        <w:rPr>
          <w:rFonts w:ascii="Arial" w:hAnsi="Arial" w:cs="Arial"/>
          <w:sz w:val="22"/>
          <w:szCs w:val="22"/>
        </w:rPr>
        <w:t xml:space="preserve"> - prostor do 2 m okolo bytových domů, rodinných domů, staveb pro školní a předškolní výchovu a pro zdravotní a sociální účely a staveb funkčně obdobných.</w:t>
      </w:r>
    </w:p>
    <w:p w:rsidR="0050245C" w:rsidRPr="0050245C" w:rsidRDefault="0050245C" w:rsidP="00C41613">
      <w:pPr>
        <w:numPr>
          <w:ilvl w:val="0"/>
          <w:numId w:val="125"/>
        </w:numPr>
        <w:ind w:left="709" w:hanging="283"/>
        <w:jc w:val="both"/>
        <w:rPr>
          <w:rFonts w:ascii="Arial" w:hAnsi="Arial" w:cs="Arial"/>
          <w:snapToGrid w:val="0"/>
          <w:sz w:val="22"/>
          <w:szCs w:val="22"/>
          <w:u w:val="single"/>
        </w:rPr>
      </w:pPr>
      <w:r w:rsidRPr="0050245C">
        <w:rPr>
          <w:rFonts w:ascii="Arial" w:hAnsi="Arial" w:cs="Arial"/>
          <w:i/>
          <w:sz w:val="22"/>
          <w:szCs w:val="22"/>
          <w:u w:val="single"/>
        </w:rPr>
        <w:lastRenderedPageBreak/>
        <w:t>Chráněný vnitřní prostor staveb</w:t>
      </w:r>
      <w:r w:rsidRPr="0050245C">
        <w:rPr>
          <w:rFonts w:ascii="Arial" w:hAnsi="Arial" w:cs="Arial"/>
          <w:sz w:val="22"/>
          <w:szCs w:val="22"/>
        </w:rPr>
        <w:t xml:space="preserve"> - do chráněného vnitřního prostoru staveb patří obytné a pobytové místnosti definované legislativními předpisy na úseku ochrany veřejného zdraví</w:t>
      </w:r>
    </w:p>
    <w:p w:rsidR="0050245C" w:rsidRPr="0050245C" w:rsidRDefault="0050245C" w:rsidP="0050245C">
      <w:pPr>
        <w:rPr>
          <w:rFonts w:ascii="Arial" w:hAnsi="Arial" w:cs="Arial"/>
          <w:b/>
          <w:sz w:val="22"/>
          <w:szCs w:val="22"/>
          <w:u w:val="single"/>
        </w:rPr>
      </w:pPr>
    </w:p>
    <w:p w:rsidR="0050245C" w:rsidRPr="0050245C" w:rsidRDefault="0050245C" w:rsidP="0050245C">
      <w:pPr>
        <w:rPr>
          <w:rFonts w:ascii="Arial" w:hAnsi="Arial" w:cs="Arial"/>
          <w:strike/>
          <w:color w:val="FF0000"/>
          <w:sz w:val="22"/>
          <w:szCs w:val="22"/>
          <w:u w:val="single"/>
        </w:rPr>
      </w:pPr>
      <w:r w:rsidRPr="0050245C">
        <w:rPr>
          <w:rFonts w:ascii="Arial" w:hAnsi="Arial" w:cs="Arial"/>
          <w:strike/>
          <w:color w:val="FF0000"/>
          <w:sz w:val="22"/>
          <w:szCs w:val="22"/>
          <w:u w:val="single"/>
        </w:rPr>
        <w:t xml:space="preserve">ÚP vymezuje v podmínkách využití ploch s rozdílným způsobem využití dále tyto pojmy: </w:t>
      </w:r>
    </w:p>
    <w:p w:rsidR="0050245C" w:rsidRPr="0050245C" w:rsidRDefault="0050245C" w:rsidP="0050245C">
      <w:pPr>
        <w:rPr>
          <w:rFonts w:ascii="Arial" w:hAnsi="Arial" w:cs="Arial"/>
          <w:sz w:val="22"/>
          <w:szCs w:val="22"/>
          <w:u w:val="single"/>
        </w:rPr>
      </w:pPr>
    </w:p>
    <w:p w:rsidR="0050245C" w:rsidRPr="0050245C" w:rsidRDefault="0050245C" w:rsidP="00C41613">
      <w:pPr>
        <w:numPr>
          <w:ilvl w:val="0"/>
          <w:numId w:val="143"/>
        </w:numPr>
        <w:ind w:left="284" w:hanging="284"/>
        <w:jc w:val="both"/>
        <w:rPr>
          <w:rFonts w:ascii="Arial" w:hAnsi="Arial" w:cs="Arial"/>
          <w:sz w:val="22"/>
          <w:szCs w:val="22"/>
          <w:u w:val="single"/>
        </w:rPr>
      </w:pPr>
      <w:r w:rsidRPr="0050245C">
        <w:rPr>
          <w:rFonts w:ascii="Arial" w:hAnsi="Arial" w:cs="Arial"/>
          <w:sz w:val="22"/>
          <w:szCs w:val="22"/>
          <w:u w:val="single"/>
        </w:rPr>
        <w:t xml:space="preserve">Přípustná míra </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rPr>
        <w:t xml:space="preserve">Přípustná míra, je taková míra, kdy činnost v území nenarušuje užívání staveb </w:t>
      </w:r>
      <w:r w:rsidRPr="0050245C">
        <w:rPr>
          <w:rFonts w:ascii="Arial" w:hAnsi="Arial" w:cs="Arial"/>
          <w:sz w:val="22"/>
          <w:szCs w:val="22"/>
        </w:rPr>
        <w:br/>
        <w:t xml:space="preserve">a zařízení v ploše a okolí a nesnižuje kvalitu prostředí souvisejícího území, přičemž kvalita prostředí nesmí být narušena činnostmi, které dané prostředí obtěžují hlukem, zápachem a dalšími negativními účinky. Činnost nesmí zvyšovat dopravní zátěž v území. </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rPr>
        <w:t>Přípustná míra je dána hygienickými předpisy, které jsou stanoveny pro vymezenou plochu.</w:t>
      </w:r>
    </w:p>
    <w:p w:rsidR="0050245C" w:rsidRPr="0050245C" w:rsidRDefault="0050245C" w:rsidP="00C41613">
      <w:pPr>
        <w:numPr>
          <w:ilvl w:val="0"/>
          <w:numId w:val="144"/>
        </w:numPr>
        <w:ind w:left="284" w:hanging="284"/>
        <w:jc w:val="both"/>
        <w:rPr>
          <w:rFonts w:ascii="Arial" w:hAnsi="Arial" w:cs="Arial"/>
          <w:sz w:val="22"/>
          <w:szCs w:val="22"/>
          <w:u w:val="single"/>
        </w:rPr>
      </w:pPr>
      <w:r w:rsidRPr="0050245C">
        <w:rPr>
          <w:rFonts w:ascii="Arial" w:hAnsi="Arial" w:cs="Arial"/>
          <w:sz w:val="22"/>
          <w:szCs w:val="22"/>
          <w:u w:val="single"/>
        </w:rPr>
        <w:t xml:space="preserve">Nerušící výrobní činnost   </w:t>
      </w:r>
    </w:p>
    <w:p w:rsidR="0050245C" w:rsidRPr="0050245C" w:rsidRDefault="0050245C" w:rsidP="0050245C">
      <w:pPr>
        <w:ind w:left="284"/>
        <w:jc w:val="both"/>
        <w:rPr>
          <w:rFonts w:ascii="Arial" w:hAnsi="Arial" w:cs="Arial"/>
          <w:sz w:val="22"/>
          <w:szCs w:val="22"/>
        </w:rPr>
      </w:pPr>
      <w:r w:rsidRPr="0050245C">
        <w:rPr>
          <w:rFonts w:ascii="Arial" w:hAnsi="Arial" w:cs="Arial"/>
          <w:sz w:val="22"/>
          <w:szCs w:val="22"/>
        </w:rPr>
        <w:t xml:space="preserve">Výrobní činnost, jejíž účinky nenarušují obytnou pohodu obyvatel v sousedních nemovitostech a to například hlukem, zápachem, prachem, světelnými efekty apod. (např. řemesla a služby). </w:t>
      </w:r>
    </w:p>
    <w:p w:rsidR="0050245C" w:rsidRPr="0050245C" w:rsidRDefault="0050245C" w:rsidP="0050245C">
      <w:pPr>
        <w:tabs>
          <w:tab w:val="left" w:pos="0"/>
        </w:tabs>
        <w:jc w:val="both"/>
        <w:rPr>
          <w:rFonts w:ascii="Arial" w:hAnsi="Arial" w:cs="Arial"/>
          <w:sz w:val="22"/>
          <w:szCs w:val="22"/>
        </w:rPr>
      </w:pPr>
    </w:p>
    <w:p w:rsidR="0050245C" w:rsidRPr="0050245C" w:rsidRDefault="0050245C" w:rsidP="0050245C">
      <w:pPr>
        <w:tabs>
          <w:tab w:val="left" w:pos="0"/>
        </w:tabs>
        <w:jc w:val="both"/>
        <w:rPr>
          <w:rFonts w:ascii="Arial" w:hAnsi="Arial" w:cs="Arial"/>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7. VYMEZENÍ VEŘEJNĚ PROSPĚŠNÝCH STAVEB, VEŘEJNĚ PROSPĚŠNÝCH  </w:t>
      </w: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    OPATŘENÍ A OPATŘENÍ K ZAJIŠŤOVÁNÍ OBRANY A BEZPEČNOSTI STÁTU </w:t>
      </w: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    A PLOCH PRO ASANACI, PRO KTERÉ LZE PRÁVA K POZEMKŮM A STAVBÁM VYVLASTNIT. </w:t>
      </w:r>
    </w:p>
    <w:p w:rsidR="0050245C" w:rsidRPr="0050245C" w:rsidRDefault="0050245C" w:rsidP="0050245C">
      <w:pPr>
        <w:rPr>
          <w:rFonts w:ascii="Arial" w:hAnsi="Arial" w:cs="Arial"/>
          <w:snapToGrid w:val="0"/>
          <w:sz w:val="22"/>
          <w:szCs w:val="22"/>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t>Veřejně prospěšné stavby dopravní a technické infrastruktury, včetně ploch nezbytných k zajištění jejich výstavby a řádného využívání pro stanovený účel:</w:t>
      </w:r>
    </w:p>
    <w:p w:rsidR="0050245C" w:rsidRPr="0050245C" w:rsidRDefault="0050245C" w:rsidP="0050245C">
      <w:pPr>
        <w:tabs>
          <w:tab w:val="left" w:pos="284"/>
        </w:tabs>
        <w:jc w:val="both"/>
        <w:rPr>
          <w:rFonts w:ascii="Arial" w:hAnsi="Arial" w:cs="Arial"/>
          <w:sz w:val="22"/>
          <w:szCs w:val="22"/>
        </w:rPr>
      </w:pPr>
    </w:p>
    <w:p w:rsidR="0050245C" w:rsidRPr="0050245C" w:rsidRDefault="0050245C" w:rsidP="0050245C">
      <w:pPr>
        <w:tabs>
          <w:tab w:val="left" w:pos="284"/>
        </w:tabs>
        <w:jc w:val="both"/>
        <w:rPr>
          <w:rFonts w:ascii="Arial" w:hAnsi="Arial" w:cs="Arial"/>
          <w:sz w:val="22"/>
          <w:szCs w:val="22"/>
          <w:u w:val="single"/>
        </w:rPr>
      </w:pPr>
      <w:r w:rsidRPr="0050245C">
        <w:rPr>
          <w:rFonts w:ascii="Arial" w:hAnsi="Arial" w:cs="Arial"/>
          <w:sz w:val="22"/>
          <w:szCs w:val="22"/>
          <w:u w:val="single"/>
        </w:rPr>
        <w:t>Dopravní infrastruktura:</w:t>
      </w:r>
    </w:p>
    <w:p w:rsidR="0050245C" w:rsidRPr="0050245C" w:rsidRDefault="0050245C" w:rsidP="0050245C">
      <w:pPr>
        <w:ind w:left="720" w:hanging="720"/>
        <w:jc w:val="both"/>
        <w:rPr>
          <w:rFonts w:ascii="Arial" w:hAnsi="Arial" w:cs="Arial"/>
          <w:snapToGrid w:val="0"/>
          <w:sz w:val="22"/>
          <w:szCs w:val="22"/>
        </w:rPr>
      </w:pPr>
    </w:p>
    <w:p w:rsidR="0050245C" w:rsidRPr="0050245C" w:rsidRDefault="0050245C" w:rsidP="0050245C">
      <w:pPr>
        <w:tabs>
          <w:tab w:val="left" w:pos="397"/>
        </w:tabs>
        <w:ind w:left="709" w:hanging="709"/>
        <w:rPr>
          <w:rFonts w:ascii="Arial" w:hAnsi="Arial" w:cs="Arial"/>
          <w:snapToGrid w:val="0"/>
          <w:sz w:val="22"/>
          <w:szCs w:val="22"/>
        </w:rPr>
      </w:pPr>
      <w:r w:rsidRPr="0050245C">
        <w:rPr>
          <w:rFonts w:ascii="Arial" w:hAnsi="Arial" w:cs="Arial"/>
          <w:snapToGrid w:val="0"/>
          <w:sz w:val="22"/>
          <w:szCs w:val="22"/>
        </w:rPr>
        <w:t>VD1</w:t>
      </w:r>
      <w:r w:rsidRPr="0050245C">
        <w:rPr>
          <w:rFonts w:ascii="Arial" w:hAnsi="Arial" w:cs="Arial"/>
          <w:snapToGrid w:val="0"/>
          <w:sz w:val="22"/>
          <w:szCs w:val="22"/>
        </w:rPr>
        <w:tab/>
        <w:t>Přeložka silnice II/406 včetně souvisejících investic a přeložek inženýrských sítí ve vymezeném koridoru DK1</w:t>
      </w:r>
    </w:p>
    <w:p w:rsidR="0050245C" w:rsidRPr="0050245C" w:rsidRDefault="0050245C" w:rsidP="0050245C">
      <w:pPr>
        <w:tabs>
          <w:tab w:val="left" w:pos="397"/>
        </w:tabs>
        <w:rPr>
          <w:rFonts w:ascii="Arial" w:hAnsi="Arial" w:cs="Arial"/>
          <w:snapToGrid w:val="0"/>
          <w:sz w:val="22"/>
          <w:szCs w:val="22"/>
        </w:rPr>
      </w:pPr>
      <w:r w:rsidRPr="0050245C">
        <w:rPr>
          <w:rFonts w:ascii="Arial" w:hAnsi="Arial" w:cs="Arial"/>
          <w:snapToGrid w:val="0"/>
          <w:sz w:val="22"/>
          <w:szCs w:val="22"/>
        </w:rPr>
        <w:t>VD2</w:t>
      </w:r>
      <w:r w:rsidRPr="0050245C">
        <w:rPr>
          <w:rFonts w:ascii="Arial" w:hAnsi="Arial" w:cs="Arial"/>
          <w:snapToGrid w:val="0"/>
          <w:sz w:val="22"/>
          <w:szCs w:val="22"/>
        </w:rPr>
        <w:tab/>
        <w:t>Propojení železniční trati Jihlava - Třešť.</w:t>
      </w:r>
    </w:p>
    <w:p w:rsidR="0050245C" w:rsidRPr="0050245C" w:rsidRDefault="0050245C" w:rsidP="0050245C">
      <w:pPr>
        <w:tabs>
          <w:tab w:val="left" w:pos="709"/>
        </w:tabs>
        <w:ind w:left="709" w:hanging="709"/>
        <w:rPr>
          <w:rFonts w:ascii="Arial" w:hAnsi="Arial" w:cs="Arial"/>
          <w:snapToGrid w:val="0"/>
          <w:sz w:val="22"/>
          <w:szCs w:val="22"/>
        </w:rPr>
      </w:pPr>
      <w:r w:rsidRPr="0050245C">
        <w:rPr>
          <w:rFonts w:ascii="Arial" w:hAnsi="Arial" w:cs="Arial"/>
          <w:snapToGrid w:val="0"/>
          <w:sz w:val="22"/>
          <w:szCs w:val="22"/>
        </w:rPr>
        <w:t>VD4</w:t>
      </w:r>
      <w:r w:rsidRPr="0050245C">
        <w:rPr>
          <w:rFonts w:ascii="Arial" w:hAnsi="Arial" w:cs="Arial"/>
          <w:snapToGrid w:val="0"/>
          <w:sz w:val="22"/>
          <w:szCs w:val="22"/>
        </w:rPr>
        <w:tab/>
        <w:t xml:space="preserve">Úprava místní komunikace Horní Hutě - Dolní Hutě (k parkovišti) včetně možného rozšíření. </w:t>
      </w:r>
      <w:r w:rsidRPr="0050245C">
        <w:rPr>
          <w:rFonts w:ascii="Arial" w:hAnsi="Arial" w:cs="Arial"/>
          <w:snapToGrid w:val="0"/>
          <w:sz w:val="22"/>
          <w:szCs w:val="22"/>
        </w:rPr>
        <w:tab/>
      </w:r>
    </w:p>
    <w:p w:rsidR="0050245C" w:rsidRPr="0050245C" w:rsidRDefault="0050245C" w:rsidP="0050245C">
      <w:pPr>
        <w:tabs>
          <w:tab w:val="left" w:pos="397"/>
        </w:tabs>
        <w:ind w:left="360" w:hanging="360"/>
        <w:rPr>
          <w:rFonts w:ascii="Arial" w:hAnsi="Arial" w:cs="Arial"/>
          <w:snapToGrid w:val="0"/>
          <w:sz w:val="22"/>
          <w:szCs w:val="22"/>
        </w:rPr>
      </w:pPr>
      <w:r w:rsidRPr="0050245C">
        <w:rPr>
          <w:rFonts w:ascii="Arial" w:hAnsi="Arial" w:cs="Arial"/>
          <w:snapToGrid w:val="0"/>
          <w:sz w:val="22"/>
          <w:szCs w:val="22"/>
        </w:rPr>
        <w:t>VD7</w:t>
      </w:r>
      <w:r w:rsidRPr="0050245C">
        <w:rPr>
          <w:rFonts w:ascii="Arial" w:hAnsi="Arial" w:cs="Arial"/>
          <w:snapToGrid w:val="0"/>
          <w:sz w:val="22"/>
          <w:szCs w:val="22"/>
        </w:rPr>
        <w:tab/>
        <w:t>Plocha pro parkoviště v Hutích.</w:t>
      </w:r>
    </w:p>
    <w:p w:rsidR="0050245C" w:rsidRPr="0050245C" w:rsidRDefault="0050245C" w:rsidP="0050245C">
      <w:pPr>
        <w:tabs>
          <w:tab w:val="left" w:pos="397"/>
        </w:tabs>
        <w:ind w:left="360" w:hanging="360"/>
        <w:rPr>
          <w:rFonts w:ascii="Arial" w:hAnsi="Arial" w:cs="Arial"/>
          <w:b/>
          <w:snapToGrid w:val="0"/>
          <w:color w:val="FF0000"/>
          <w:sz w:val="22"/>
          <w:szCs w:val="22"/>
        </w:rPr>
      </w:pPr>
      <w:r w:rsidRPr="0050245C">
        <w:rPr>
          <w:rFonts w:ascii="Arial" w:hAnsi="Arial" w:cs="Arial"/>
          <w:b/>
          <w:snapToGrid w:val="0"/>
          <w:color w:val="FF0000"/>
          <w:sz w:val="22"/>
          <w:szCs w:val="22"/>
        </w:rPr>
        <w:t>VD20</w:t>
      </w:r>
      <w:r w:rsidRPr="0050245C">
        <w:rPr>
          <w:rFonts w:ascii="Arial" w:hAnsi="Arial" w:cs="Arial"/>
          <w:b/>
          <w:snapToGrid w:val="0"/>
          <w:color w:val="FF0000"/>
          <w:sz w:val="22"/>
          <w:szCs w:val="22"/>
        </w:rPr>
        <w:tab/>
        <w:t xml:space="preserve">Plocha pro parkoviště v severní části obce Cejle. </w:t>
      </w:r>
    </w:p>
    <w:p w:rsidR="0050245C" w:rsidRPr="0050245C" w:rsidRDefault="0050245C" w:rsidP="0050245C">
      <w:pPr>
        <w:ind w:left="360" w:hanging="360"/>
        <w:jc w:val="both"/>
        <w:rPr>
          <w:rFonts w:ascii="Arial" w:hAnsi="Arial" w:cs="Arial"/>
          <w:snapToGrid w:val="0"/>
          <w:sz w:val="22"/>
          <w:szCs w:val="22"/>
        </w:rPr>
      </w:pPr>
    </w:p>
    <w:p w:rsidR="0050245C" w:rsidRPr="0050245C" w:rsidRDefault="0050245C" w:rsidP="0050245C">
      <w:pPr>
        <w:tabs>
          <w:tab w:val="left" w:pos="284"/>
        </w:tabs>
        <w:jc w:val="both"/>
        <w:rPr>
          <w:rFonts w:ascii="Arial" w:hAnsi="Arial" w:cs="Arial"/>
          <w:sz w:val="22"/>
          <w:szCs w:val="22"/>
          <w:u w:val="single"/>
        </w:rPr>
      </w:pPr>
      <w:r w:rsidRPr="0050245C">
        <w:rPr>
          <w:rFonts w:ascii="Arial" w:hAnsi="Arial" w:cs="Arial"/>
          <w:sz w:val="22"/>
          <w:szCs w:val="22"/>
          <w:u w:val="single"/>
        </w:rPr>
        <w:t>Technická infrastruktura:</w:t>
      </w:r>
    </w:p>
    <w:p w:rsidR="0050245C" w:rsidRPr="0050245C" w:rsidRDefault="0050245C" w:rsidP="0050245C">
      <w:pPr>
        <w:tabs>
          <w:tab w:val="left" w:pos="567"/>
        </w:tabs>
        <w:ind w:left="540" w:hanging="540"/>
        <w:jc w:val="both"/>
        <w:rPr>
          <w:rFonts w:ascii="Arial" w:hAnsi="Arial" w:cs="Arial"/>
          <w:snapToGrid w:val="0"/>
          <w:sz w:val="22"/>
          <w:szCs w:val="22"/>
        </w:rPr>
      </w:pPr>
    </w:p>
    <w:p w:rsidR="0050245C" w:rsidRPr="0050245C" w:rsidRDefault="0050245C" w:rsidP="0050245C">
      <w:pPr>
        <w:tabs>
          <w:tab w:val="left" w:pos="397"/>
        </w:tabs>
        <w:ind w:left="360" w:hanging="360"/>
        <w:rPr>
          <w:rFonts w:ascii="Arial" w:hAnsi="Arial" w:cs="Arial"/>
          <w:snapToGrid w:val="0"/>
          <w:sz w:val="22"/>
          <w:szCs w:val="22"/>
        </w:rPr>
      </w:pPr>
      <w:r w:rsidRPr="0050245C">
        <w:rPr>
          <w:rFonts w:ascii="Arial" w:hAnsi="Arial" w:cs="Arial"/>
          <w:snapToGrid w:val="0"/>
          <w:sz w:val="22"/>
          <w:szCs w:val="22"/>
        </w:rPr>
        <w:t>VT10</w:t>
      </w:r>
      <w:r w:rsidRPr="0050245C">
        <w:rPr>
          <w:rFonts w:ascii="Arial" w:hAnsi="Arial" w:cs="Arial"/>
          <w:snapToGrid w:val="0"/>
          <w:sz w:val="22"/>
          <w:szCs w:val="22"/>
        </w:rPr>
        <w:tab/>
        <w:t>Napojení místní části Horní Hutě na vodovod Cejle</w:t>
      </w:r>
    </w:p>
    <w:p w:rsidR="0050245C" w:rsidRPr="0050245C" w:rsidRDefault="0050245C" w:rsidP="0050245C">
      <w:pPr>
        <w:tabs>
          <w:tab w:val="left" w:pos="709"/>
        </w:tabs>
        <w:ind w:left="709" w:hanging="709"/>
        <w:rPr>
          <w:rFonts w:ascii="Arial" w:hAnsi="Arial" w:cs="Arial"/>
          <w:strike/>
          <w:snapToGrid w:val="0"/>
          <w:sz w:val="22"/>
          <w:szCs w:val="22"/>
        </w:rPr>
      </w:pPr>
      <w:r w:rsidRPr="0050245C">
        <w:rPr>
          <w:rFonts w:ascii="Arial" w:hAnsi="Arial" w:cs="Arial"/>
          <w:snapToGrid w:val="0"/>
          <w:sz w:val="22"/>
          <w:szCs w:val="22"/>
        </w:rPr>
        <w:t>VT13</w:t>
      </w:r>
      <w:r w:rsidRPr="0050245C">
        <w:rPr>
          <w:rFonts w:ascii="Arial" w:hAnsi="Arial" w:cs="Arial"/>
          <w:snapToGrid w:val="0"/>
          <w:sz w:val="22"/>
          <w:szCs w:val="22"/>
        </w:rPr>
        <w:tab/>
        <w:t xml:space="preserve">Nadzemní vedení VVN 110 </w:t>
      </w:r>
      <w:proofErr w:type="spellStart"/>
      <w:r w:rsidRPr="0050245C">
        <w:rPr>
          <w:rFonts w:ascii="Arial" w:hAnsi="Arial" w:cs="Arial"/>
          <w:snapToGrid w:val="0"/>
          <w:sz w:val="22"/>
          <w:szCs w:val="22"/>
        </w:rPr>
        <w:t>kV</w:t>
      </w:r>
      <w:proofErr w:type="spellEnd"/>
      <w:r w:rsidRPr="0050245C">
        <w:rPr>
          <w:rFonts w:ascii="Arial" w:hAnsi="Arial" w:cs="Arial"/>
          <w:snapToGrid w:val="0"/>
          <w:sz w:val="22"/>
          <w:szCs w:val="22"/>
        </w:rPr>
        <w:t xml:space="preserve"> Jihlava západ - R  Třešť - R Telč ve vymezeném koridoru TK2</w:t>
      </w:r>
    </w:p>
    <w:p w:rsidR="0050245C" w:rsidRPr="0050245C" w:rsidRDefault="0050245C" w:rsidP="0050245C">
      <w:pPr>
        <w:ind w:left="709" w:hanging="709"/>
        <w:jc w:val="both"/>
        <w:rPr>
          <w:rFonts w:ascii="Arial" w:hAnsi="Arial" w:cs="Arial"/>
          <w:snapToGrid w:val="0"/>
          <w:sz w:val="22"/>
          <w:szCs w:val="22"/>
        </w:rPr>
      </w:pPr>
    </w:p>
    <w:p w:rsidR="0050245C" w:rsidRPr="0050245C" w:rsidRDefault="0050245C" w:rsidP="0050245C">
      <w:pPr>
        <w:tabs>
          <w:tab w:val="left" w:pos="284"/>
        </w:tabs>
        <w:jc w:val="both"/>
        <w:rPr>
          <w:rFonts w:ascii="Arial" w:hAnsi="Arial" w:cs="Arial"/>
          <w:sz w:val="22"/>
          <w:szCs w:val="22"/>
        </w:rPr>
      </w:pPr>
      <w:r w:rsidRPr="0050245C">
        <w:rPr>
          <w:rFonts w:ascii="Arial" w:hAnsi="Arial" w:cs="Arial"/>
          <w:b/>
          <w:sz w:val="22"/>
          <w:szCs w:val="22"/>
          <w:u w:val="single"/>
        </w:rPr>
        <w:t>Veřejně prospěšná opatření pro účel:</w:t>
      </w:r>
    </w:p>
    <w:p w:rsidR="0050245C" w:rsidRPr="0050245C" w:rsidRDefault="0050245C" w:rsidP="0050245C">
      <w:pPr>
        <w:tabs>
          <w:tab w:val="left" w:pos="284"/>
        </w:tabs>
        <w:jc w:val="both"/>
        <w:rPr>
          <w:rFonts w:ascii="Arial" w:hAnsi="Arial" w:cs="Arial"/>
          <w:sz w:val="22"/>
          <w:szCs w:val="22"/>
          <w:u w:val="single"/>
        </w:rPr>
      </w:pPr>
    </w:p>
    <w:p w:rsidR="0050245C" w:rsidRPr="0050245C" w:rsidRDefault="0050245C" w:rsidP="0050245C">
      <w:pPr>
        <w:tabs>
          <w:tab w:val="left" w:pos="284"/>
        </w:tabs>
        <w:jc w:val="both"/>
        <w:rPr>
          <w:rFonts w:ascii="Arial" w:hAnsi="Arial" w:cs="Arial"/>
          <w:sz w:val="22"/>
          <w:szCs w:val="22"/>
          <w:u w:val="single"/>
        </w:rPr>
      </w:pPr>
      <w:r w:rsidRPr="0050245C">
        <w:rPr>
          <w:rFonts w:ascii="Arial" w:hAnsi="Arial" w:cs="Arial"/>
          <w:sz w:val="22"/>
          <w:szCs w:val="22"/>
          <w:u w:val="single"/>
        </w:rPr>
        <w:t>Zvyšování retenčních schopností území:</w:t>
      </w:r>
    </w:p>
    <w:p w:rsidR="0050245C" w:rsidRPr="0050245C" w:rsidRDefault="0050245C" w:rsidP="0050245C">
      <w:pPr>
        <w:tabs>
          <w:tab w:val="left" w:pos="284"/>
        </w:tabs>
        <w:jc w:val="both"/>
        <w:rPr>
          <w:rFonts w:ascii="Arial" w:hAnsi="Arial" w:cs="Arial"/>
          <w:sz w:val="22"/>
          <w:szCs w:val="22"/>
        </w:rPr>
      </w:pPr>
      <w:r w:rsidRPr="0050245C">
        <w:rPr>
          <w:rFonts w:ascii="Arial" w:hAnsi="Arial" w:cs="Arial"/>
          <w:sz w:val="22"/>
          <w:szCs w:val="22"/>
        </w:rPr>
        <w:t>Tato veřejně prospěšná opatření nejsou vymezena.</w:t>
      </w:r>
    </w:p>
    <w:p w:rsidR="0050245C" w:rsidRPr="0050245C" w:rsidRDefault="0050245C" w:rsidP="0050245C">
      <w:pPr>
        <w:tabs>
          <w:tab w:val="left" w:pos="284"/>
        </w:tabs>
        <w:jc w:val="both"/>
        <w:rPr>
          <w:rFonts w:ascii="Arial" w:hAnsi="Arial" w:cs="Arial"/>
          <w:sz w:val="22"/>
          <w:szCs w:val="22"/>
          <w:u w:val="single"/>
        </w:rPr>
      </w:pPr>
    </w:p>
    <w:p w:rsidR="0050245C" w:rsidRPr="0050245C" w:rsidRDefault="0050245C" w:rsidP="0050245C">
      <w:pPr>
        <w:tabs>
          <w:tab w:val="left" w:pos="284"/>
        </w:tabs>
        <w:jc w:val="both"/>
        <w:rPr>
          <w:rFonts w:ascii="Arial" w:hAnsi="Arial" w:cs="Arial"/>
          <w:sz w:val="22"/>
          <w:szCs w:val="22"/>
          <w:u w:val="single"/>
        </w:rPr>
      </w:pPr>
      <w:r w:rsidRPr="0050245C">
        <w:rPr>
          <w:rFonts w:ascii="Arial" w:hAnsi="Arial" w:cs="Arial"/>
          <w:sz w:val="22"/>
          <w:szCs w:val="22"/>
          <w:u w:val="single"/>
        </w:rPr>
        <w:t>Založení prvků územního systému ekologické stability:</w:t>
      </w:r>
    </w:p>
    <w:p w:rsidR="0050245C" w:rsidRPr="0050245C" w:rsidRDefault="0050245C" w:rsidP="0050245C">
      <w:pPr>
        <w:tabs>
          <w:tab w:val="left" w:pos="284"/>
        </w:tabs>
        <w:jc w:val="both"/>
        <w:rPr>
          <w:rFonts w:ascii="Arial" w:hAnsi="Arial" w:cs="Arial"/>
          <w:sz w:val="22"/>
          <w:szCs w:val="22"/>
        </w:rPr>
      </w:pPr>
    </w:p>
    <w:p w:rsidR="0050245C" w:rsidRPr="0050245C" w:rsidRDefault="0050245C" w:rsidP="0050245C">
      <w:pPr>
        <w:tabs>
          <w:tab w:val="left" w:pos="397"/>
        </w:tabs>
        <w:ind w:left="360" w:hanging="360"/>
        <w:rPr>
          <w:rFonts w:ascii="Arial" w:hAnsi="Arial" w:cs="Arial"/>
          <w:snapToGrid w:val="0"/>
          <w:sz w:val="22"/>
          <w:szCs w:val="22"/>
        </w:rPr>
      </w:pPr>
      <w:r w:rsidRPr="0050245C">
        <w:rPr>
          <w:rFonts w:ascii="Arial" w:hAnsi="Arial" w:cs="Arial"/>
          <w:snapToGrid w:val="0"/>
          <w:sz w:val="22"/>
          <w:szCs w:val="22"/>
        </w:rPr>
        <w:t>VU18</w:t>
      </w:r>
      <w:r w:rsidRPr="0050245C">
        <w:rPr>
          <w:rFonts w:ascii="Arial" w:hAnsi="Arial" w:cs="Arial"/>
          <w:snapToGrid w:val="0"/>
          <w:sz w:val="22"/>
          <w:szCs w:val="22"/>
        </w:rPr>
        <w:tab/>
        <w:t xml:space="preserve">Regionální biocentrum RBC 663 Přední skála </w:t>
      </w:r>
    </w:p>
    <w:p w:rsidR="0050245C" w:rsidRPr="0050245C" w:rsidRDefault="0050245C" w:rsidP="0050245C">
      <w:pPr>
        <w:tabs>
          <w:tab w:val="left" w:pos="397"/>
        </w:tabs>
        <w:ind w:left="360" w:hanging="360"/>
        <w:rPr>
          <w:rFonts w:ascii="Arial" w:hAnsi="Arial" w:cs="Arial"/>
          <w:snapToGrid w:val="0"/>
          <w:sz w:val="22"/>
          <w:szCs w:val="22"/>
        </w:rPr>
      </w:pPr>
      <w:r w:rsidRPr="0050245C">
        <w:rPr>
          <w:rFonts w:ascii="Arial" w:hAnsi="Arial" w:cs="Arial"/>
          <w:snapToGrid w:val="0"/>
          <w:sz w:val="22"/>
          <w:szCs w:val="22"/>
        </w:rPr>
        <w:t>VU19</w:t>
      </w:r>
      <w:r w:rsidRPr="0050245C">
        <w:rPr>
          <w:rFonts w:ascii="Arial" w:hAnsi="Arial" w:cs="Arial"/>
          <w:snapToGrid w:val="0"/>
          <w:sz w:val="22"/>
          <w:szCs w:val="22"/>
        </w:rPr>
        <w:tab/>
        <w:t>Regionální biokoridor RBK 508 Čertův hrádek - Přední skála</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tabs>
          <w:tab w:val="left" w:pos="284"/>
        </w:tabs>
        <w:jc w:val="both"/>
        <w:rPr>
          <w:rFonts w:ascii="Arial" w:hAnsi="Arial" w:cs="Arial"/>
          <w:b/>
          <w:sz w:val="22"/>
          <w:szCs w:val="22"/>
          <w:u w:val="single"/>
        </w:rPr>
      </w:pPr>
      <w:r w:rsidRPr="0050245C">
        <w:rPr>
          <w:rFonts w:ascii="Arial" w:hAnsi="Arial" w:cs="Arial"/>
          <w:b/>
          <w:sz w:val="22"/>
          <w:szCs w:val="22"/>
          <w:u w:val="single"/>
        </w:rPr>
        <w:lastRenderedPageBreak/>
        <w:t>Asanace:</w:t>
      </w:r>
    </w:p>
    <w:p w:rsidR="0050245C" w:rsidRPr="0050245C" w:rsidRDefault="0050245C" w:rsidP="0050245C">
      <w:pPr>
        <w:jc w:val="both"/>
        <w:rPr>
          <w:rFonts w:ascii="Arial" w:hAnsi="Arial" w:cs="Arial"/>
          <w:snapToGrid w:val="0"/>
          <w:sz w:val="22"/>
          <w:szCs w:val="22"/>
        </w:rPr>
      </w:pPr>
    </w:p>
    <w:p w:rsidR="0050245C" w:rsidRPr="0050245C" w:rsidRDefault="0050245C" w:rsidP="0050245C">
      <w:pPr>
        <w:tabs>
          <w:tab w:val="left" w:pos="397"/>
        </w:tabs>
        <w:jc w:val="both"/>
        <w:rPr>
          <w:rFonts w:ascii="Arial" w:hAnsi="Arial" w:cs="Arial"/>
          <w:snapToGrid w:val="0"/>
          <w:sz w:val="22"/>
          <w:szCs w:val="22"/>
        </w:rPr>
      </w:pPr>
      <w:r w:rsidRPr="0050245C">
        <w:rPr>
          <w:rFonts w:ascii="Arial" w:hAnsi="Arial" w:cs="Arial"/>
          <w:snapToGrid w:val="0"/>
          <w:sz w:val="22"/>
          <w:szCs w:val="22"/>
        </w:rPr>
        <w:t xml:space="preserve">Územní plán nevymezuje asanace, pro které lze práva k pozemkům a stavbám vyvlastnit. </w:t>
      </w:r>
    </w:p>
    <w:p w:rsidR="0050245C" w:rsidRPr="0050245C" w:rsidRDefault="0050245C" w:rsidP="0050245C">
      <w:pPr>
        <w:tabs>
          <w:tab w:val="left" w:pos="284"/>
        </w:tabs>
        <w:jc w:val="both"/>
        <w:rPr>
          <w:rFonts w:ascii="Arial" w:hAnsi="Arial" w:cs="Arial"/>
          <w:b/>
          <w:sz w:val="22"/>
          <w:szCs w:val="22"/>
          <w:u w:val="single"/>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180" w:hanging="180"/>
        <w:rPr>
          <w:rFonts w:ascii="Arial" w:hAnsi="Arial" w:cs="Arial"/>
          <w:b/>
          <w:snapToGrid w:val="0"/>
          <w:sz w:val="22"/>
          <w:szCs w:val="22"/>
        </w:rPr>
      </w:pPr>
      <w:r w:rsidRPr="0050245C">
        <w:rPr>
          <w:rFonts w:ascii="Arial" w:hAnsi="Arial" w:cs="Arial"/>
          <w:b/>
          <w:snapToGrid w:val="0"/>
          <w:sz w:val="22"/>
          <w:szCs w:val="22"/>
        </w:rPr>
        <w:t xml:space="preserve">8. VYMEZENÍ VEŘEJNĚ PROSPĚŠNÝCH STAVEB A VEŘEJNÝCH PROSTRANSTVÍ, PRO KTERÉ LZE UPLATNIT PŘEDKUPNÍ PRÁVO, S UVEDENÍM V ČÍ PROSPĚCH JE PŘEDKUPNÍ PRÁVO ZŘIZOVÁNO, PARCELNÍCH ČÍSEL POZEMKŮ, NÁZVU KATASTRÁLNÍHO ÚZEMÍ A PŘÍPADNĚ DALŠÍCH ÚDAJŮ PODLE § 8 KATASTRÁLNÍHO ZÁKONA. </w:t>
      </w:r>
    </w:p>
    <w:p w:rsidR="0050245C" w:rsidRPr="0050245C" w:rsidRDefault="0050245C" w:rsidP="0050245C">
      <w:pPr>
        <w:ind w:firstLine="284"/>
        <w:rPr>
          <w:rFonts w:ascii="Arial" w:hAnsi="Arial" w:cs="Arial"/>
          <w:snapToGrid w:val="0"/>
          <w:sz w:val="22"/>
          <w:szCs w:val="22"/>
        </w:rPr>
      </w:pPr>
    </w:p>
    <w:p w:rsidR="0050245C" w:rsidRPr="0050245C" w:rsidRDefault="0050245C" w:rsidP="0050245C">
      <w:pPr>
        <w:ind w:firstLine="284"/>
        <w:rPr>
          <w:rFonts w:ascii="Arial" w:hAnsi="Arial" w:cs="Arial"/>
          <w:strike/>
          <w:snapToGrid w:val="0"/>
          <w:color w:val="FF0000"/>
          <w:sz w:val="22"/>
          <w:szCs w:val="22"/>
        </w:rPr>
      </w:pPr>
      <w:r w:rsidRPr="0050245C">
        <w:rPr>
          <w:rFonts w:ascii="Arial" w:hAnsi="Arial" w:cs="Arial"/>
          <w:strike/>
          <w:snapToGrid w:val="0"/>
          <w:color w:val="FF0000"/>
          <w:sz w:val="22"/>
          <w:szCs w:val="22"/>
        </w:rPr>
        <w:t>V územním plánu nejsou tyto veřejně prospěšné stavby a opatření vymezeny.</w:t>
      </w:r>
    </w:p>
    <w:p w:rsidR="0050245C" w:rsidRPr="0050245C" w:rsidRDefault="0050245C" w:rsidP="0050245C">
      <w:pPr>
        <w:ind w:firstLine="284"/>
        <w:rPr>
          <w:rFonts w:ascii="Arial" w:hAnsi="Arial" w:cs="Arial"/>
          <w:snapToGrid w:val="0"/>
          <w:sz w:val="22"/>
          <w:szCs w:val="22"/>
        </w:rPr>
      </w:pPr>
    </w:p>
    <w:p w:rsidR="0050245C" w:rsidRPr="0050245C" w:rsidRDefault="0050245C" w:rsidP="0050245C">
      <w:pPr>
        <w:outlineLvl w:val="0"/>
        <w:rPr>
          <w:rFonts w:ascii="Arial" w:hAnsi="Arial" w:cs="Arial"/>
          <w:b/>
          <w:color w:val="FF0000"/>
          <w:sz w:val="22"/>
          <w:szCs w:val="22"/>
        </w:rPr>
      </w:pPr>
      <w:r w:rsidRPr="0050245C">
        <w:rPr>
          <w:rFonts w:ascii="Arial" w:hAnsi="Arial" w:cs="Arial"/>
          <w:b/>
          <w:color w:val="FF0000"/>
          <w:sz w:val="22"/>
          <w:szCs w:val="22"/>
        </w:rPr>
        <w:t>Územní plán vymezuje veřejné prostranství:</w:t>
      </w:r>
    </w:p>
    <w:p w:rsidR="0050245C" w:rsidRPr="0050245C" w:rsidRDefault="0050245C" w:rsidP="0050245C">
      <w:pPr>
        <w:outlineLvl w:val="0"/>
        <w:rPr>
          <w:rFonts w:ascii="Arial" w:hAnsi="Arial" w:cs="Arial"/>
          <w:b/>
          <w:color w:val="FF0000"/>
          <w:sz w:val="22"/>
          <w:szCs w:val="22"/>
        </w:rPr>
      </w:pPr>
    </w:p>
    <w:p w:rsidR="0050245C" w:rsidRPr="0050245C" w:rsidRDefault="0050245C" w:rsidP="0050245C">
      <w:pPr>
        <w:suppressAutoHyphens/>
        <w:rPr>
          <w:rFonts w:ascii="Arial" w:hAnsi="Arial" w:cs="Arial"/>
          <w:b/>
          <w:color w:val="FF0000"/>
          <w:sz w:val="22"/>
          <w:szCs w:val="22"/>
        </w:rPr>
      </w:pPr>
      <w:r w:rsidRPr="0050245C">
        <w:rPr>
          <w:rFonts w:ascii="Arial" w:hAnsi="Arial" w:cs="Arial"/>
          <w:b/>
          <w:color w:val="FF0000"/>
          <w:sz w:val="22"/>
          <w:szCs w:val="22"/>
        </w:rPr>
        <w:t xml:space="preserve">PP1  -  Veřejné prostranství - zeleň veřejných prostranství </w:t>
      </w:r>
    </w:p>
    <w:p w:rsidR="0050245C" w:rsidRPr="0050245C" w:rsidRDefault="0050245C" w:rsidP="0050245C">
      <w:pPr>
        <w:suppressAutoHyphens/>
        <w:rPr>
          <w:rFonts w:ascii="Arial" w:hAnsi="Arial" w:cs="Arial"/>
          <w:b/>
          <w:color w:val="FF0000"/>
          <w:sz w:val="22"/>
          <w:szCs w:val="22"/>
        </w:rPr>
      </w:pPr>
      <w:r w:rsidRPr="0050245C">
        <w:rPr>
          <w:rFonts w:ascii="Arial" w:hAnsi="Arial" w:cs="Arial"/>
          <w:b/>
          <w:color w:val="FF0000"/>
          <w:sz w:val="22"/>
          <w:szCs w:val="22"/>
        </w:rPr>
        <w:t xml:space="preserve">Předkupní právo uplatněno pro obec Cejle na níže uvedené parcelní číslo  </w:t>
      </w:r>
      <w:r w:rsidRPr="0050245C">
        <w:rPr>
          <w:rFonts w:ascii="Arial" w:hAnsi="Arial" w:cs="Arial"/>
          <w:b/>
          <w:color w:val="FF0000"/>
          <w:sz w:val="22"/>
          <w:szCs w:val="22"/>
        </w:rPr>
        <w:br/>
        <w:t xml:space="preserve">v k. </w:t>
      </w:r>
      <w:proofErr w:type="spellStart"/>
      <w:r w:rsidRPr="0050245C">
        <w:rPr>
          <w:rFonts w:ascii="Arial" w:hAnsi="Arial" w:cs="Arial"/>
          <w:b/>
          <w:color w:val="FF0000"/>
          <w:sz w:val="22"/>
          <w:szCs w:val="22"/>
        </w:rPr>
        <w:t>ú.</w:t>
      </w:r>
      <w:proofErr w:type="spellEnd"/>
      <w:r w:rsidRPr="0050245C">
        <w:rPr>
          <w:rFonts w:ascii="Arial" w:hAnsi="Arial" w:cs="Arial"/>
          <w:b/>
          <w:color w:val="FF0000"/>
          <w:sz w:val="22"/>
          <w:szCs w:val="22"/>
        </w:rPr>
        <w:t xml:space="preserve"> Cejle:</w:t>
      </w:r>
    </w:p>
    <w:p w:rsidR="0050245C" w:rsidRPr="0050245C" w:rsidRDefault="0050245C" w:rsidP="00C41613">
      <w:pPr>
        <w:numPr>
          <w:ilvl w:val="0"/>
          <w:numId w:val="105"/>
        </w:numPr>
        <w:suppressAutoHyphens/>
        <w:ind w:left="284" w:hanging="284"/>
        <w:jc w:val="both"/>
        <w:rPr>
          <w:rFonts w:ascii="Arial" w:hAnsi="Arial" w:cs="Arial"/>
          <w:b/>
          <w:color w:val="FF0000"/>
          <w:sz w:val="22"/>
          <w:szCs w:val="22"/>
        </w:rPr>
      </w:pPr>
      <w:r w:rsidRPr="0050245C">
        <w:rPr>
          <w:rFonts w:ascii="Arial" w:hAnsi="Arial" w:cs="Arial"/>
          <w:b/>
          <w:color w:val="FF0000"/>
          <w:sz w:val="22"/>
          <w:szCs w:val="22"/>
        </w:rPr>
        <w:t>31/1</w:t>
      </w:r>
    </w:p>
    <w:p w:rsidR="0050245C" w:rsidRPr="0050245C" w:rsidRDefault="0050245C" w:rsidP="0050245C">
      <w:pPr>
        <w:ind w:firstLine="284"/>
        <w:rPr>
          <w:rFonts w:ascii="Arial" w:hAnsi="Arial" w:cs="Arial"/>
          <w:snapToGrid w:val="0"/>
          <w:sz w:val="22"/>
          <w:szCs w:val="22"/>
        </w:rPr>
      </w:pPr>
    </w:p>
    <w:p w:rsidR="0050245C" w:rsidRPr="0050245C" w:rsidRDefault="0050245C" w:rsidP="0050245C">
      <w:pPr>
        <w:rPr>
          <w:rFonts w:ascii="Arial" w:hAnsi="Arial" w:cs="Arial"/>
          <w:b/>
          <w:snapToGrid w:val="0"/>
          <w:sz w:val="22"/>
          <w:szCs w:val="22"/>
          <w:u w:val="single"/>
        </w:rPr>
      </w:pPr>
    </w:p>
    <w:p w:rsidR="0050245C" w:rsidRPr="0050245C" w:rsidRDefault="0050245C" w:rsidP="0050245C">
      <w:pPr>
        <w:pBdr>
          <w:top w:val="single" w:sz="12" w:space="1" w:color="auto"/>
          <w:left w:val="single" w:sz="12" w:space="0" w:color="auto"/>
          <w:bottom w:val="single" w:sz="12" w:space="1" w:color="auto"/>
          <w:right w:val="single" w:sz="12" w:space="4" w:color="auto"/>
        </w:pBdr>
        <w:ind w:left="284" w:hanging="284"/>
        <w:rPr>
          <w:rFonts w:ascii="Arial" w:hAnsi="Arial" w:cs="Arial"/>
          <w:b/>
          <w:snapToGrid w:val="0"/>
          <w:sz w:val="22"/>
          <w:szCs w:val="22"/>
        </w:rPr>
      </w:pPr>
      <w:r w:rsidRPr="0050245C">
        <w:rPr>
          <w:rFonts w:ascii="Arial" w:hAnsi="Arial" w:cs="Arial"/>
          <w:b/>
          <w:snapToGrid w:val="0"/>
          <w:sz w:val="22"/>
          <w:szCs w:val="22"/>
        </w:rPr>
        <w:t>9. STANOVENÍ KOMPENZAČNÍCH OPATŘENÍ PODLE § 50 ODST. 6 STAVEBNÍHO ZÁKONA</w:t>
      </w:r>
    </w:p>
    <w:p w:rsidR="0050245C" w:rsidRPr="0050245C" w:rsidRDefault="0050245C" w:rsidP="0050245C">
      <w:pPr>
        <w:tabs>
          <w:tab w:val="left" w:pos="284"/>
        </w:tabs>
        <w:jc w:val="both"/>
        <w:rPr>
          <w:rFonts w:ascii="Arial" w:hAnsi="Arial" w:cs="Arial"/>
          <w:strike/>
          <w:sz w:val="22"/>
          <w:szCs w:val="22"/>
        </w:rPr>
      </w:pPr>
    </w:p>
    <w:p w:rsidR="0050245C" w:rsidRPr="0050245C" w:rsidRDefault="0050245C" w:rsidP="0050245C">
      <w:pPr>
        <w:contextualSpacing/>
        <w:rPr>
          <w:rFonts w:ascii="Arial" w:hAnsi="Arial" w:cs="Arial"/>
          <w:position w:val="-16"/>
          <w:sz w:val="22"/>
          <w:szCs w:val="22"/>
        </w:rPr>
      </w:pPr>
      <w:r w:rsidRPr="0050245C">
        <w:rPr>
          <w:rFonts w:ascii="Arial" w:hAnsi="Arial" w:cs="Arial"/>
          <w:position w:val="-16"/>
          <w:sz w:val="22"/>
          <w:szCs w:val="22"/>
        </w:rPr>
        <w:t>Kompenzační opaření nejsou stanovena.</w:t>
      </w:r>
    </w:p>
    <w:p w:rsidR="0050245C" w:rsidRPr="0050245C" w:rsidRDefault="0050245C" w:rsidP="0050245C">
      <w:pPr>
        <w:ind w:left="426"/>
        <w:rPr>
          <w:rFonts w:ascii="Arial" w:hAnsi="Arial" w:cs="Arial"/>
          <w:strike/>
          <w:snapToGrid w:val="0"/>
          <w:sz w:val="22"/>
          <w:szCs w:val="22"/>
        </w:rPr>
      </w:pPr>
    </w:p>
    <w:p w:rsidR="0050245C" w:rsidRPr="0050245C" w:rsidRDefault="0050245C" w:rsidP="0050245C">
      <w:pPr>
        <w:ind w:left="426"/>
        <w:rPr>
          <w:rFonts w:ascii="Arial" w:hAnsi="Arial" w:cs="Arial"/>
          <w:strike/>
          <w:snapToGrid w:val="0"/>
          <w:sz w:val="22"/>
          <w:szCs w:val="22"/>
        </w:rPr>
      </w:pPr>
    </w:p>
    <w:p w:rsidR="0050245C" w:rsidRPr="0050245C" w:rsidRDefault="0050245C" w:rsidP="0050245C">
      <w:pPr>
        <w:pBdr>
          <w:top w:val="single" w:sz="12" w:space="2" w:color="auto"/>
          <w:left w:val="single" w:sz="12" w:space="0" w:color="auto"/>
          <w:bottom w:val="single" w:sz="12" w:space="1" w:color="auto"/>
          <w:right w:val="single" w:sz="12" w:space="4" w:color="auto"/>
        </w:pBdr>
        <w:ind w:left="357" w:hanging="357"/>
        <w:rPr>
          <w:rFonts w:ascii="Arial" w:hAnsi="Arial" w:cs="Arial"/>
          <w:b/>
          <w:snapToGrid w:val="0"/>
          <w:sz w:val="22"/>
          <w:szCs w:val="22"/>
        </w:rPr>
      </w:pPr>
      <w:r w:rsidRPr="0050245C">
        <w:rPr>
          <w:rFonts w:ascii="Arial" w:hAnsi="Arial" w:cs="Arial"/>
          <w:b/>
          <w:snapToGrid w:val="0"/>
          <w:sz w:val="22"/>
          <w:szCs w:val="22"/>
        </w:rPr>
        <w:t xml:space="preserve">10. VYMEZENÍ PLOCH A KORIDORŮ, VE KTERÝCH JE ROZHODOVÁNÍ O ZMĚNÁCH V ÚZEMÍ PODMÍNĚNO ZPRACOVÁNÍM ÚZEMNÍ STUDIE, STANOVENÍM PODMÍNEK PRO JEJÍ POŘÍZENÍ A PŘIMĚŘENÉ LHŮTY PRO VLOŽENÍ DAT O TÉTO STUDII </w:t>
      </w:r>
    </w:p>
    <w:p w:rsidR="0050245C" w:rsidRPr="0050245C" w:rsidRDefault="0050245C" w:rsidP="0050245C">
      <w:pPr>
        <w:pBdr>
          <w:top w:val="single" w:sz="12" w:space="2" w:color="auto"/>
          <w:left w:val="single" w:sz="12" w:space="0" w:color="auto"/>
          <w:bottom w:val="single" w:sz="12" w:space="1" w:color="auto"/>
          <w:right w:val="single" w:sz="12" w:space="4" w:color="auto"/>
        </w:pBdr>
        <w:ind w:left="357" w:hanging="357"/>
        <w:rPr>
          <w:rFonts w:ascii="Arial" w:hAnsi="Arial" w:cs="Arial"/>
          <w:b/>
          <w:snapToGrid w:val="0"/>
          <w:sz w:val="22"/>
          <w:szCs w:val="22"/>
        </w:rPr>
      </w:pPr>
      <w:r w:rsidRPr="0050245C">
        <w:rPr>
          <w:rFonts w:ascii="Arial" w:hAnsi="Arial" w:cs="Arial"/>
          <w:b/>
          <w:snapToGrid w:val="0"/>
          <w:sz w:val="22"/>
          <w:szCs w:val="22"/>
        </w:rPr>
        <w:t xml:space="preserve">      DO EVIDENCE ÚZEMNĚ PLÁNOVACÍ ČINNOSTI.</w:t>
      </w:r>
    </w:p>
    <w:p w:rsidR="0050245C" w:rsidRPr="0050245C" w:rsidRDefault="0050245C" w:rsidP="0050245C">
      <w:pPr>
        <w:ind w:left="284"/>
        <w:rPr>
          <w:rFonts w:ascii="Arial" w:hAnsi="Arial" w:cs="Arial"/>
          <w:snapToGrid w:val="0"/>
          <w:sz w:val="22"/>
          <w:szCs w:val="22"/>
        </w:rPr>
      </w:pP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V územním plánu jsou vymezeny tyto plochy, kde je nutné pořídit územní studii:</w:t>
      </w:r>
    </w:p>
    <w:p w:rsidR="0050245C" w:rsidRPr="0050245C" w:rsidRDefault="0050245C" w:rsidP="0050245C">
      <w:pPr>
        <w:jc w:val="both"/>
        <w:rPr>
          <w:rFonts w:ascii="Arial" w:hAnsi="Arial" w:cs="Arial"/>
          <w:snapToGrid w:val="0"/>
          <w:sz w:val="22"/>
          <w:szCs w:val="22"/>
        </w:rPr>
      </w:pPr>
      <w:r w:rsidRPr="0050245C">
        <w:rPr>
          <w:rFonts w:ascii="Arial" w:hAnsi="Arial" w:cs="Arial"/>
          <w:snapToGrid w:val="0"/>
          <w:sz w:val="22"/>
          <w:szCs w:val="22"/>
        </w:rPr>
        <w:t xml:space="preserve">Zastavitelná plocha pro bydlení v rodinných domech BR11. </w:t>
      </w:r>
    </w:p>
    <w:p w:rsidR="0050245C" w:rsidRPr="0050245C" w:rsidRDefault="0050245C" w:rsidP="0050245C">
      <w:pPr>
        <w:tabs>
          <w:tab w:val="left" w:pos="426"/>
        </w:tabs>
        <w:jc w:val="both"/>
        <w:rPr>
          <w:rFonts w:ascii="Arial" w:hAnsi="Arial" w:cs="Arial"/>
          <w:sz w:val="22"/>
          <w:szCs w:val="22"/>
        </w:rPr>
      </w:pPr>
      <w:r w:rsidRPr="0050245C">
        <w:rPr>
          <w:rFonts w:ascii="Arial" w:hAnsi="Arial" w:cs="Arial"/>
          <w:sz w:val="22"/>
          <w:szCs w:val="22"/>
        </w:rPr>
        <w:t>S ohledem na širší územní vztahy navrhnout v územní studii zejména řešení veřejné dopravní a technické infrastruktury. Dále budou stanoveny podrobnější podmínky zástavby v ploše (např. charakter zástavby, sklon a tvar střech apod.)</w:t>
      </w:r>
    </w:p>
    <w:p w:rsidR="0050245C" w:rsidRPr="0050245C" w:rsidRDefault="0050245C" w:rsidP="0050245C">
      <w:pPr>
        <w:tabs>
          <w:tab w:val="left" w:pos="426"/>
        </w:tabs>
        <w:jc w:val="both"/>
        <w:rPr>
          <w:rFonts w:ascii="Arial" w:hAnsi="Arial" w:cs="Arial"/>
          <w:sz w:val="22"/>
          <w:szCs w:val="22"/>
        </w:rPr>
      </w:pPr>
      <w:r w:rsidRPr="0050245C">
        <w:rPr>
          <w:rFonts w:ascii="Arial" w:hAnsi="Arial" w:cs="Arial"/>
          <w:sz w:val="22"/>
          <w:szCs w:val="22"/>
        </w:rPr>
        <w:t xml:space="preserve">Územní studie pak musí respektovat vzdálenost 25 m od pozemků určených k plnění funkce lesa a do této vzdálenosti nesmí být umisťovány nadzemní stavby. Rovněž musí být zachován přístup k navazujícím lesním pozemkům. </w:t>
      </w:r>
    </w:p>
    <w:p w:rsidR="0050245C" w:rsidRPr="0050245C" w:rsidRDefault="0050245C" w:rsidP="0050245C">
      <w:pPr>
        <w:tabs>
          <w:tab w:val="left" w:pos="426"/>
        </w:tabs>
        <w:jc w:val="both"/>
        <w:rPr>
          <w:rFonts w:ascii="Arial" w:hAnsi="Arial" w:cs="Arial"/>
          <w:sz w:val="22"/>
          <w:szCs w:val="22"/>
        </w:rPr>
      </w:pPr>
      <w:r w:rsidRPr="0050245C">
        <w:rPr>
          <w:rFonts w:ascii="Arial" w:hAnsi="Arial" w:cs="Arial"/>
          <w:sz w:val="22"/>
          <w:szCs w:val="22"/>
        </w:rPr>
        <w:t xml:space="preserve">Územní studie bude pořízena a data o studii budou vložena do evidence územně plánovací činnosti do 31. 1. 2019. </w:t>
      </w:r>
    </w:p>
    <w:p w:rsidR="0050245C" w:rsidRPr="0050245C" w:rsidRDefault="0050245C" w:rsidP="0050245C">
      <w:pPr>
        <w:ind w:left="426"/>
        <w:rPr>
          <w:rFonts w:ascii="Arial" w:hAnsi="Arial" w:cs="Arial"/>
          <w:b/>
          <w:strike/>
          <w:snapToGrid w:val="0"/>
          <w:color w:val="FF0000"/>
          <w:sz w:val="22"/>
          <w:szCs w:val="22"/>
        </w:rPr>
      </w:pPr>
    </w:p>
    <w:p w:rsidR="0050245C" w:rsidRPr="0050245C" w:rsidRDefault="0050245C" w:rsidP="0050245C">
      <w:pPr>
        <w:ind w:left="426"/>
        <w:rPr>
          <w:rFonts w:ascii="Arial" w:hAnsi="Arial" w:cs="Arial"/>
          <w:strike/>
          <w:snapToGrid w:val="0"/>
          <w:color w:val="FF0000"/>
          <w:sz w:val="22"/>
          <w:szCs w:val="22"/>
        </w:rPr>
      </w:pPr>
    </w:p>
    <w:p w:rsidR="0050245C" w:rsidRPr="0050245C" w:rsidRDefault="0050245C" w:rsidP="0050245C">
      <w:pPr>
        <w:pBdr>
          <w:top w:val="single" w:sz="12" w:space="1" w:color="auto"/>
          <w:left w:val="single" w:sz="12" w:space="0" w:color="auto"/>
          <w:bottom w:val="single" w:sz="12" w:space="1" w:color="auto"/>
          <w:right w:val="single" w:sz="12" w:space="4" w:color="auto"/>
        </w:pBdr>
        <w:rPr>
          <w:rFonts w:ascii="Arial" w:hAnsi="Arial" w:cs="Arial"/>
          <w:b/>
          <w:strike/>
          <w:snapToGrid w:val="0"/>
          <w:color w:val="FF0000"/>
          <w:sz w:val="22"/>
          <w:szCs w:val="22"/>
        </w:rPr>
      </w:pPr>
      <w:r w:rsidRPr="0050245C">
        <w:rPr>
          <w:rFonts w:ascii="Arial" w:hAnsi="Arial" w:cs="Arial"/>
          <w:b/>
          <w:strike/>
          <w:snapToGrid w:val="0"/>
          <w:color w:val="FF0000"/>
          <w:sz w:val="22"/>
          <w:szCs w:val="22"/>
        </w:rPr>
        <w:t>11. STANOVENÍ POŘADÍ ZMĚN V ÚZEMÍ (ETAPIZACE)</w:t>
      </w:r>
    </w:p>
    <w:p w:rsidR="0050245C" w:rsidRPr="0050245C" w:rsidRDefault="0050245C" w:rsidP="0050245C">
      <w:pPr>
        <w:ind w:firstLine="284"/>
        <w:rPr>
          <w:rFonts w:ascii="Arial" w:hAnsi="Arial" w:cs="Arial"/>
          <w:strike/>
          <w:snapToGrid w:val="0"/>
          <w:color w:val="FF0000"/>
          <w:sz w:val="22"/>
          <w:szCs w:val="22"/>
        </w:rPr>
      </w:pPr>
    </w:p>
    <w:p w:rsidR="0050245C" w:rsidRPr="0050245C" w:rsidRDefault="0050245C" w:rsidP="0050245C">
      <w:pPr>
        <w:jc w:val="both"/>
        <w:rPr>
          <w:rFonts w:ascii="Arial" w:hAnsi="Arial" w:cs="Arial"/>
          <w:strike/>
          <w:snapToGrid w:val="0"/>
          <w:color w:val="FF0000"/>
          <w:sz w:val="22"/>
          <w:szCs w:val="22"/>
        </w:rPr>
      </w:pPr>
      <w:r w:rsidRPr="0050245C">
        <w:rPr>
          <w:rFonts w:ascii="Arial" w:hAnsi="Arial" w:cs="Arial"/>
          <w:strike/>
          <w:snapToGrid w:val="0"/>
          <w:color w:val="FF0000"/>
          <w:sz w:val="22"/>
          <w:szCs w:val="22"/>
        </w:rPr>
        <w:t xml:space="preserve">Etapizace výstavby je v územním plánu stanovena pouze u ploch bydlení a to: </w:t>
      </w:r>
    </w:p>
    <w:p w:rsidR="0050245C" w:rsidRPr="0050245C" w:rsidRDefault="0050245C" w:rsidP="0050245C">
      <w:pPr>
        <w:rPr>
          <w:rFonts w:ascii="Arial" w:hAnsi="Arial" w:cs="Arial"/>
          <w:strike/>
          <w:snapToGrid w:val="0"/>
          <w:color w:val="FF0000"/>
          <w:sz w:val="22"/>
          <w:szCs w:val="22"/>
        </w:rPr>
      </w:pPr>
      <w:r w:rsidRPr="0050245C">
        <w:rPr>
          <w:rFonts w:ascii="Arial" w:hAnsi="Arial" w:cs="Arial"/>
          <w:strike/>
          <w:snapToGrid w:val="0"/>
          <w:color w:val="FF0000"/>
          <w:sz w:val="22"/>
          <w:szCs w:val="22"/>
        </w:rPr>
        <w:t>BR3 - BR10 - 1. etapa výstavby</w:t>
      </w:r>
    </w:p>
    <w:p w:rsidR="0050245C" w:rsidRPr="0050245C" w:rsidRDefault="0050245C" w:rsidP="0050245C">
      <w:pPr>
        <w:jc w:val="both"/>
        <w:rPr>
          <w:rFonts w:ascii="Arial" w:hAnsi="Arial" w:cs="Arial"/>
          <w:strike/>
          <w:snapToGrid w:val="0"/>
          <w:color w:val="FF0000"/>
          <w:sz w:val="22"/>
          <w:szCs w:val="22"/>
        </w:rPr>
      </w:pPr>
      <w:r w:rsidRPr="0050245C">
        <w:rPr>
          <w:rFonts w:ascii="Arial" w:hAnsi="Arial" w:cs="Arial"/>
          <w:strike/>
          <w:snapToGrid w:val="0"/>
          <w:color w:val="FF0000"/>
          <w:sz w:val="22"/>
          <w:szCs w:val="22"/>
        </w:rPr>
        <w:t xml:space="preserve">BR 11 - 2. etapa výstavby. Přičemž výstavby v ploše BR11 může začít po vyčerpání 70 % ostatních ploch pro bydlení, tj. ploch BR3 - BR10.  </w:t>
      </w:r>
    </w:p>
    <w:p w:rsidR="0050245C" w:rsidRPr="0050245C" w:rsidRDefault="0050245C" w:rsidP="0050245C">
      <w:pPr>
        <w:rPr>
          <w:rFonts w:ascii="Arial" w:hAnsi="Arial" w:cs="Arial"/>
          <w:strike/>
          <w:snapToGrid w:val="0"/>
          <w:color w:val="FF0000"/>
          <w:sz w:val="22"/>
          <w:szCs w:val="22"/>
        </w:rPr>
      </w:pPr>
    </w:p>
    <w:p w:rsidR="0050245C" w:rsidRPr="0050245C" w:rsidRDefault="0050245C" w:rsidP="0050245C">
      <w:pPr>
        <w:tabs>
          <w:tab w:val="left" w:pos="284"/>
        </w:tabs>
        <w:ind w:left="284"/>
        <w:jc w:val="both"/>
        <w:rPr>
          <w:rFonts w:ascii="Arial" w:hAnsi="Arial" w:cs="Arial"/>
          <w:sz w:val="22"/>
          <w:szCs w:val="22"/>
        </w:rPr>
      </w:pPr>
    </w:p>
    <w:p w:rsidR="0050245C" w:rsidRPr="0050245C" w:rsidRDefault="0050245C" w:rsidP="0050245C">
      <w:pPr>
        <w:rPr>
          <w:rFonts w:ascii="Arial" w:hAnsi="Arial" w:cs="Arial"/>
          <w:sz w:val="22"/>
          <w:szCs w:val="22"/>
        </w:rPr>
      </w:pPr>
    </w:p>
    <w:p w:rsidR="0050245C" w:rsidRPr="0050245C" w:rsidRDefault="0050245C" w:rsidP="0050245C">
      <w:pPr>
        <w:rPr>
          <w:rFonts w:ascii="Arial" w:hAnsi="Arial" w:cs="Arial"/>
          <w:snapToGrid w:val="0"/>
          <w:sz w:val="22"/>
          <w:szCs w:val="22"/>
        </w:rPr>
      </w:pPr>
      <w:r w:rsidRPr="0050245C">
        <w:rPr>
          <w:rFonts w:ascii="Arial" w:hAnsi="Arial" w:cs="Arial"/>
          <w:snapToGrid w:val="0"/>
          <w:sz w:val="22"/>
          <w:szCs w:val="22"/>
        </w:rPr>
        <w:br w:type="page"/>
      </w:r>
    </w:p>
    <w:p w:rsidR="0050245C" w:rsidRPr="0050245C" w:rsidRDefault="0050245C" w:rsidP="0050245C">
      <w:pPr>
        <w:rPr>
          <w:rFonts w:ascii="Arial" w:hAnsi="Arial" w:cs="Arial"/>
          <w:b/>
          <w:snapToGrid w:val="0"/>
          <w:sz w:val="22"/>
          <w:szCs w:val="22"/>
          <w:u w:val="single"/>
        </w:rPr>
      </w:pPr>
      <w:r w:rsidRPr="0050245C">
        <w:rPr>
          <w:rFonts w:ascii="Arial" w:hAnsi="Arial" w:cs="Arial"/>
          <w:b/>
          <w:snapToGrid w:val="0"/>
          <w:sz w:val="22"/>
          <w:szCs w:val="22"/>
          <w:u w:val="single"/>
        </w:rPr>
        <w:lastRenderedPageBreak/>
        <w:t>ÚDAJE O POČTU LISTŮ ÚZEMNÍHO PLÁNU A POČTU VÝKRESŮ GRAFICKÉ ČÁSTI</w:t>
      </w:r>
    </w:p>
    <w:p w:rsidR="0050245C" w:rsidRPr="0050245C" w:rsidRDefault="0050245C" w:rsidP="0050245C">
      <w:pPr>
        <w:rPr>
          <w:rFonts w:ascii="Arial" w:hAnsi="Arial" w:cs="Arial"/>
          <w:b/>
          <w:snapToGrid w:val="0"/>
          <w:sz w:val="22"/>
          <w:szCs w:val="22"/>
        </w:rPr>
      </w:pPr>
    </w:p>
    <w:p w:rsidR="0050245C" w:rsidRPr="0050245C" w:rsidRDefault="0050245C" w:rsidP="0050245C">
      <w:pPr>
        <w:rPr>
          <w:rFonts w:ascii="Arial" w:hAnsi="Arial" w:cs="Arial"/>
          <w:snapToGrid w:val="0"/>
          <w:sz w:val="22"/>
          <w:szCs w:val="22"/>
        </w:rPr>
      </w:pPr>
      <w:r w:rsidRPr="0050245C">
        <w:rPr>
          <w:rFonts w:ascii="Arial" w:hAnsi="Arial" w:cs="Arial"/>
          <w:snapToGrid w:val="0"/>
          <w:sz w:val="22"/>
          <w:szCs w:val="22"/>
        </w:rPr>
        <w:t>Územní plán Cejle obsahuje:</w:t>
      </w:r>
    </w:p>
    <w:p w:rsidR="0050245C" w:rsidRPr="0050245C" w:rsidRDefault="0050245C" w:rsidP="0050245C">
      <w:pPr>
        <w:rPr>
          <w:rFonts w:ascii="Arial" w:hAnsi="Arial" w:cs="Arial"/>
          <w:snapToGrid w:val="0"/>
          <w:sz w:val="22"/>
          <w:szCs w:val="22"/>
        </w:rPr>
      </w:pPr>
    </w:p>
    <w:p w:rsidR="0050245C" w:rsidRPr="0050245C" w:rsidRDefault="0050245C" w:rsidP="0050245C">
      <w:pPr>
        <w:rPr>
          <w:rFonts w:ascii="Arial" w:hAnsi="Arial" w:cs="Arial"/>
          <w:snapToGrid w:val="0"/>
          <w:sz w:val="22"/>
          <w:szCs w:val="22"/>
        </w:rPr>
      </w:pPr>
      <w:r w:rsidRPr="0050245C">
        <w:rPr>
          <w:rFonts w:ascii="Arial" w:hAnsi="Arial" w:cs="Arial"/>
          <w:snapToGrid w:val="0"/>
          <w:sz w:val="22"/>
          <w:szCs w:val="22"/>
        </w:rPr>
        <w:t xml:space="preserve"> A. </w:t>
      </w:r>
      <w:r w:rsidRPr="0050245C">
        <w:rPr>
          <w:rFonts w:ascii="Arial" w:hAnsi="Arial" w:cs="Arial"/>
          <w:snapToGrid w:val="0"/>
          <w:sz w:val="22"/>
          <w:szCs w:val="22"/>
          <w:u w:val="single"/>
        </w:rPr>
        <w:t>Textová část územního plánu</w:t>
      </w:r>
      <w:r w:rsidRPr="0050245C">
        <w:rPr>
          <w:rFonts w:ascii="Arial" w:hAnsi="Arial" w:cs="Arial"/>
          <w:snapToGrid w:val="0"/>
          <w:sz w:val="22"/>
          <w:szCs w:val="22"/>
        </w:rPr>
        <w:t xml:space="preserve">  </w:t>
      </w:r>
    </w:p>
    <w:p w:rsidR="0050245C" w:rsidRPr="0050245C" w:rsidRDefault="0050245C" w:rsidP="0050245C">
      <w:pPr>
        <w:rPr>
          <w:rFonts w:ascii="Arial" w:hAnsi="Arial" w:cs="Arial"/>
          <w:snapToGrid w:val="0"/>
          <w:sz w:val="22"/>
          <w:szCs w:val="22"/>
        </w:rPr>
      </w:pPr>
      <w:r w:rsidRPr="0050245C">
        <w:rPr>
          <w:rFonts w:ascii="Arial" w:hAnsi="Arial" w:cs="Arial"/>
          <w:snapToGrid w:val="0"/>
          <w:sz w:val="22"/>
          <w:szCs w:val="22"/>
        </w:rPr>
        <w:t xml:space="preserve"> </w:t>
      </w:r>
    </w:p>
    <w:p w:rsidR="0050245C" w:rsidRPr="0050245C" w:rsidRDefault="0050245C" w:rsidP="0050245C">
      <w:pPr>
        <w:rPr>
          <w:rFonts w:ascii="Arial" w:hAnsi="Arial" w:cs="Arial"/>
          <w:snapToGrid w:val="0"/>
          <w:sz w:val="22"/>
          <w:szCs w:val="22"/>
          <w:u w:val="single"/>
        </w:rPr>
      </w:pPr>
      <w:r w:rsidRPr="0050245C">
        <w:rPr>
          <w:rFonts w:ascii="Arial" w:hAnsi="Arial" w:cs="Arial"/>
          <w:snapToGrid w:val="0"/>
          <w:sz w:val="22"/>
          <w:szCs w:val="22"/>
        </w:rPr>
        <w:t xml:space="preserve"> B. </w:t>
      </w:r>
      <w:r w:rsidRPr="0050245C">
        <w:rPr>
          <w:rFonts w:ascii="Arial" w:hAnsi="Arial" w:cs="Arial"/>
          <w:snapToGrid w:val="0"/>
          <w:sz w:val="22"/>
          <w:szCs w:val="22"/>
          <w:u w:val="single"/>
        </w:rPr>
        <w:t>Grafická část územního plánu:</w:t>
      </w:r>
    </w:p>
    <w:p w:rsidR="0050245C" w:rsidRPr="0050245C" w:rsidRDefault="0050245C" w:rsidP="0050245C">
      <w:pPr>
        <w:ind w:left="360"/>
        <w:rPr>
          <w:rFonts w:ascii="Arial" w:hAnsi="Arial" w:cs="Arial"/>
          <w:snapToGrid w:val="0"/>
          <w:sz w:val="22"/>
          <w:szCs w:val="22"/>
        </w:rPr>
      </w:pPr>
      <w:r w:rsidRPr="0050245C">
        <w:rPr>
          <w:rFonts w:ascii="Arial" w:hAnsi="Arial" w:cs="Arial"/>
          <w:snapToGrid w:val="0"/>
          <w:sz w:val="22"/>
          <w:szCs w:val="22"/>
        </w:rPr>
        <w:t>1</w:t>
      </w:r>
      <w:r w:rsidRPr="0050245C">
        <w:rPr>
          <w:rFonts w:ascii="Arial" w:hAnsi="Arial" w:cs="Arial"/>
          <w:snapToGrid w:val="0"/>
          <w:sz w:val="22"/>
          <w:szCs w:val="22"/>
        </w:rPr>
        <w:tab/>
        <w:t>Výkres základního členění</w:t>
      </w:r>
      <w:r w:rsidRPr="0050245C">
        <w:rPr>
          <w:rFonts w:ascii="Arial" w:hAnsi="Arial" w:cs="Arial"/>
          <w:snapToGrid w:val="0"/>
          <w:sz w:val="22"/>
          <w:szCs w:val="22"/>
        </w:rPr>
        <w:tab/>
      </w:r>
      <w:r w:rsidRPr="0050245C">
        <w:rPr>
          <w:rFonts w:ascii="Arial" w:hAnsi="Arial" w:cs="Arial"/>
          <w:snapToGrid w:val="0"/>
          <w:sz w:val="22"/>
          <w:szCs w:val="22"/>
        </w:rPr>
        <w:tab/>
      </w:r>
      <w:r w:rsidRPr="0050245C">
        <w:rPr>
          <w:rFonts w:ascii="Arial" w:hAnsi="Arial" w:cs="Arial"/>
          <w:snapToGrid w:val="0"/>
          <w:sz w:val="22"/>
          <w:szCs w:val="22"/>
        </w:rPr>
        <w:tab/>
      </w:r>
      <w:r w:rsidRPr="0050245C">
        <w:rPr>
          <w:rFonts w:ascii="Arial" w:hAnsi="Arial" w:cs="Arial"/>
          <w:snapToGrid w:val="0"/>
          <w:sz w:val="22"/>
          <w:szCs w:val="22"/>
        </w:rPr>
        <w:tab/>
        <w:t xml:space="preserve">          </w:t>
      </w:r>
      <w:r w:rsidRPr="0050245C">
        <w:rPr>
          <w:rFonts w:ascii="Arial" w:hAnsi="Arial" w:cs="Arial"/>
          <w:snapToGrid w:val="0"/>
          <w:sz w:val="22"/>
          <w:szCs w:val="22"/>
        </w:rPr>
        <w:tab/>
      </w:r>
      <w:r w:rsidRPr="0050245C">
        <w:rPr>
          <w:rFonts w:ascii="Arial" w:hAnsi="Arial" w:cs="Arial"/>
          <w:snapToGrid w:val="0"/>
          <w:sz w:val="22"/>
          <w:szCs w:val="22"/>
        </w:rPr>
        <w:tab/>
        <w:t>1 : 5 000</w:t>
      </w:r>
    </w:p>
    <w:p w:rsidR="0050245C" w:rsidRPr="0050245C" w:rsidRDefault="0050245C" w:rsidP="0050245C">
      <w:pPr>
        <w:ind w:left="360"/>
        <w:rPr>
          <w:rFonts w:ascii="Arial" w:hAnsi="Arial" w:cs="Arial"/>
          <w:snapToGrid w:val="0"/>
          <w:sz w:val="22"/>
          <w:szCs w:val="22"/>
        </w:rPr>
      </w:pPr>
      <w:r w:rsidRPr="0050245C">
        <w:rPr>
          <w:rFonts w:ascii="Arial" w:hAnsi="Arial" w:cs="Arial"/>
          <w:snapToGrid w:val="0"/>
          <w:sz w:val="22"/>
          <w:szCs w:val="22"/>
        </w:rPr>
        <w:t>2</w:t>
      </w:r>
      <w:r w:rsidRPr="0050245C">
        <w:rPr>
          <w:rFonts w:ascii="Arial" w:hAnsi="Arial" w:cs="Arial"/>
          <w:snapToGrid w:val="0"/>
          <w:sz w:val="22"/>
          <w:szCs w:val="22"/>
        </w:rPr>
        <w:tab/>
        <w:t xml:space="preserve">Hlavní výkres                                     </w:t>
      </w:r>
      <w:r w:rsidRPr="0050245C">
        <w:rPr>
          <w:rFonts w:ascii="Arial" w:hAnsi="Arial" w:cs="Arial"/>
          <w:snapToGrid w:val="0"/>
          <w:sz w:val="22"/>
          <w:szCs w:val="22"/>
        </w:rPr>
        <w:tab/>
      </w:r>
      <w:r w:rsidRPr="0050245C">
        <w:rPr>
          <w:rFonts w:ascii="Arial" w:hAnsi="Arial" w:cs="Arial"/>
          <w:snapToGrid w:val="0"/>
          <w:sz w:val="22"/>
          <w:szCs w:val="22"/>
        </w:rPr>
        <w:tab/>
        <w:t xml:space="preserve">          </w:t>
      </w:r>
      <w:r w:rsidRPr="0050245C">
        <w:rPr>
          <w:rFonts w:ascii="Arial" w:hAnsi="Arial" w:cs="Arial"/>
          <w:snapToGrid w:val="0"/>
          <w:sz w:val="22"/>
          <w:szCs w:val="22"/>
        </w:rPr>
        <w:tab/>
      </w:r>
      <w:r w:rsidRPr="0050245C">
        <w:rPr>
          <w:rFonts w:ascii="Arial" w:hAnsi="Arial" w:cs="Arial"/>
          <w:snapToGrid w:val="0"/>
          <w:sz w:val="22"/>
          <w:szCs w:val="22"/>
        </w:rPr>
        <w:tab/>
        <w:t>1 : 5 000</w:t>
      </w:r>
    </w:p>
    <w:p w:rsidR="0050245C" w:rsidRPr="0050245C" w:rsidRDefault="0050245C" w:rsidP="0050245C">
      <w:pPr>
        <w:ind w:left="360"/>
        <w:rPr>
          <w:rFonts w:ascii="Arial" w:hAnsi="Arial" w:cs="Arial"/>
          <w:snapToGrid w:val="0"/>
          <w:sz w:val="22"/>
          <w:szCs w:val="22"/>
        </w:rPr>
      </w:pPr>
      <w:r w:rsidRPr="0050245C">
        <w:rPr>
          <w:rFonts w:ascii="Arial" w:hAnsi="Arial" w:cs="Arial"/>
          <w:snapToGrid w:val="0"/>
          <w:sz w:val="22"/>
          <w:szCs w:val="22"/>
        </w:rPr>
        <w:t>3</w:t>
      </w:r>
      <w:r w:rsidRPr="0050245C">
        <w:rPr>
          <w:rFonts w:ascii="Arial" w:hAnsi="Arial" w:cs="Arial"/>
          <w:snapToGrid w:val="0"/>
          <w:sz w:val="22"/>
          <w:szCs w:val="22"/>
        </w:rPr>
        <w:tab/>
        <w:t xml:space="preserve">Výkres veřejně prospěšných staveb, opatření a asanací </w:t>
      </w:r>
      <w:r w:rsidRPr="0050245C">
        <w:rPr>
          <w:rFonts w:ascii="Arial" w:hAnsi="Arial" w:cs="Arial"/>
          <w:snapToGrid w:val="0"/>
          <w:sz w:val="22"/>
          <w:szCs w:val="22"/>
        </w:rPr>
        <w:tab/>
      </w:r>
      <w:r w:rsidRPr="0050245C">
        <w:rPr>
          <w:rFonts w:ascii="Arial" w:hAnsi="Arial" w:cs="Arial"/>
          <w:snapToGrid w:val="0"/>
          <w:sz w:val="22"/>
          <w:szCs w:val="22"/>
        </w:rPr>
        <w:tab/>
        <w:t>1 : 5 000</w:t>
      </w:r>
    </w:p>
    <w:p w:rsidR="0050245C" w:rsidRPr="0050245C" w:rsidRDefault="0050245C" w:rsidP="0050245C">
      <w:pPr>
        <w:ind w:left="360"/>
        <w:rPr>
          <w:rFonts w:ascii="Arial" w:hAnsi="Arial" w:cs="Arial"/>
          <w:strike/>
          <w:snapToGrid w:val="0"/>
          <w:color w:val="FF0000"/>
          <w:sz w:val="22"/>
          <w:szCs w:val="22"/>
        </w:rPr>
      </w:pPr>
      <w:r w:rsidRPr="0050245C">
        <w:rPr>
          <w:rFonts w:ascii="Arial" w:hAnsi="Arial" w:cs="Arial"/>
          <w:strike/>
          <w:snapToGrid w:val="0"/>
          <w:color w:val="FF0000"/>
          <w:sz w:val="22"/>
          <w:szCs w:val="22"/>
        </w:rPr>
        <w:t>3A  Výkres pořadí změn v území</w:t>
      </w:r>
      <w:r w:rsidRPr="0050245C">
        <w:rPr>
          <w:rFonts w:ascii="Arial" w:hAnsi="Arial" w:cs="Arial"/>
          <w:strike/>
          <w:snapToGrid w:val="0"/>
          <w:color w:val="FF0000"/>
          <w:sz w:val="22"/>
          <w:szCs w:val="22"/>
        </w:rPr>
        <w:tab/>
      </w:r>
      <w:r w:rsidRPr="0050245C">
        <w:rPr>
          <w:rFonts w:ascii="Arial" w:hAnsi="Arial" w:cs="Arial"/>
          <w:strike/>
          <w:snapToGrid w:val="0"/>
          <w:color w:val="FF0000"/>
          <w:sz w:val="22"/>
          <w:szCs w:val="22"/>
        </w:rPr>
        <w:tab/>
      </w:r>
      <w:r w:rsidRPr="0050245C">
        <w:rPr>
          <w:rFonts w:ascii="Arial" w:hAnsi="Arial" w:cs="Arial"/>
          <w:strike/>
          <w:snapToGrid w:val="0"/>
          <w:color w:val="FF0000"/>
          <w:sz w:val="22"/>
          <w:szCs w:val="22"/>
        </w:rPr>
        <w:tab/>
      </w:r>
      <w:r w:rsidRPr="0050245C">
        <w:rPr>
          <w:rFonts w:ascii="Arial" w:hAnsi="Arial" w:cs="Arial"/>
          <w:strike/>
          <w:snapToGrid w:val="0"/>
          <w:color w:val="FF0000"/>
          <w:sz w:val="22"/>
          <w:szCs w:val="22"/>
        </w:rPr>
        <w:tab/>
      </w:r>
      <w:r w:rsidRPr="0050245C">
        <w:rPr>
          <w:rFonts w:ascii="Arial" w:hAnsi="Arial" w:cs="Arial"/>
          <w:strike/>
          <w:snapToGrid w:val="0"/>
          <w:color w:val="FF0000"/>
          <w:sz w:val="22"/>
          <w:szCs w:val="22"/>
        </w:rPr>
        <w:tab/>
      </w:r>
      <w:r w:rsidRPr="0050245C">
        <w:rPr>
          <w:rFonts w:ascii="Arial" w:hAnsi="Arial" w:cs="Arial"/>
          <w:strike/>
          <w:snapToGrid w:val="0"/>
          <w:color w:val="FF0000"/>
          <w:sz w:val="22"/>
          <w:szCs w:val="22"/>
        </w:rPr>
        <w:tab/>
        <w:t>1 : 5 000</w:t>
      </w:r>
    </w:p>
    <w:p w:rsidR="0050245C" w:rsidRPr="0050245C" w:rsidRDefault="0050245C" w:rsidP="0050245C">
      <w:pPr>
        <w:rPr>
          <w:rFonts w:ascii="Arial" w:hAnsi="Arial" w:cs="Arial"/>
          <w:sz w:val="22"/>
          <w:szCs w:val="22"/>
        </w:rPr>
      </w:pPr>
    </w:p>
    <w:p w:rsidR="0050245C" w:rsidRPr="0050245C" w:rsidRDefault="0050245C" w:rsidP="0050245C">
      <w:pPr>
        <w:tabs>
          <w:tab w:val="left" w:pos="284"/>
        </w:tabs>
        <w:ind w:left="284" w:hanging="284"/>
        <w:jc w:val="both"/>
        <w:rPr>
          <w:rFonts w:ascii="Arial" w:hAnsi="Arial" w:cs="Arial"/>
          <w:sz w:val="22"/>
          <w:szCs w:val="22"/>
          <w:u w:val="single"/>
        </w:rPr>
      </w:pPr>
    </w:p>
    <w:p w:rsidR="0050245C" w:rsidRPr="0050245C" w:rsidRDefault="0050245C" w:rsidP="0050245C">
      <w:pPr>
        <w:tabs>
          <w:tab w:val="left" w:pos="284"/>
          <w:tab w:val="left" w:leader="dot" w:pos="8505"/>
        </w:tabs>
        <w:rPr>
          <w:rFonts w:ascii="Arial" w:eastAsia="Batang" w:hAnsi="Arial" w:cs="Arial"/>
          <w:b/>
          <w:color w:val="000000" w:themeColor="text1"/>
          <w:sz w:val="24"/>
          <w:szCs w:val="24"/>
          <w:u w:val="single"/>
        </w:rPr>
      </w:pPr>
    </w:p>
    <w:p w:rsidR="00BD3A24" w:rsidRPr="0050245C" w:rsidRDefault="00BD3A24" w:rsidP="00B678B7">
      <w:pPr>
        <w:rPr>
          <w:rFonts w:ascii="Arial" w:hAnsi="Arial" w:cs="Arial"/>
          <w:b/>
          <w:color w:val="000000" w:themeColor="text1"/>
          <w:sz w:val="22"/>
          <w:szCs w:val="22"/>
        </w:rPr>
      </w:pPr>
    </w:p>
    <w:sectPr w:rsidR="00BD3A24" w:rsidRPr="0050245C" w:rsidSect="004268E6">
      <w:footerReference w:type="even" r:id="rId12"/>
      <w:footerReference w:type="default" r:id="rId13"/>
      <w:pgSz w:w="11906" w:h="16838"/>
      <w:pgMar w:top="1418" w:right="1416" w:bottom="1418" w:left="1418" w:header="709" w:footer="567" w:gutter="0"/>
      <w:pgNumType w:fmt="numberInDash"/>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E77" w:rsidRDefault="004D1E77">
      <w:r>
        <w:separator/>
      </w:r>
    </w:p>
  </w:endnote>
  <w:endnote w:type="continuationSeparator" w:id="0">
    <w:p w:rsidR="004D1E77" w:rsidRDefault="004D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doni MT">
    <w:altName w:val="Times New Roman"/>
    <w:panose1 w:val="020706030806060202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00" w:rsidRDefault="00E23FC1" w:rsidP="00D71DB4">
    <w:pPr>
      <w:pStyle w:val="Zpat"/>
      <w:jc w:val="center"/>
    </w:pPr>
    <w:r>
      <w:fldChar w:fldCharType="begin"/>
    </w:r>
    <w:r>
      <w:instrText xml:space="preserve"> PAGE   \* MERGEFORMAT </w:instrText>
    </w:r>
    <w:r>
      <w:fldChar w:fldCharType="separate"/>
    </w:r>
    <w:r w:rsidR="00C741E2">
      <w:rPr>
        <w:noProof/>
      </w:rPr>
      <w:t>- 48 -</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9282"/>
      <w:docPartObj>
        <w:docPartGallery w:val="Page Numbers (Bottom of Page)"/>
        <w:docPartUnique/>
      </w:docPartObj>
    </w:sdtPr>
    <w:sdtEndPr/>
    <w:sdtContent>
      <w:p w:rsidR="00BD2100" w:rsidRDefault="004D1E77">
        <w:pPr>
          <w:pStyle w:val="Zpat"/>
          <w:jc w:val="center"/>
        </w:pPr>
      </w:p>
    </w:sdtContent>
  </w:sdt>
  <w:p w:rsidR="00BD2100" w:rsidRDefault="00BD2100">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00" w:rsidRDefault="00BD2100" w:rsidP="006511F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BD2100" w:rsidRDefault="00BD2100">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100" w:rsidRDefault="00BD2100" w:rsidP="00601F9E">
    <w:pPr>
      <w:pStyle w:val="Zpat"/>
      <w:jc w:val="center"/>
    </w:pPr>
    <w:r>
      <w:rPr>
        <w:rStyle w:val="slostrnky"/>
      </w:rPr>
      <w:fldChar w:fldCharType="begin"/>
    </w:r>
    <w:r>
      <w:rPr>
        <w:rStyle w:val="slostrnky"/>
      </w:rPr>
      <w:instrText xml:space="preserve"> PAGE </w:instrText>
    </w:r>
    <w:r>
      <w:rPr>
        <w:rStyle w:val="slostrnky"/>
      </w:rPr>
      <w:fldChar w:fldCharType="separate"/>
    </w:r>
    <w:r w:rsidR="00C741E2">
      <w:rPr>
        <w:rStyle w:val="slostrnky"/>
        <w:noProof/>
      </w:rPr>
      <w:t>- 83 -</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E77" w:rsidRDefault="004D1E77">
      <w:r>
        <w:separator/>
      </w:r>
    </w:p>
  </w:footnote>
  <w:footnote w:type="continuationSeparator" w:id="0">
    <w:p w:rsidR="004D1E77" w:rsidRDefault="004D1E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2C439A8"/>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FFFFFFFE"/>
    <w:multiLevelType w:val="singleLevel"/>
    <w:tmpl w:val="0236227E"/>
    <w:lvl w:ilvl="0">
      <w:numFmt w:val="decimal"/>
      <w:lvlText w:val="*"/>
      <w:lvlJc w:val="left"/>
    </w:lvl>
  </w:abstractNum>
  <w:abstractNum w:abstractNumId="2">
    <w:nsid w:val="00000004"/>
    <w:multiLevelType w:val="multilevel"/>
    <w:tmpl w:val="00000004"/>
    <w:name w:val="WWNum4"/>
    <w:styleLink w:val="WWNum200111"/>
    <w:lvl w:ilvl="0">
      <w:start w:val="1"/>
      <w:numFmt w:val="bullet"/>
      <w:lvlText w:val=""/>
      <w:lvlJc w:val="left"/>
      <w:pPr>
        <w:tabs>
          <w:tab w:val="num" w:pos="0"/>
        </w:tabs>
        <w:ind w:left="1077" w:hanging="360"/>
      </w:pPr>
      <w:rPr>
        <w:rFonts w:ascii="Symbol" w:hAnsi="Symbol"/>
      </w:rPr>
    </w:lvl>
    <w:lvl w:ilvl="1">
      <w:start w:val="1"/>
      <w:numFmt w:val="bullet"/>
      <w:lvlText w:val="o"/>
      <w:lvlJc w:val="left"/>
      <w:pPr>
        <w:tabs>
          <w:tab w:val="num" w:pos="0"/>
        </w:tabs>
        <w:ind w:left="1797" w:hanging="360"/>
      </w:pPr>
      <w:rPr>
        <w:rFonts w:ascii="Courier New" w:hAnsi="Courier New" w:cs="Courier New"/>
      </w:rPr>
    </w:lvl>
    <w:lvl w:ilvl="2">
      <w:start w:val="1"/>
      <w:numFmt w:val="bullet"/>
      <w:lvlText w:val=""/>
      <w:lvlJc w:val="left"/>
      <w:pPr>
        <w:tabs>
          <w:tab w:val="num" w:pos="0"/>
        </w:tabs>
        <w:ind w:left="2517" w:hanging="360"/>
      </w:pPr>
      <w:rPr>
        <w:rFonts w:ascii="Wingdings" w:hAnsi="Wingdings"/>
      </w:rPr>
    </w:lvl>
    <w:lvl w:ilvl="3">
      <w:start w:val="1"/>
      <w:numFmt w:val="bullet"/>
      <w:lvlText w:val=""/>
      <w:lvlJc w:val="left"/>
      <w:pPr>
        <w:tabs>
          <w:tab w:val="num" w:pos="0"/>
        </w:tabs>
        <w:ind w:left="3237" w:hanging="360"/>
      </w:pPr>
      <w:rPr>
        <w:rFonts w:ascii="Symbol" w:hAnsi="Symbol"/>
      </w:rPr>
    </w:lvl>
    <w:lvl w:ilvl="4">
      <w:start w:val="1"/>
      <w:numFmt w:val="bullet"/>
      <w:lvlText w:val="o"/>
      <w:lvlJc w:val="left"/>
      <w:pPr>
        <w:tabs>
          <w:tab w:val="num" w:pos="0"/>
        </w:tabs>
        <w:ind w:left="3957" w:hanging="360"/>
      </w:pPr>
      <w:rPr>
        <w:rFonts w:ascii="Courier New" w:hAnsi="Courier New" w:cs="Courier New"/>
      </w:rPr>
    </w:lvl>
    <w:lvl w:ilvl="5">
      <w:start w:val="1"/>
      <w:numFmt w:val="bullet"/>
      <w:lvlText w:val=""/>
      <w:lvlJc w:val="left"/>
      <w:pPr>
        <w:tabs>
          <w:tab w:val="num" w:pos="0"/>
        </w:tabs>
        <w:ind w:left="4677" w:hanging="360"/>
      </w:pPr>
      <w:rPr>
        <w:rFonts w:ascii="Wingdings" w:hAnsi="Wingdings"/>
      </w:rPr>
    </w:lvl>
    <w:lvl w:ilvl="6">
      <w:start w:val="1"/>
      <w:numFmt w:val="bullet"/>
      <w:lvlText w:val=""/>
      <w:lvlJc w:val="left"/>
      <w:pPr>
        <w:tabs>
          <w:tab w:val="num" w:pos="0"/>
        </w:tabs>
        <w:ind w:left="5397" w:hanging="360"/>
      </w:pPr>
      <w:rPr>
        <w:rFonts w:ascii="Symbol" w:hAnsi="Symbol"/>
      </w:rPr>
    </w:lvl>
    <w:lvl w:ilvl="7">
      <w:start w:val="1"/>
      <w:numFmt w:val="bullet"/>
      <w:lvlText w:val="o"/>
      <w:lvlJc w:val="left"/>
      <w:pPr>
        <w:tabs>
          <w:tab w:val="num" w:pos="0"/>
        </w:tabs>
        <w:ind w:left="6117" w:hanging="360"/>
      </w:pPr>
      <w:rPr>
        <w:rFonts w:ascii="Courier New" w:hAnsi="Courier New" w:cs="Courier New"/>
      </w:rPr>
    </w:lvl>
    <w:lvl w:ilvl="8">
      <w:start w:val="1"/>
      <w:numFmt w:val="bullet"/>
      <w:lvlText w:val=""/>
      <w:lvlJc w:val="left"/>
      <w:pPr>
        <w:tabs>
          <w:tab w:val="num" w:pos="0"/>
        </w:tabs>
        <w:ind w:left="6837" w:hanging="360"/>
      </w:pPr>
      <w:rPr>
        <w:rFonts w:ascii="Wingdings" w:hAnsi="Wingdings"/>
      </w:rPr>
    </w:lvl>
  </w:abstractNum>
  <w:abstractNum w:abstractNumId="3">
    <w:nsid w:val="00000012"/>
    <w:multiLevelType w:val="multilevel"/>
    <w:tmpl w:val="22E2C2DC"/>
    <w:name w:val="WWNum22"/>
    <w:styleLink w:val="WWNum4111"/>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23"/>
    <w:multiLevelType w:val="multilevel"/>
    <w:tmpl w:val="89F623E2"/>
    <w:name w:val="WWNum49"/>
    <w:styleLink w:val="WWNum52121"/>
    <w:lvl w:ilvl="0">
      <w:start w:val="1"/>
      <w:numFmt w:val="lowerLetter"/>
      <w:lvlText w:val="%1)"/>
      <w:lvlJc w:val="left"/>
      <w:pPr>
        <w:tabs>
          <w:tab w:val="num" w:pos="425"/>
        </w:tabs>
        <w:ind w:left="360" w:firstLine="65"/>
      </w:pPr>
      <w:rPr>
        <w:rFonts w:ascii="Arial" w:hAnsi="Arial" w:cs="Arial" w:hint="default"/>
        <w:b w:val="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3C"/>
    <w:multiLevelType w:val="multilevel"/>
    <w:tmpl w:val="0000003C"/>
    <w:name w:val="WWNum79"/>
    <w:styleLink w:val="WWNum2002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47"/>
    <w:multiLevelType w:val="multilevel"/>
    <w:tmpl w:val="00000047"/>
    <w:name w:val="WWNum105"/>
    <w:styleLink w:val="WWNum13112"/>
    <w:lvl w:ilvl="0">
      <w:start w:val="1"/>
      <w:numFmt w:val="bullet"/>
      <w:lvlText w:val=""/>
      <w:lvlJc w:val="left"/>
      <w:pPr>
        <w:tabs>
          <w:tab w:val="num" w:pos="0"/>
        </w:tabs>
        <w:ind w:left="1563" w:hanging="360"/>
      </w:pPr>
      <w:rPr>
        <w:rFonts w:ascii="Symbol" w:hAnsi="Symbol"/>
      </w:rPr>
    </w:lvl>
    <w:lvl w:ilvl="1">
      <w:start w:val="1"/>
      <w:numFmt w:val="bullet"/>
      <w:lvlText w:val="o"/>
      <w:lvlJc w:val="left"/>
      <w:pPr>
        <w:tabs>
          <w:tab w:val="num" w:pos="0"/>
        </w:tabs>
        <w:ind w:left="2283" w:hanging="360"/>
      </w:pPr>
      <w:rPr>
        <w:rFonts w:ascii="Courier New" w:hAnsi="Courier New" w:cs="Courier New"/>
      </w:rPr>
    </w:lvl>
    <w:lvl w:ilvl="2">
      <w:start w:val="1"/>
      <w:numFmt w:val="bullet"/>
      <w:lvlText w:val=""/>
      <w:lvlJc w:val="left"/>
      <w:pPr>
        <w:tabs>
          <w:tab w:val="num" w:pos="0"/>
        </w:tabs>
        <w:ind w:left="3003" w:hanging="360"/>
      </w:pPr>
      <w:rPr>
        <w:rFonts w:ascii="Wingdings" w:hAnsi="Wingdings"/>
      </w:rPr>
    </w:lvl>
    <w:lvl w:ilvl="3">
      <w:start w:val="1"/>
      <w:numFmt w:val="bullet"/>
      <w:lvlText w:val=""/>
      <w:lvlJc w:val="left"/>
      <w:pPr>
        <w:tabs>
          <w:tab w:val="num" w:pos="0"/>
        </w:tabs>
        <w:ind w:left="3723" w:hanging="360"/>
      </w:pPr>
      <w:rPr>
        <w:rFonts w:ascii="Symbol" w:hAnsi="Symbol"/>
      </w:rPr>
    </w:lvl>
    <w:lvl w:ilvl="4">
      <w:start w:val="1"/>
      <w:numFmt w:val="bullet"/>
      <w:lvlText w:val="o"/>
      <w:lvlJc w:val="left"/>
      <w:pPr>
        <w:tabs>
          <w:tab w:val="num" w:pos="0"/>
        </w:tabs>
        <w:ind w:left="4443" w:hanging="360"/>
      </w:pPr>
      <w:rPr>
        <w:rFonts w:ascii="Courier New" w:hAnsi="Courier New" w:cs="Courier New"/>
      </w:rPr>
    </w:lvl>
    <w:lvl w:ilvl="5">
      <w:start w:val="1"/>
      <w:numFmt w:val="bullet"/>
      <w:lvlText w:val=""/>
      <w:lvlJc w:val="left"/>
      <w:pPr>
        <w:tabs>
          <w:tab w:val="num" w:pos="0"/>
        </w:tabs>
        <w:ind w:left="5163" w:hanging="360"/>
      </w:pPr>
      <w:rPr>
        <w:rFonts w:ascii="Wingdings" w:hAnsi="Wingdings"/>
      </w:rPr>
    </w:lvl>
    <w:lvl w:ilvl="6">
      <w:start w:val="1"/>
      <w:numFmt w:val="bullet"/>
      <w:lvlText w:val=""/>
      <w:lvlJc w:val="left"/>
      <w:pPr>
        <w:tabs>
          <w:tab w:val="num" w:pos="0"/>
        </w:tabs>
        <w:ind w:left="5883" w:hanging="360"/>
      </w:pPr>
      <w:rPr>
        <w:rFonts w:ascii="Symbol" w:hAnsi="Symbol"/>
      </w:rPr>
    </w:lvl>
    <w:lvl w:ilvl="7">
      <w:start w:val="1"/>
      <w:numFmt w:val="bullet"/>
      <w:lvlText w:val="o"/>
      <w:lvlJc w:val="left"/>
      <w:pPr>
        <w:tabs>
          <w:tab w:val="num" w:pos="0"/>
        </w:tabs>
        <w:ind w:left="6603" w:hanging="360"/>
      </w:pPr>
      <w:rPr>
        <w:rFonts w:ascii="Courier New" w:hAnsi="Courier New" w:cs="Courier New"/>
      </w:rPr>
    </w:lvl>
    <w:lvl w:ilvl="8">
      <w:start w:val="1"/>
      <w:numFmt w:val="bullet"/>
      <w:lvlText w:val=""/>
      <w:lvlJc w:val="left"/>
      <w:pPr>
        <w:tabs>
          <w:tab w:val="num" w:pos="0"/>
        </w:tabs>
        <w:ind w:left="7323" w:hanging="360"/>
      </w:pPr>
      <w:rPr>
        <w:rFonts w:ascii="Wingdings" w:hAnsi="Wingdings"/>
      </w:rPr>
    </w:lvl>
  </w:abstractNum>
  <w:abstractNum w:abstractNumId="7">
    <w:nsid w:val="00000048"/>
    <w:multiLevelType w:val="multilevel"/>
    <w:tmpl w:val="00000048"/>
    <w:name w:val="WWNum106"/>
    <w:styleLink w:val="WWNum130112"/>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8">
    <w:nsid w:val="00000049"/>
    <w:multiLevelType w:val="multilevel"/>
    <w:tmpl w:val="00000049"/>
    <w:name w:val="WWNum108"/>
    <w:styleLink w:val="WWNum25112"/>
    <w:lvl w:ilvl="0">
      <w:start w:val="1"/>
      <w:numFmt w:val="bullet"/>
      <w:lvlText w:val=""/>
      <w:lvlJc w:val="left"/>
      <w:pPr>
        <w:tabs>
          <w:tab w:val="num" w:pos="0"/>
        </w:tabs>
        <w:ind w:left="1563" w:hanging="360"/>
      </w:pPr>
      <w:rPr>
        <w:rFonts w:ascii="Symbol" w:hAnsi="Symbol"/>
      </w:rPr>
    </w:lvl>
    <w:lvl w:ilvl="1">
      <w:start w:val="1"/>
      <w:numFmt w:val="bullet"/>
      <w:lvlText w:val="o"/>
      <w:lvlJc w:val="left"/>
      <w:pPr>
        <w:tabs>
          <w:tab w:val="num" w:pos="0"/>
        </w:tabs>
        <w:ind w:left="2283" w:hanging="360"/>
      </w:pPr>
      <w:rPr>
        <w:rFonts w:ascii="Courier New" w:hAnsi="Courier New" w:cs="Courier New"/>
      </w:rPr>
    </w:lvl>
    <w:lvl w:ilvl="2">
      <w:start w:val="1"/>
      <w:numFmt w:val="bullet"/>
      <w:lvlText w:val=""/>
      <w:lvlJc w:val="left"/>
      <w:pPr>
        <w:tabs>
          <w:tab w:val="num" w:pos="0"/>
        </w:tabs>
        <w:ind w:left="3003" w:hanging="360"/>
      </w:pPr>
      <w:rPr>
        <w:rFonts w:ascii="Wingdings" w:hAnsi="Wingdings"/>
      </w:rPr>
    </w:lvl>
    <w:lvl w:ilvl="3">
      <w:start w:val="1"/>
      <w:numFmt w:val="bullet"/>
      <w:lvlText w:val=""/>
      <w:lvlJc w:val="left"/>
      <w:pPr>
        <w:tabs>
          <w:tab w:val="num" w:pos="0"/>
        </w:tabs>
        <w:ind w:left="3723" w:hanging="360"/>
      </w:pPr>
      <w:rPr>
        <w:rFonts w:ascii="Symbol" w:hAnsi="Symbol"/>
      </w:rPr>
    </w:lvl>
    <w:lvl w:ilvl="4">
      <w:start w:val="1"/>
      <w:numFmt w:val="bullet"/>
      <w:lvlText w:val="o"/>
      <w:lvlJc w:val="left"/>
      <w:pPr>
        <w:tabs>
          <w:tab w:val="num" w:pos="0"/>
        </w:tabs>
        <w:ind w:left="4443" w:hanging="360"/>
      </w:pPr>
      <w:rPr>
        <w:rFonts w:ascii="Courier New" w:hAnsi="Courier New" w:cs="Courier New"/>
      </w:rPr>
    </w:lvl>
    <w:lvl w:ilvl="5">
      <w:start w:val="1"/>
      <w:numFmt w:val="bullet"/>
      <w:lvlText w:val=""/>
      <w:lvlJc w:val="left"/>
      <w:pPr>
        <w:tabs>
          <w:tab w:val="num" w:pos="0"/>
        </w:tabs>
        <w:ind w:left="5163" w:hanging="360"/>
      </w:pPr>
      <w:rPr>
        <w:rFonts w:ascii="Wingdings" w:hAnsi="Wingdings"/>
      </w:rPr>
    </w:lvl>
    <w:lvl w:ilvl="6">
      <w:start w:val="1"/>
      <w:numFmt w:val="bullet"/>
      <w:lvlText w:val=""/>
      <w:lvlJc w:val="left"/>
      <w:pPr>
        <w:tabs>
          <w:tab w:val="num" w:pos="0"/>
        </w:tabs>
        <w:ind w:left="5883" w:hanging="360"/>
      </w:pPr>
      <w:rPr>
        <w:rFonts w:ascii="Symbol" w:hAnsi="Symbol"/>
      </w:rPr>
    </w:lvl>
    <w:lvl w:ilvl="7">
      <w:start w:val="1"/>
      <w:numFmt w:val="bullet"/>
      <w:lvlText w:val="o"/>
      <w:lvlJc w:val="left"/>
      <w:pPr>
        <w:tabs>
          <w:tab w:val="num" w:pos="0"/>
        </w:tabs>
        <w:ind w:left="6603" w:hanging="360"/>
      </w:pPr>
      <w:rPr>
        <w:rFonts w:ascii="Courier New" w:hAnsi="Courier New" w:cs="Courier New"/>
      </w:rPr>
    </w:lvl>
    <w:lvl w:ilvl="8">
      <w:start w:val="1"/>
      <w:numFmt w:val="bullet"/>
      <w:lvlText w:val=""/>
      <w:lvlJc w:val="left"/>
      <w:pPr>
        <w:tabs>
          <w:tab w:val="num" w:pos="0"/>
        </w:tabs>
        <w:ind w:left="7323" w:hanging="360"/>
      </w:pPr>
      <w:rPr>
        <w:rFonts w:ascii="Wingdings" w:hAnsi="Wingdings"/>
      </w:rPr>
    </w:lvl>
  </w:abstractNum>
  <w:abstractNum w:abstractNumId="9">
    <w:nsid w:val="00000059"/>
    <w:multiLevelType w:val="multilevel"/>
    <w:tmpl w:val="00000059"/>
    <w:name w:val="WWNum129"/>
    <w:styleLink w:val="WWNum1301111"/>
    <w:lvl w:ilvl="0">
      <w:start w:val="1"/>
      <w:numFmt w:val="bullet"/>
      <w:lvlText w:val=""/>
      <w:lvlJc w:val="left"/>
      <w:pPr>
        <w:tabs>
          <w:tab w:val="num" w:pos="0"/>
        </w:tabs>
        <w:ind w:left="1637" w:hanging="360"/>
      </w:pPr>
      <w:rPr>
        <w:rFonts w:ascii="Symbol" w:hAnsi="Symbol"/>
      </w:rPr>
    </w:lvl>
    <w:lvl w:ilvl="1">
      <w:start w:val="1"/>
      <w:numFmt w:val="bullet"/>
      <w:lvlText w:val="o"/>
      <w:lvlJc w:val="left"/>
      <w:pPr>
        <w:tabs>
          <w:tab w:val="num" w:pos="0"/>
        </w:tabs>
        <w:ind w:left="2357" w:hanging="360"/>
      </w:pPr>
      <w:rPr>
        <w:rFonts w:ascii="Courier New" w:hAnsi="Courier New" w:cs="Courier New"/>
      </w:rPr>
    </w:lvl>
    <w:lvl w:ilvl="2">
      <w:start w:val="1"/>
      <w:numFmt w:val="bullet"/>
      <w:lvlText w:val=""/>
      <w:lvlJc w:val="left"/>
      <w:pPr>
        <w:tabs>
          <w:tab w:val="num" w:pos="0"/>
        </w:tabs>
        <w:ind w:left="3077" w:hanging="360"/>
      </w:pPr>
      <w:rPr>
        <w:rFonts w:ascii="Wingdings" w:hAnsi="Wingdings"/>
      </w:rPr>
    </w:lvl>
    <w:lvl w:ilvl="3">
      <w:start w:val="1"/>
      <w:numFmt w:val="bullet"/>
      <w:lvlText w:val=""/>
      <w:lvlJc w:val="left"/>
      <w:pPr>
        <w:tabs>
          <w:tab w:val="num" w:pos="0"/>
        </w:tabs>
        <w:ind w:left="3797" w:hanging="360"/>
      </w:pPr>
      <w:rPr>
        <w:rFonts w:ascii="Symbol" w:hAnsi="Symbol"/>
      </w:rPr>
    </w:lvl>
    <w:lvl w:ilvl="4">
      <w:start w:val="1"/>
      <w:numFmt w:val="bullet"/>
      <w:lvlText w:val="o"/>
      <w:lvlJc w:val="left"/>
      <w:pPr>
        <w:tabs>
          <w:tab w:val="num" w:pos="0"/>
        </w:tabs>
        <w:ind w:left="4517" w:hanging="360"/>
      </w:pPr>
      <w:rPr>
        <w:rFonts w:ascii="Courier New" w:hAnsi="Courier New" w:cs="Courier New"/>
      </w:rPr>
    </w:lvl>
    <w:lvl w:ilvl="5">
      <w:start w:val="1"/>
      <w:numFmt w:val="bullet"/>
      <w:lvlText w:val=""/>
      <w:lvlJc w:val="left"/>
      <w:pPr>
        <w:tabs>
          <w:tab w:val="num" w:pos="0"/>
        </w:tabs>
        <w:ind w:left="5237" w:hanging="360"/>
      </w:pPr>
      <w:rPr>
        <w:rFonts w:ascii="Wingdings" w:hAnsi="Wingdings"/>
      </w:rPr>
    </w:lvl>
    <w:lvl w:ilvl="6">
      <w:start w:val="1"/>
      <w:numFmt w:val="bullet"/>
      <w:lvlText w:val=""/>
      <w:lvlJc w:val="left"/>
      <w:pPr>
        <w:tabs>
          <w:tab w:val="num" w:pos="0"/>
        </w:tabs>
        <w:ind w:left="5957" w:hanging="360"/>
      </w:pPr>
      <w:rPr>
        <w:rFonts w:ascii="Symbol" w:hAnsi="Symbol"/>
      </w:rPr>
    </w:lvl>
    <w:lvl w:ilvl="7">
      <w:start w:val="1"/>
      <w:numFmt w:val="bullet"/>
      <w:lvlText w:val="o"/>
      <w:lvlJc w:val="left"/>
      <w:pPr>
        <w:tabs>
          <w:tab w:val="num" w:pos="0"/>
        </w:tabs>
        <w:ind w:left="6677" w:hanging="360"/>
      </w:pPr>
      <w:rPr>
        <w:rFonts w:ascii="Courier New" w:hAnsi="Courier New" w:cs="Courier New"/>
      </w:rPr>
    </w:lvl>
    <w:lvl w:ilvl="8">
      <w:start w:val="1"/>
      <w:numFmt w:val="bullet"/>
      <w:lvlText w:val=""/>
      <w:lvlJc w:val="left"/>
      <w:pPr>
        <w:tabs>
          <w:tab w:val="num" w:pos="0"/>
        </w:tabs>
        <w:ind w:left="7397" w:hanging="360"/>
      </w:pPr>
      <w:rPr>
        <w:rFonts w:ascii="Wingdings" w:hAnsi="Wingdings"/>
      </w:rPr>
    </w:lvl>
  </w:abstractNum>
  <w:abstractNum w:abstractNumId="10">
    <w:nsid w:val="0000005A"/>
    <w:multiLevelType w:val="multilevel"/>
    <w:tmpl w:val="EADA408C"/>
    <w:name w:val="WWNum130"/>
    <w:styleLink w:val="WWNum251111"/>
    <w:lvl w:ilvl="0">
      <w:start w:val="1"/>
      <w:numFmt w:val="bullet"/>
      <w:lvlText w:val=""/>
      <w:lvlJc w:val="left"/>
      <w:pPr>
        <w:tabs>
          <w:tab w:val="num" w:pos="0"/>
        </w:tabs>
        <w:ind w:left="1573" w:hanging="360"/>
      </w:pPr>
      <w:rPr>
        <w:rFonts w:ascii="Symbol" w:hAnsi="Symbol"/>
      </w:rPr>
    </w:lvl>
    <w:lvl w:ilvl="1">
      <w:start w:val="1"/>
      <w:numFmt w:val="bullet"/>
      <w:lvlText w:val="o"/>
      <w:lvlJc w:val="left"/>
      <w:pPr>
        <w:tabs>
          <w:tab w:val="num" w:pos="0"/>
        </w:tabs>
        <w:ind w:left="2293" w:hanging="360"/>
      </w:pPr>
      <w:rPr>
        <w:rFonts w:ascii="Courier New" w:hAnsi="Courier New" w:cs="Courier New"/>
      </w:rPr>
    </w:lvl>
    <w:lvl w:ilvl="2">
      <w:start w:val="1"/>
      <w:numFmt w:val="bullet"/>
      <w:lvlText w:val=""/>
      <w:lvlJc w:val="left"/>
      <w:pPr>
        <w:tabs>
          <w:tab w:val="num" w:pos="0"/>
        </w:tabs>
        <w:ind w:left="3013" w:hanging="360"/>
      </w:pPr>
      <w:rPr>
        <w:rFonts w:ascii="Wingdings" w:hAnsi="Wingdings"/>
      </w:rPr>
    </w:lvl>
    <w:lvl w:ilvl="3">
      <w:start w:val="1"/>
      <w:numFmt w:val="bullet"/>
      <w:lvlText w:val=""/>
      <w:lvlJc w:val="left"/>
      <w:pPr>
        <w:tabs>
          <w:tab w:val="num" w:pos="0"/>
        </w:tabs>
        <w:ind w:left="3733" w:hanging="360"/>
      </w:pPr>
      <w:rPr>
        <w:rFonts w:ascii="Symbol" w:hAnsi="Symbol"/>
      </w:rPr>
    </w:lvl>
    <w:lvl w:ilvl="4">
      <w:start w:val="1"/>
      <w:numFmt w:val="bullet"/>
      <w:lvlText w:val="o"/>
      <w:lvlJc w:val="left"/>
      <w:pPr>
        <w:tabs>
          <w:tab w:val="num" w:pos="0"/>
        </w:tabs>
        <w:ind w:left="4453" w:hanging="360"/>
      </w:pPr>
      <w:rPr>
        <w:rFonts w:ascii="Courier New" w:hAnsi="Courier New" w:cs="Courier New"/>
      </w:rPr>
    </w:lvl>
    <w:lvl w:ilvl="5">
      <w:start w:val="1"/>
      <w:numFmt w:val="bullet"/>
      <w:lvlText w:val=""/>
      <w:lvlJc w:val="left"/>
      <w:pPr>
        <w:tabs>
          <w:tab w:val="num" w:pos="0"/>
        </w:tabs>
        <w:ind w:left="5173" w:hanging="360"/>
      </w:pPr>
      <w:rPr>
        <w:rFonts w:ascii="Wingdings" w:hAnsi="Wingdings"/>
      </w:rPr>
    </w:lvl>
    <w:lvl w:ilvl="6">
      <w:start w:val="1"/>
      <w:numFmt w:val="bullet"/>
      <w:lvlText w:val=""/>
      <w:lvlJc w:val="left"/>
      <w:pPr>
        <w:tabs>
          <w:tab w:val="num" w:pos="0"/>
        </w:tabs>
        <w:ind w:left="5893" w:hanging="360"/>
      </w:pPr>
      <w:rPr>
        <w:rFonts w:ascii="Symbol" w:hAnsi="Symbol"/>
      </w:rPr>
    </w:lvl>
    <w:lvl w:ilvl="7">
      <w:start w:val="1"/>
      <w:numFmt w:val="bullet"/>
      <w:lvlText w:val="o"/>
      <w:lvlJc w:val="left"/>
      <w:pPr>
        <w:tabs>
          <w:tab w:val="num" w:pos="0"/>
        </w:tabs>
        <w:ind w:left="6613" w:hanging="360"/>
      </w:pPr>
      <w:rPr>
        <w:rFonts w:ascii="Courier New" w:hAnsi="Courier New" w:cs="Courier New"/>
      </w:rPr>
    </w:lvl>
    <w:lvl w:ilvl="8">
      <w:start w:val="1"/>
      <w:numFmt w:val="bullet"/>
      <w:lvlText w:val=""/>
      <w:lvlJc w:val="left"/>
      <w:pPr>
        <w:tabs>
          <w:tab w:val="num" w:pos="0"/>
        </w:tabs>
        <w:ind w:left="7333" w:hanging="360"/>
      </w:pPr>
      <w:rPr>
        <w:rFonts w:ascii="Wingdings" w:hAnsi="Wingdings"/>
      </w:rPr>
    </w:lvl>
  </w:abstractNum>
  <w:abstractNum w:abstractNumId="11">
    <w:nsid w:val="0000005D"/>
    <w:multiLevelType w:val="multilevel"/>
    <w:tmpl w:val="0000005D"/>
    <w:name w:val="WWNum135"/>
    <w:styleLink w:val="WWNum611211"/>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2">
    <w:nsid w:val="00000061"/>
    <w:multiLevelType w:val="multilevel"/>
    <w:tmpl w:val="00000061"/>
    <w:name w:val="WWNum143"/>
    <w:styleLink w:val="WWNum200411"/>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3">
    <w:nsid w:val="004045AC"/>
    <w:multiLevelType w:val="hybridMultilevel"/>
    <w:tmpl w:val="26CA60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02912149"/>
    <w:multiLevelType w:val="hybridMultilevel"/>
    <w:tmpl w:val="3E7A47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0309106D"/>
    <w:multiLevelType w:val="hybridMultilevel"/>
    <w:tmpl w:val="CE006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038543F6"/>
    <w:multiLevelType w:val="hybridMultilevel"/>
    <w:tmpl w:val="D5BE5B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039C21FB"/>
    <w:multiLevelType w:val="multilevel"/>
    <w:tmpl w:val="2AE28BFC"/>
    <w:lvl w:ilvl="0">
      <w:start w:val="1"/>
      <w:numFmt w:val="bullet"/>
      <w:pStyle w:val="Odsazentext"/>
      <w:lvlText w:val=""/>
      <w:lvlJc w:val="left"/>
      <w:pPr>
        <w:tabs>
          <w:tab w:val="num" w:pos="1591"/>
        </w:tabs>
        <w:ind w:left="1591" w:hanging="360"/>
      </w:pPr>
      <w:rPr>
        <w:rFonts w:ascii="Symbol" w:hAnsi="Symbol" w:hint="default"/>
      </w:rPr>
    </w:lvl>
    <w:lvl w:ilvl="1">
      <w:start w:val="1"/>
      <w:numFmt w:val="decimal"/>
      <w:lvlText w:val="%2."/>
      <w:lvlJc w:val="left"/>
      <w:pPr>
        <w:tabs>
          <w:tab w:val="num" w:pos="2311"/>
        </w:tabs>
        <w:ind w:left="2311" w:hanging="360"/>
      </w:pPr>
    </w:lvl>
    <w:lvl w:ilvl="2" w:tentative="1">
      <w:start w:val="1"/>
      <w:numFmt w:val="bullet"/>
      <w:lvlText w:val=""/>
      <w:lvlJc w:val="left"/>
      <w:pPr>
        <w:tabs>
          <w:tab w:val="num" w:pos="3031"/>
        </w:tabs>
        <w:ind w:left="3031" w:hanging="360"/>
      </w:pPr>
      <w:rPr>
        <w:rFonts w:ascii="Wingdings" w:hAnsi="Wingdings" w:hint="default"/>
      </w:rPr>
    </w:lvl>
    <w:lvl w:ilvl="3" w:tentative="1">
      <w:start w:val="1"/>
      <w:numFmt w:val="bullet"/>
      <w:lvlText w:val=""/>
      <w:lvlJc w:val="left"/>
      <w:pPr>
        <w:tabs>
          <w:tab w:val="num" w:pos="3751"/>
        </w:tabs>
        <w:ind w:left="3751" w:hanging="360"/>
      </w:pPr>
      <w:rPr>
        <w:rFonts w:ascii="Symbol" w:hAnsi="Symbol" w:hint="default"/>
      </w:rPr>
    </w:lvl>
    <w:lvl w:ilvl="4" w:tentative="1">
      <w:start w:val="1"/>
      <w:numFmt w:val="bullet"/>
      <w:lvlText w:val="o"/>
      <w:lvlJc w:val="left"/>
      <w:pPr>
        <w:tabs>
          <w:tab w:val="num" w:pos="4471"/>
        </w:tabs>
        <w:ind w:left="4471" w:hanging="360"/>
      </w:pPr>
      <w:rPr>
        <w:rFonts w:ascii="Courier New" w:hAnsi="Courier New" w:hint="default"/>
      </w:rPr>
    </w:lvl>
    <w:lvl w:ilvl="5" w:tentative="1">
      <w:start w:val="1"/>
      <w:numFmt w:val="bullet"/>
      <w:lvlText w:val=""/>
      <w:lvlJc w:val="left"/>
      <w:pPr>
        <w:tabs>
          <w:tab w:val="num" w:pos="5191"/>
        </w:tabs>
        <w:ind w:left="5191" w:hanging="360"/>
      </w:pPr>
      <w:rPr>
        <w:rFonts w:ascii="Wingdings" w:hAnsi="Wingdings" w:hint="default"/>
      </w:rPr>
    </w:lvl>
    <w:lvl w:ilvl="6" w:tentative="1">
      <w:start w:val="1"/>
      <w:numFmt w:val="bullet"/>
      <w:lvlText w:val=""/>
      <w:lvlJc w:val="left"/>
      <w:pPr>
        <w:tabs>
          <w:tab w:val="num" w:pos="5911"/>
        </w:tabs>
        <w:ind w:left="5911" w:hanging="360"/>
      </w:pPr>
      <w:rPr>
        <w:rFonts w:ascii="Symbol" w:hAnsi="Symbol" w:hint="default"/>
      </w:rPr>
    </w:lvl>
    <w:lvl w:ilvl="7" w:tentative="1">
      <w:start w:val="1"/>
      <w:numFmt w:val="bullet"/>
      <w:lvlText w:val="o"/>
      <w:lvlJc w:val="left"/>
      <w:pPr>
        <w:tabs>
          <w:tab w:val="num" w:pos="6631"/>
        </w:tabs>
        <w:ind w:left="6631" w:hanging="360"/>
      </w:pPr>
      <w:rPr>
        <w:rFonts w:ascii="Courier New" w:hAnsi="Courier New" w:hint="default"/>
      </w:rPr>
    </w:lvl>
    <w:lvl w:ilvl="8" w:tentative="1">
      <w:start w:val="1"/>
      <w:numFmt w:val="bullet"/>
      <w:lvlText w:val=""/>
      <w:lvlJc w:val="left"/>
      <w:pPr>
        <w:tabs>
          <w:tab w:val="num" w:pos="7351"/>
        </w:tabs>
        <w:ind w:left="7351" w:hanging="360"/>
      </w:pPr>
      <w:rPr>
        <w:rFonts w:ascii="Wingdings" w:hAnsi="Wingdings" w:hint="default"/>
      </w:rPr>
    </w:lvl>
  </w:abstractNum>
  <w:abstractNum w:abstractNumId="18">
    <w:nsid w:val="04153B18"/>
    <w:multiLevelType w:val="hybridMultilevel"/>
    <w:tmpl w:val="8F1834CE"/>
    <w:lvl w:ilvl="0" w:tplc="04050001">
      <w:start w:val="1"/>
      <w:numFmt w:val="bullet"/>
      <w:lvlText w:val=""/>
      <w:lvlJc w:val="left"/>
      <w:pPr>
        <w:ind w:left="1004"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nsid w:val="059F5237"/>
    <w:multiLevelType w:val="hybridMultilevel"/>
    <w:tmpl w:val="B476A6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07253A76"/>
    <w:multiLevelType w:val="hybridMultilevel"/>
    <w:tmpl w:val="F868571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079F2032"/>
    <w:multiLevelType w:val="hybridMultilevel"/>
    <w:tmpl w:val="B0540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07D41227"/>
    <w:multiLevelType w:val="hybridMultilevel"/>
    <w:tmpl w:val="350A08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0925137A"/>
    <w:multiLevelType w:val="hybridMultilevel"/>
    <w:tmpl w:val="E2F801D0"/>
    <w:lvl w:ilvl="0" w:tplc="04050001">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0B3D63E3"/>
    <w:multiLevelType w:val="hybridMultilevel"/>
    <w:tmpl w:val="B210B0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0C4279A4"/>
    <w:multiLevelType w:val="hybridMultilevel"/>
    <w:tmpl w:val="C0B6A6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0D9E244A"/>
    <w:multiLevelType w:val="hybridMultilevel"/>
    <w:tmpl w:val="B1744D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0F817D6D"/>
    <w:multiLevelType w:val="hybridMultilevel"/>
    <w:tmpl w:val="46D6EC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110224AE"/>
    <w:multiLevelType w:val="hybridMultilevel"/>
    <w:tmpl w:val="D05270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111759E2"/>
    <w:multiLevelType w:val="hybridMultilevel"/>
    <w:tmpl w:val="B03C6328"/>
    <w:lvl w:ilvl="0" w:tplc="913079BE">
      <w:start w:val="1"/>
      <w:numFmt w:val="bullet"/>
      <w:lvlText w:val=""/>
      <w:lvlJc w:val="left"/>
      <w:pPr>
        <w:ind w:left="720" w:hanging="360"/>
      </w:pPr>
      <w:rPr>
        <w:rFonts w:ascii="Symbol" w:hAnsi="Symbol" w:hint="default"/>
        <w:strike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112F7CAE"/>
    <w:multiLevelType w:val="hybridMultilevel"/>
    <w:tmpl w:val="9D6E2FBA"/>
    <w:styleLink w:val="WWNum521113"/>
    <w:lvl w:ilvl="0" w:tplc="7AF6B9BE">
      <w:start w:val="1"/>
      <w:numFmt w:val="bullet"/>
      <w:lvlText w:val=""/>
      <w:lvlJc w:val="left"/>
      <w:pPr>
        <w:ind w:left="360" w:hanging="360"/>
      </w:pPr>
      <w:rPr>
        <w:rFonts w:ascii="Symbol" w:hAnsi="Symbol"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12131DCE"/>
    <w:multiLevelType w:val="hybridMultilevel"/>
    <w:tmpl w:val="360A7AF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2">
    <w:nsid w:val="140F2D14"/>
    <w:multiLevelType w:val="hybridMultilevel"/>
    <w:tmpl w:val="3438BDF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bullet"/>
      <w:lvlText w:val=""/>
      <w:lvlJc w:val="left"/>
      <w:pPr>
        <w:ind w:left="2160" w:hanging="360"/>
      </w:pPr>
      <w:rPr>
        <w:rFonts w:ascii="Wingdings" w:hAnsi="Wingdings"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3">
    <w:nsid w:val="15830151"/>
    <w:multiLevelType w:val="hybridMultilevel"/>
    <w:tmpl w:val="773CAA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158F3FAA"/>
    <w:multiLevelType w:val="hybridMultilevel"/>
    <w:tmpl w:val="3E2213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159D5955"/>
    <w:multiLevelType w:val="hybridMultilevel"/>
    <w:tmpl w:val="96CA68A2"/>
    <w:lvl w:ilvl="0" w:tplc="04050001">
      <w:start w:val="1"/>
      <w:numFmt w:val="bullet"/>
      <w:lvlText w:val=""/>
      <w:lvlJc w:val="left"/>
      <w:pPr>
        <w:ind w:left="4188"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1753750B"/>
    <w:multiLevelType w:val="hybridMultilevel"/>
    <w:tmpl w:val="00FE7F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176C483C"/>
    <w:multiLevelType w:val="hybridMultilevel"/>
    <w:tmpl w:val="E55C7E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1805403A"/>
    <w:multiLevelType w:val="hybridMultilevel"/>
    <w:tmpl w:val="40D45D0A"/>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39">
    <w:nsid w:val="185C32EF"/>
    <w:multiLevelType w:val="hybridMultilevel"/>
    <w:tmpl w:val="5E3EE07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0">
    <w:nsid w:val="19493180"/>
    <w:multiLevelType w:val="hybridMultilevel"/>
    <w:tmpl w:val="50DEA52E"/>
    <w:styleLink w:val="WWNum25113"/>
    <w:lvl w:ilvl="0" w:tplc="29ECD102">
      <w:start w:val="1"/>
      <w:numFmt w:val="lowerLetter"/>
      <w:lvlText w:val="%1)"/>
      <w:lvlJc w:val="left"/>
      <w:pPr>
        <w:ind w:left="360" w:hanging="360"/>
      </w:pPr>
      <w:rPr>
        <w:rFonts w:ascii="Arial" w:hAnsi="Arial" w:hint="default"/>
        <w:strike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1">
    <w:nsid w:val="19672D20"/>
    <w:multiLevelType w:val="hybridMultilevel"/>
    <w:tmpl w:val="1442A118"/>
    <w:lvl w:ilvl="0" w:tplc="BE903908">
      <w:start w:val="1"/>
      <w:numFmt w:val="lowerLetter"/>
      <w:lvlText w:val="%1)"/>
      <w:lvlJc w:val="left"/>
      <w:pPr>
        <w:ind w:left="360" w:hanging="360"/>
      </w:pPr>
      <w:rPr>
        <w:rFonts w:ascii="Arial" w:hAnsi="Arial" w:hint="default"/>
        <w:strike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19731842"/>
    <w:multiLevelType w:val="hybridMultilevel"/>
    <w:tmpl w:val="96BAC1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199A57B6"/>
    <w:multiLevelType w:val="hybridMultilevel"/>
    <w:tmpl w:val="70BC6D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1BB76B6A"/>
    <w:multiLevelType w:val="hybridMultilevel"/>
    <w:tmpl w:val="218072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1C4C46EA"/>
    <w:multiLevelType w:val="hybridMultilevel"/>
    <w:tmpl w:val="7B5AA5C8"/>
    <w:styleLink w:val="WWNum9711"/>
    <w:lvl w:ilvl="0" w:tplc="E5E0728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nsid w:val="1D737105"/>
    <w:multiLevelType w:val="hybridMultilevel"/>
    <w:tmpl w:val="15E66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1E2D6DA5"/>
    <w:multiLevelType w:val="hybridMultilevel"/>
    <w:tmpl w:val="5EA2021A"/>
    <w:lvl w:ilvl="0" w:tplc="CD40B03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nsid w:val="1EA25BB1"/>
    <w:multiLevelType w:val="hybridMultilevel"/>
    <w:tmpl w:val="DEC6E8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nsid w:val="1F4671A8"/>
    <w:multiLevelType w:val="hybridMultilevel"/>
    <w:tmpl w:val="FEAC97D8"/>
    <w:styleLink w:val="WWNum204111"/>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nsid w:val="20EF250E"/>
    <w:multiLevelType w:val="hybridMultilevel"/>
    <w:tmpl w:val="79A06134"/>
    <w:lvl w:ilvl="0" w:tplc="04050001">
      <w:start w:val="1"/>
      <w:numFmt w:val="bullet"/>
      <w:lvlText w:val=""/>
      <w:lvlJc w:val="left"/>
      <w:pPr>
        <w:ind w:left="773"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1">
    <w:nsid w:val="223D2E88"/>
    <w:multiLevelType w:val="hybridMultilevel"/>
    <w:tmpl w:val="16B818D0"/>
    <w:lvl w:ilvl="0" w:tplc="FA6224C4">
      <w:start w:val="1"/>
      <w:numFmt w:val="decimal"/>
      <w:lvlText w:val="%1."/>
      <w:lvlJc w:val="left"/>
      <w:pPr>
        <w:ind w:left="720" w:hanging="360"/>
      </w:pPr>
      <w:rPr>
        <w:rFonts w:hint="default"/>
      </w:rPr>
    </w:lvl>
    <w:lvl w:ilvl="1" w:tplc="D7BCC448" w:tentative="1">
      <w:start w:val="1"/>
      <w:numFmt w:val="lowerLetter"/>
      <w:lvlText w:val="%2."/>
      <w:lvlJc w:val="left"/>
      <w:pPr>
        <w:ind w:left="1440" w:hanging="360"/>
      </w:pPr>
    </w:lvl>
    <w:lvl w:ilvl="2" w:tplc="8EA25F9C" w:tentative="1">
      <w:start w:val="1"/>
      <w:numFmt w:val="lowerRoman"/>
      <w:lvlText w:val="%3."/>
      <w:lvlJc w:val="right"/>
      <w:pPr>
        <w:ind w:left="2160" w:hanging="180"/>
      </w:pPr>
    </w:lvl>
    <w:lvl w:ilvl="3" w:tplc="6C34A9BA" w:tentative="1">
      <w:start w:val="1"/>
      <w:numFmt w:val="decimal"/>
      <w:lvlText w:val="%4."/>
      <w:lvlJc w:val="left"/>
      <w:pPr>
        <w:ind w:left="2880" w:hanging="360"/>
      </w:pPr>
    </w:lvl>
    <w:lvl w:ilvl="4" w:tplc="E92607A2" w:tentative="1">
      <w:start w:val="1"/>
      <w:numFmt w:val="lowerLetter"/>
      <w:lvlText w:val="%5."/>
      <w:lvlJc w:val="left"/>
      <w:pPr>
        <w:ind w:left="3600" w:hanging="360"/>
      </w:pPr>
    </w:lvl>
    <w:lvl w:ilvl="5" w:tplc="3252D9D4" w:tentative="1">
      <w:start w:val="1"/>
      <w:numFmt w:val="lowerRoman"/>
      <w:lvlText w:val="%6."/>
      <w:lvlJc w:val="right"/>
      <w:pPr>
        <w:ind w:left="4320" w:hanging="180"/>
      </w:pPr>
    </w:lvl>
    <w:lvl w:ilvl="6" w:tplc="19E82BD2" w:tentative="1">
      <w:start w:val="1"/>
      <w:numFmt w:val="decimal"/>
      <w:lvlText w:val="%7."/>
      <w:lvlJc w:val="left"/>
      <w:pPr>
        <w:ind w:left="5040" w:hanging="360"/>
      </w:pPr>
    </w:lvl>
    <w:lvl w:ilvl="7" w:tplc="5C8E0848" w:tentative="1">
      <w:start w:val="1"/>
      <w:numFmt w:val="lowerLetter"/>
      <w:lvlText w:val="%8."/>
      <w:lvlJc w:val="left"/>
      <w:pPr>
        <w:ind w:left="5760" w:hanging="360"/>
      </w:pPr>
    </w:lvl>
    <w:lvl w:ilvl="8" w:tplc="F3328AA6" w:tentative="1">
      <w:start w:val="1"/>
      <w:numFmt w:val="lowerRoman"/>
      <w:lvlText w:val="%9."/>
      <w:lvlJc w:val="right"/>
      <w:pPr>
        <w:ind w:left="6480" w:hanging="180"/>
      </w:pPr>
    </w:lvl>
  </w:abstractNum>
  <w:abstractNum w:abstractNumId="52">
    <w:nsid w:val="22FB3B5C"/>
    <w:multiLevelType w:val="hybridMultilevel"/>
    <w:tmpl w:val="1442A118"/>
    <w:styleLink w:val="WWNum2003211"/>
    <w:lvl w:ilvl="0" w:tplc="BE903908">
      <w:start w:val="1"/>
      <w:numFmt w:val="lowerLetter"/>
      <w:lvlText w:val="%1)"/>
      <w:lvlJc w:val="left"/>
      <w:pPr>
        <w:ind w:left="360" w:hanging="360"/>
      </w:pPr>
      <w:rPr>
        <w:rFonts w:ascii="Arial" w:hAnsi="Arial" w:hint="default"/>
        <w:strike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3">
    <w:nsid w:val="25492911"/>
    <w:multiLevelType w:val="hybridMultilevel"/>
    <w:tmpl w:val="70FE645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4">
    <w:nsid w:val="27DD73BB"/>
    <w:multiLevelType w:val="hybridMultilevel"/>
    <w:tmpl w:val="3B0EE8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nsid w:val="287D6AF3"/>
    <w:multiLevelType w:val="hybridMultilevel"/>
    <w:tmpl w:val="6C765A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nsid w:val="29F438CD"/>
    <w:multiLevelType w:val="hybridMultilevel"/>
    <w:tmpl w:val="CA98D31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CD40B03C">
      <w:numFmt w:val="bullet"/>
      <w:lvlText w:val="-"/>
      <w:lvlJc w:val="left"/>
      <w:pPr>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7">
    <w:nsid w:val="2B161AE5"/>
    <w:multiLevelType w:val="hybridMultilevel"/>
    <w:tmpl w:val="E9807218"/>
    <w:lvl w:ilvl="0" w:tplc="1D20B8F4">
      <w:start w:val="1"/>
      <w:numFmt w:val="bullet"/>
      <w:lvlText w:val=""/>
      <w:lvlJc w:val="left"/>
      <w:pPr>
        <w:ind w:left="1080" w:hanging="360"/>
      </w:pPr>
      <w:rPr>
        <w:rFonts w:ascii="Symbol" w:hAnsi="Symbol" w:hint="default"/>
        <w:color w:val="FF0000"/>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8">
    <w:nsid w:val="2B6923B0"/>
    <w:multiLevelType w:val="hybridMultilevel"/>
    <w:tmpl w:val="81D09E92"/>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9">
    <w:nsid w:val="2B701349"/>
    <w:multiLevelType w:val="hybridMultilevel"/>
    <w:tmpl w:val="111CB7A4"/>
    <w:lvl w:ilvl="0" w:tplc="04050001">
      <w:start w:val="1"/>
      <w:numFmt w:val="bullet"/>
      <w:lvlText w:val=""/>
      <w:lvlJc w:val="left"/>
      <w:pPr>
        <w:tabs>
          <w:tab w:val="num" w:pos="2727"/>
        </w:tabs>
        <w:ind w:left="2727" w:hanging="360"/>
      </w:pPr>
      <w:rPr>
        <w:rFonts w:ascii="Symbol" w:hAnsi="Symbol" w:hint="default"/>
      </w:rPr>
    </w:lvl>
    <w:lvl w:ilvl="1" w:tplc="04050005">
      <w:start w:val="1"/>
      <w:numFmt w:val="bullet"/>
      <w:lvlText w:val=""/>
      <w:lvlJc w:val="left"/>
      <w:pPr>
        <w:tabs>
          <w:tab w:val="num" w:pos="1364"/>
        </w:tabs>
        <w:ind w:left="1364" w:hanging="360"/>
      </w:pPr>
      <w:rPr>
        <w:rFonts w:ascii="Wingdings" w:hAnsi="Wingdings"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0">
    <w:nsid w:val="2D8B6237"/>
    <w:multiLevelType w:val="hybridMultilevel"/>
    <w:tmpl w:val="4FF6EA2A"/>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nsid w:val="2E466739"/>
    <w:multiLevelType w:val="hybridMultilevel"/>
    <w:tmpl w:val="A3A0B2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nsid w:val="2F0A61CD"/>
    <w:multiLevelType w:val="hybridMultilevel"/>
    <w:tmpl w:val="85D25E9E"/>
    <w:lvl w:ilvl="0" w:tplc="0405000B">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nsid w:val="2F963A43"/>
    <w:multiLevelType w:val="hybridMultilevel"/>
    <w:tmpl w:val="ADBA680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4">
    <w:nsid w:val="306268FC"/>
    <w:multiLevelType w:val="hybridMultilevel"/>
    <w:tmpl w:val="1EDAE3B6"/>
    <w:lvl w:ilvl="0" w:tplc="04050001">
      <w:start w:val="1"/>
      <w:numFmt w:val="bullet"/>
      <w:lvlText w:val=""/>
      <w:lvlJc w:val="left"/>
      <w:pPr>
        <w:ind w:left="2062"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5">
    <w:nsid w:val="3303462D"/>
    <w:multiLevelType w:val="hybridMultilevel"/>
    <w:tmpl w:val="E7CE80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nsid w:val="33A61F12"/>
    <w:multiLevelType w:val="hybridMultilevel"/>
    <w:tmpl w:val="6A2C7A9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nsid w:val="34ED1912"/>
    <w:multiLevelType w:val="hybridMultilevel"/>
    <w:tmpl w:val="000C290A"/>
    <w:styleLink w:val="WWNum2010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8">
    <w:nsid w:val="35926E63"/>
    <w:multiLevelType w:val="hybridMultilevel"/>
    <w:tmpl w:val="15944D2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9">
    <w:nsid w:val="36AE7853"/>
    <w:multiLevelType w:val="multilevel"/>
    <w:tmpl w:val="AB6C0018"/>
    <w:styleLink w:val="WWNum5211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0">
    <w:nsid w:val="38484E2D"/>
    <w:multiLevelType w:val="hybridMultilevel"/>
    <w:tmpl w:val="B582EA44"/>
    <w:lvl w:ilvl="0" w:tplc="04050005">
      <w:start w:val="1"/>
      <w:numFmt w:val="bullet"/>
      <w:lvlText w:val=""/>
      <w:lvlJc w:val="left"/>
      <w:pPr>
        <w:ind w:left="791"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1">
    <w:nsid w:val="38A01E3B"/>
    <w:multiLevelType w:val="hybridMultilevel"/>
    <w:tmpl w:val="CAD25B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nsid w:val="3CB52DD0"/>
    <w:multiLevelType w:val="hybridMultilevel"/>
    <w:tmpl w:val="87EC0D2C"/>
    <w:lvl w:ilvl="0" w:tplc="04050001">
      <w:start w:val="1"/>
      <w:numFmt w:val="bullet"/>
      <w:lvlText w:val=""/>
      <w:lvlJc w:val="left"/>
      <w:pPr>
        <w:tabs>
          <w:tab w:val="num" w:pos="357"/>
        </w:tabs>
        <w:ind w:left="357" w:hanging="357"/>
      </w:pPr>
      <w:rPr>
        <w:rFonts w:ascii="Symbol" w:hAnsi="Symbol" w:hint="default"/>
        <w:strike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nsid w:val="3F61309B"/>
    <w:multiLevelType w:val="hybridMultilevel"/>
    <w:tmpl w:val="F3BC14A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4">
    <w:nsid w:val="405A0EB8"/>
    <w:multiLevelType w:val="hybridMultilevel"/>
    <w:tmpl w:val="8F5C2E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nsid w:val="4189692A"/>
    <w:multiLevelType w:val="hybridMultilevel"/>
    <w:tmpl w:val="8B887A1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nsid w:val="425B6FBA"/>
    <w:multiLevelType w:val="hybridMultilevel"/>
    <w:tmpl w:val="08E0B354"/>
    <w:lvl w:ilvl="0" w:tplc="04050001">
      <w:start w:val="1"/>
      <w:numFmt w:val="bullet"/>
      <w:lvlText w:val=""/>
      <w:lvlJc w:val="left"/>
      <w:pPr>
        <w:tabs>
          <w:tab w:val="num" w:pos="357"/>
        </w:tabs>
        <w:ind w:left="357" w:hanging="357"/>
      </w:pPr>
      <w:rPr>
        <w:rFonts w:ascii="Symbol" w:hAnsi="Symbol" w:hint="default"/>
        <w:strike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430D160E"/>
    <w:multiLevelType w:val="hybridMultilevel"/>
    <w:tmpl w:val="B4C451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nsid w:val="431B3131"/>
    <w:multiLevelType w:val="hybridMultilevel"/>
    <w:tmpl w:val="B52C0A42"/>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9">
    <w:nsid w:val="44CB500A"/>
    <w:multiLevelType w:val="hybridMultilevel"/>
    <w:tmpl w:val="B2424564"/>
    <w:lvl w:ilvl="0" w:tplc="04050001">
      <w:start w:val="1"/>
      <w:numFmt w:val="bullet"/>
      <w:lvlText w:val=""/>
      <w:lvlJc w:val="left"/>
      <w:pPr>
        <w:ind w:left="36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0">
    <w:nsid w:val="45255498"/>
    <w:multiLevelType w:val="hybridMultilevel"/>
    <w:tmpl w:val="373A28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nsid w:val="458E1D0A"/>
    <w:multiLevelType w:val="hybridMultilevel"/>
    <w:tmpl w:val="8AD69B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nsid w:val="460332C5"/>
    <w:multiLevelType w:val="hybridMultilevel"/>
    <w:tmpl w:val="33BAF266"/>
    <w:lvl w:ilvl="0" w:tplc="F9AE28F4">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nsid w:val="46462AC3"/>
    <w:multiLevelType w:val="hybridMultilevel"/>
    <w:tmpl w:val="5350A16E"/>
    <w:lvl w:ilvl="0" w:tplc="FFFFFFFF">
      <w:start w:val="1"/>
      <w:numFmt w:val="bullet"/>
      <w:lvlText w:val="-"/>
      <w:lvlJc w:val="left"/>
      <w:pPr>
        <w:tabs>
          <w:tab w:val="num" w:pos="714"/>
        </w:tabs>
        <w:ind w:left="714" w:hanging="357"/>
      </w:pPr>
      <w:rPr>
        <w:rFonts w:ascii="Bodoni MT" w:hAnsi="Bodoni MT"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nsid w:val="46880063"/>
    <w:multiLevelType w:val="multilevel"/>
    <w:tmpl w:val="1200FD2A"/>
    <w:lvl w:ilvl="0">
      <w:start w:val="1"/>
      <w:numFmt w:val="bullet"/>
      <w:lvlText w:val=""/>
      <w:lvlJc w:val="left"/>
      <w:pPr>
        <w:tabs>
          <w:tab w:val="num" w:pos="360"/>
        </w:tabs>
        <w:ind w:left="357" w:hanging="357"/>
      </w:pPr>
      <w:rPr>
        <w:rFonts w:ascii="Symbol" w:hAnsi="Symbol" w:hint="default"/>
      </w:rPr>
    </w:lvl>
    <w:lvl w:ilvl="1" w:tentative="1">
      <w:start w:val="1"/>
      <w:numFmt w:val="bullet"/>
      <w:lvlText w:val="o"/>
      <w:lvlJc w:val="left"/>
      <w:pPr>
        <w:tabs>
          <w:tab w:val="num" w:pos="1440"/>
        </w:tabs>
        <w:ind w:left="1440" w:hanging="360"/>
      </w:pPr>
      <w:rPr>
        <w:rFonts w:ascii="Courier New" w:hAnsi="Courier New" w:cs="Bodoni M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odoni M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odoni M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5">
    <w:nsid w:val="468F3014"/>
    <w:multiLevelType w:val="hybridMultilevel"/>
    <w:tmpl w:val="7DD277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nsid w:val="4AF311E3"/>
    <w:multiLevelType w:val="hybridMultilevel"/>
    <w:tmpl w:val="A54847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7">
    <w:nsid w:val="4B2C1C90"/>
    <w:multiLevelType w:val="hybridMultilevel"/>
    <w:tmpl w:val="FCE80C7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8">
    <w:nsid w:val="4C8714C6"/>
    <w:multiLevelType w:val="hybridMultilevel"/>
    <w:tmpl w:val="2500BB48"/>
    <w:lvl w:ilvl="0" w:tplc="C0644A4C">
      <w:start w:val="1"/>
      <w:numFmt w:val="bullet"/>
      <w:lvlText w:val="-"/>
      <w:lvlJc w:val="left"/>
      <w:pPr>
        <w:ind w:left="72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9">
    <w:nsid w:val="4CDB3021"/>
    <w:multiLevelType w:val="hybridMultilevel"/>
    <w:tmpl w:val="8F5899A6"/>
    <w:lvl w:ilvl="0" w:tplc="0170936C">
      <w:start w:val="1"/>
      <w:numFmt w:val="bullet"/>
      <w:lvlText w:val=""/>
      <w:lvlJc w:val="left"/>
      <w:pPr>
        <w:ind w:left="720" w:hanging="360"/>
      </w:pPr>
      <w:rPr>
        <w:rFonts w:ascii="Symbol" w:hAnsi="Symbol"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0">
    <w:nsid w:val="4DFC0235"/>
    <w:multiLevelType w:val="hybridMultilevel"/>
    <w:tmpl w:val="CD749746"/>
    <w:styleLink w:val="WWNum5211131"/>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1">
    <w:nsid w:val="4E1D7CC9"/>
    <w:multiLevelType w:val="hybridMultilevel"/>
    <w:tmpl w:val="7F3ECF08"/>
    <w:styleLink w:val="WWNum982"/>
    <w:lvl w:ilvl="0" w:tplc="04050001">
      <w:start w:val="1"/>
      <w:numFmt w:val="bullet"/>
      <w:lvlText w:val=""/>
      <w:lvlJc w:val="left"/>
      <w:pPr>
        <w:ind w:left="2142" w:hanging="360"/>
      </w:pPr>
      <w:rPr>
        <w:rFonts w:ascii="Symbol" w:hAnsi="Symbol" w:hint="default"/>
      </w:rPr>
    </w:lvl>
    <w:lvl w:ilvl="1" w:tplc="04050003" w:tentative="1">
      <w:start w:val="1"/>
      <w:numFmt w:val="bullet"/>
      <w:lvlText w:val="o"/>
      <w:lvlJc w:val="left"/>
      <w:pPr>
        <w:ind w:left="2862" w:hanging="360"/>
      </w:pPr>
      <w:rPr>
        <w:rFonts w:ascii="Courier New" w:hAnsi="Courier New" w:cs="Courier New" w:hint="default"/>
      </w:rPr>
    </w:lvl>
    <w:lvl w:ilvl="2" w:tplc="04050005" w:tentative="1">
      <w:start w:val="1"/>
      <w:numFmt w:val="bullet"/>
      <w:lvlText w:val=""/>
      <w:lvlJc w:val="left"/>
      <w:pPr>
        <w:ind w:left="3582" w:hanging="360"/>
      </w:pPr>
      <w:rPr>
        <w:rFonts w:ascii="Wingdings" w:hAnsi="Wingdings" w:hint="default"/>
      </w:rPr>
    </w:lvl>
    <w:lvl w:ilvl="3" w:tplc="04050001" w:tentative="1">
      <w:start w:val="1"/>
      <w:numFmt w:val="bullet"/>
      <w:lvlText w:val=""/>
      <w:lvlJc w:val="left"/>
      <w:pPr>
        <w:ind w:left="4302" w:hanging="360"/>
      </w:pPr>
      <w:rPr>
        <w:rFonts w:ascii="Symbol" w:hAnsi="Symbol" w:hint="default"/>
      </w:rPr>
    </w:lvl>
    <w:lvl w:ilvl="4" w:tplc="04050003" w:tentative="1">
      <w:start w:val="1"/>
      <w:numFmt w:val="bullet"/>
      <w:lvlText w:val="o"/>
      <w:lvlJc w:val="left"/>
      <w:pPr>
        <w:ind w:left="5022" w:hanging="360"/>
      </w:pPr>
      <w:rPr>
        <w:rFonts w:ascii="Courier New" w:hAnsi="Courier New" w:cs="Courier New" w:hint="default"/>
      </w:rPr>
    </w:lvl>
    <w:lvl w:ilvl="5" w:tplc="04050005" w:tentative="1">
      <w:start w:val="1"/>
      <w:numFmt w:val="bullet"/>
      <w:lvlText w:val=""/>
      <w:lvlJc w:val="left"/>
      <w:pPr>
        <w:ind w:left="5742" w:hanging="360"/>
      </w:pPr>
      <w:rPr>
        <w:rFonts w:ascii="Wingdings" w:hAnsi="Wingdings" w:hint="default"/>
      </w:rPr>
    </w:lvl>
    <w:lvl w:ilvl="6" w:tplc="04050001" w:tentative="1">
      <w:start w:val="1"/>
      <w:numFmt w:val="bullet"/>
      <w:lvlText w:val=""/>
      <w:lvlJc w:val="left"/>
      <w:pPr>
        <w:ind w:left="6462" w:hanging="360"/>
      </w:pPr>
      <w:rPr>
        <w:rFonts w:ascii="Symbol" w:hAnsi="Symbol" w:hint="default"/>
      </w:rPr>
    </w:lvl>
    <w:lvl w:ilvl="7" w:tplc="04050003" w:tentative="1">
      <w:start w:val="1"/>
      <w:numFmt w:val="bullet"/>
      <w:lvlText w:val="o"/>
      <w:lvlJc w:val="left"/>
      <w:pPr>
        <w:ind w:left="7182" w:hanging="360"/>
      </w:pPr>
      <w:rPr>
        <w:rFonts w:ascii="Courier New" w:hAnsi="Courier New" w:cs="Courier New" w:hint="default"/>
      </w:rPr>
    </w:lvl>
    <w:lvl w:ilvl="8" w:tplc="04050005" w:tentative="1">
      <w:start w:val="1"/>
      <w:numFmt w:val="bullet"/>
      <w:lvlText w:val=""/>
      <w:lvlJc w:val="left"/>
      <w:pPr>
        <w:ind w:left="7902" w:hanging="360"/>
      </w:pPr>
      <w:rPr>
        <w:rFonts w:ascii="Wingdings" w:hAnsi="Wingdings" w:hint="default"/>
      </w:rPr>
    </w:lvl>
  </w:abstractNum>
  <w:abstractNum w:abstractNumId="92">
    <w:nsid w:val="4E776C19"/>
    <w:multiLevelType w:val="hybridMultilevel"/>
    <w:tmpl w:val="A43285F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3">
    <w:nsid w:val="4EC92BEE"/>
    <w:multiLevelType w:val="hybridMultilevel"/>
    <w:tmpl w:val="E47AC166"/>
    <w:lvl w:ilvl="0" w:tplc="04050001">
      <w:start w:val="1"/>
      <w:numFmt w:val="bullet"/>
      <w:lvlText w:val=""/>
      <w:lvlJc w:val="left"/>
      <w:pPr>
        <w:ind w:left="2345"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4">
    <w:nsid w:val="4F8736E4"/>
    <w:multiLevelType w:val="hybridMultilevel"/>
    <w:tmpl w:val="F80804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5">
    <w:nsid w:val="52402D1A"/>
    <w:multiLevelType w:val="hybridMultilevel"/>
    <w:tmpl w:val="185E4E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6">
    <w:nsid w:val="524F6AC6"/>
    <w:multiLevelType w:val="hybridMultilevel"/>
    <w:tmpl w:val="DFDE04B0"/>
    <w:lvl w:ilvl="0" w:tplc="04050017">
      <w:start w:val="1"/>
      <w:numFmt w:val="lowerLetter"/>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7">
    <w:nsid w:val="52611856"/>
    <w:multiLevelType w:val="hybridMultilevel"/>
    <w:tmpl w:val="A12E0F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8">
    <w:nsid w:val="52C64194"/>
    <w:multiLevelType w:val="hybridMultilevel"/>
    <w:tmpl w:val="1234C7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9">
    <w:nsid w:val="53966379"/>
    <w:multiLevelType w:val="hybridMultilevel"/>
    <w:tmpl w:val="E36651AC"/>
    <w:lvl w:ilvl="0" w:tplc="FFFFFFFF">
      <w:start w:val="1"/>
      <w:numFmt w:val="bullet"/>
      <w:lvlText w:val=""/>
      <w:lvlJc w:val="left"/>
      <w:pPr>
        <w:ind w:left="1069"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0">
    <w:nsid w:val="53B92F61"/>
    <w:multiLevelType w:val="hybridMultilevel"/>
    <w:tmpl w:val="A1B06056"/>
    <w:lvl w:ilvl="0" w:tplc="04050001">
      <w:start w:val="1"/>
      <w:numFmt w:val="bullet"/>
      <w:lvlText w:val=""/>
      <w:lvlJc w:val="left"/>
      <w:pPr>
        <w:ind w:left="437" w:hanging="360"/>
      </w:pPr>
      <w:rPr>
        <w:rFonts w:ascii="Symbol" w:hAnsi="Symbol" w:hint="default"/>
      </w:rPr>
    </w:lvl>
    <w:lvl w:ilvl="1" w:tplc="04050003" w:tentative="1">
      <w:start w:val="1"/>
      <w:numFmt w:val="bullet"/>
      <w:lvlText w:val="o"/>
      <w:lvlJc w:val="left"/>
      <w:pPr>
        <w:ind w:left="1157" w:hanging="360"/>
      </w:pPr>
      <w:rPr>
        <w:rFonts w:ascii="Courier New" w:hAnsi="Courier New" w:cs="Courier New" w:hint="default"/>
      </w:rPr>
    </w:lvl>
    <w:lvl w:ilvl="2" w:tplc="04050005" w:tentative="1">
      <w:start w:val="1"/>
      <w:numFmt w:val="bullet"/>
      <w:lvlText w:val=""/>
      <w:lvlJc w:val="left"/>
      <w:pPr>
        <w:ind w:left="1877" w:hanging="360"/>
      </w:pPr>
      <w:rPr>
        <w:rFonts w:ascii="Wingdings" w:hAnsi="Wingdings" w:hint="default"/>
      </w:rPr>
    </w:lvl>
    <w:lvl w:ilvl="3" w:tplc="04050001" w:tentative="1">
      <w:start w:val="1"/>
      <w:numFmt w:val="bullet"/>
      <w:lvlText w:val=""/>
      <w:lvlJc w:val="left"/>
      <w:pPr>
        <w:ind w:left="2597" w:hanging="360"/>
      </w:pPr>
      <w:rPr>
        <w:rFonts w:ascii="Symbol" w:hAnsi="Symbol" w:hint="default"/>
      </w:rPr>
    </w:lvl>
    <w:lvl w:ilvl="4" w:tplc="04050003" w:tentative="1">
      <w:start w:val="1"/>
      <w:numFmt w:val="bullet"/>
      <w:lvlText w:val="o"/>
      <w:lvlJc w:val="left"/>
      <w:pPr>
        <w:ind w:left="3317" w:hanging="360"/>
      </w:pPr>
      <w:rPr>
        <w:rFonts w:ascii="Courier New" w:hAnsi="Courier New" w:cs="Courier New" w:hint="default"/>
      </w:rPr>
    </w:lvl>
    <w:lvl w:ilvl="5" w:tplc="04050005" w:tentative="1">
      <w:start w:val="1"/>
      <w:numFmt w:val="bullet"/>
      <w:lvlText w:val=""/>
      <w:lvlJc w:val="left"/>
      <w:pPr>
        <w:ind w:left="4037" w:hanging="360"/>
      </w:pPr>
      <w:rPr>
        <w:rFonts w:ascii="Wingdings" w:hAnsi="Wingdings" w:hint="default"/>
      </w:rPr>
    </w:lvl>
    <w:lvl w:ilvl="6" w:tplc="04050001" w:tentative="1">
      <w:start w:val="1"/>
      <w:numFmt w:val="bullet"/>
      <w:lvlText w:val=""/>
      <w:lvlJc w:val="left"/>
      <w:pPr>
        <w:ind w:left="4757" w:hanging="360"/>
      </w:pPr>
      <w:rPr>
        <w:rFonts w:ascii="Symbol" w:hAnsi="Symbol" w:hint="default"/>
      </w:rPr>
    </w:lvl>
    <w:lvl w:ilvl="7" w:tplc="04050003" w:tentative="1">
      <w:start w:val="1"/>
      <w:numFmt w:val="bullet"/>
      <w:lvlText w:val="o"/>
      <w:lvlJc w:val="left"/>
      <w:pPr>
        <w:ind w:left="5477" w:hanging="360"/>
      </w:pPr>
      <w:rPr>
        <w:rFonts w:ascii="Courier New" w:hAnsi="Courier New" w:cs="Courier New" w:hint="default"/>
      </w:rPr>
    </w:lvl>
    <w:lvl w:ilvl="8" w:tplc="04050005" w:tentative="1">
      <w:start w:val="1"/>
      <w:numFmt w:val="bullet"/>
      <w:lvlText w:val=""/>
      <w:lvlJc w:val="left"/>
      <w:pPr>
        <w:ind w:left="6197" w:hanging="360"/>
      </w:pPr>
      <w:rPr>
        <w:rFonts w:ascii="Wingdings" w:hAnsi="Wingdings" w:hint="default"/>
      </w:rPr>
    </w:lvl>
  </w:abstractNum>
  <w:abstractNum w:abstractNumId="101">
    <w:nsid w:val="544368CB"/>
    <w:multiLevelType w:val="hybridMultilevel"/>
    <w:tmpl w:val="05981C7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2">
    <w:nsid w:val="55346F1F"/>
    <w:multiLevelType w:val="hybridMultilevel"/>
    <w:tmpl w:val="97844B02"/>
    <w:lvl w:ilvl="0" w:tplc="04050001">
      <w:start w:val="1"/>
      <w:numFmt w:val="bullet"/>
      <w:lvlText w:val=""/>
      <w:lvlJc w:val="left"/>
      <w:pPr>
        <w:ind w:left="1288"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3">
    <w:nsid w:val="554A416F"/>
    <w:multiLevelType w:val="hybridMultilevel"/>
    <w:tmpl w:val="128835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4">
    <w:nsid w:val="55E1717E"/>
    <w:multiLevelType w:val="hybridMultilevel"/>
    <w:tmpl w:val="71F407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5">
    <w:nsid w:val="561A73FD"/>
    <w:multiLevelType w:val="hybridMultilevel"/>
    <w:tmpl w:val="F654B75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6">
    <w:nsid w:val="56AB1FAD"/>
    <w:multiLevelType w:val="hybridMultilevel"/>
    <w:tmpl w:val="CAEC557A"/>
    <w:lvl w:ilvl="0" w:tplc="4FD8683E">
      <w:start w:val="1"/>
      <w:numFmt w:val="bullet"/>
      <w:lvlText w:val=""/>
      <w:lvlJc w:val="left"/>
      <w:pPr>
        <w:ind w:left="720" w:hanging="360"/>
      </w:pPr>
      <w:rPr>
        <w:rFonts w:ascii="Symbol" w:hAnsi="Symbol" w:hint="default"/>
      </w:rPr>
    </w:lvl>
    <w:lvl w:ilvl="1" w:tplc="888264C2" w:tentative="1">
      <w:start w:val="1"/>
      <w:numFmt w:val="bullet"/>
      <w:lvlText w:val="o"/>
      <w:lvlJc w:val="left"/>
      <w:pPr>
        <w:ind w:left="1440" w:hanging="360"/>
      </w:pPr>
      <w:rPr>
        <w:rFonts w:ascii="Courier New" w:hAnsi="Courier New" w:cs="Courier New" w:hint="default"/>
      </w:rPr>
    </w:lvl>
    <w:lvl w:ilvl="2" w:tplc="D73E0E5E" w:tentative="1">
      <w:start w:val="1"/>
      <w:numFmt w:val="bullet"/>
      <w:lvlText w:val=""/>
      <w:lvlJc w:val="left"/>
      <w:pPr>
        <w:ind w:left="2160" w:hanging="360"/>
      </w:pPr>
      <w:rPr>
        <w:rFonts w:ascii="Wingdings" w:hAnsi="Wingdings" w:hint="default"/>
      </w:rPr>
    </w:lvl>
    <w:lvl w:ilvl="3" w:tplc="94B68F98" w:tentative="1">
      <w:start w:val="1"/>
      <w:numFmt w:val="bullet"/>
      <w:lvlText w:val=""/>
      <w:lvlJc w:val="left"/>
      <w:pPr>
        <w:ind w:left="2880" w:hanging="360"/>
      </w:pPr>
      <w:rPr>
        <w:rFonts w:ascii="Symbol" w:hAnsi="Symbol" w:hint="default"/>
      </w:rPr>
    </w:lvl>
    <w:lvl w:ilvl="4" w:tplc="59B011CA" w:tentative="1">
      <w:start w:val="1"/>
      <w:numFmt w:val="bullet"/>
      <w:lvlText w:val="o"/>
      <w:lvlJc w:val="left"/>
      <w:pPr>
        <w:ind w:left="3600" w:hanging="360"/>
      </w:pPr>
      <w:rPr>
        <w:rFonts w:ascii="Courier New" w:hAnsi="Courier New" w:cs="Courier New" w:hint="default"/>
      </w:rPr>
    </w:lvl>
    <w:lvl w:ilvl="5" w:tplc="E16C96F4" w:tentative="1">
      <w:start w:val="1"/>
      <w:numFmt w:val="bullet"/>
      <w:lvlText w:val=""/>
      <w:lvlJc w:val="left"/>
      <w:pPr>
        <w:ind w:left="4320" w:hanging="360"/>
      </w:pPr>
      <w:rPr>
        <w:rFonts w:ascii="Wingdings" w:hAnsi="Wingdings" w:hint="default"/>
      </w:rPr>
    </w:lvl>
    <w:lvl w:ilvl="6" w:tplc="9FB0CCDC" w:tentative="1">
      <w:start w:val="1"/>
      <w:numFmt w:val="bullet"/>
      <w:lvlText w:val=""/>
      <w:lvlJc w:val="left"/>
      <w:pPr>
        <w:ind w:left="5040" w:hanging="360"/>
      </w:pPr>
      <w:rPr>
        <w:rFonts w:ascii="Symbol" w:hAnsi="Symbol" w:hint="default"/>
      </w:rPr>
    </w:lvl>
    <w:lvl w:ilvl="7" w:tplc="CC1E3EC2" w:tentative="1">
      <w:start w:val="1"/>
      <w:numFmt w:val="bullet"/>
      <w:lvlText w:val="o"/>
      <w:lvlJc w:val="left"/>
      <w:pPr>
        <w:ind w:left="5760" w:hanging="360"/>
      </w:pPr>
      <w:rPr>
        <w:rFonts w:ascii="Courier New" w:hAnsi="Courier New" w:cs="Courier New" w:hint="default"/>
      </w:rPr>
    </w:lvl>
    <w:lvl w:ilvl="8" w:tplc="FE1E672E" w:tentative="1">
      <w:start w:val="1"/>
      <w:numFmt w:val="bullet"/>
      <w:lvlText w:val=""/>
      <w:lvlJc w:val="left"/>
      <w:pPr>
        <w:ind w:left="6480" w:hanging="360"/>
      </w:pPr>
      <w:rPr>
        <w:rFonts w:ascii="Wingdings" w:hAnsi="Wingdings" w:hint="default"/>
      </w:rPr>
    </w:lvl>
  </w:abstractNum>
  <w:abstractNum w:abstractNumId="107">
    <w:nsid w:val="57EA6D17"/>
    <w:multiLevelType w:val="hybridMultilevel"/>
    <w:tmpl w:val="9D3CB0F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nsid w:val="593F0ED4"/>
    <w:multiLevelType w:val="hybridMultilevel"/>
    <w:tmpl w:val="16EEEA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9">
    <w:nsid w:val="5B911ABD"/>
    <w:multiLevelType w:val="hybridMultilevel"/>
    <w:tmpl w:val="BF607090"/>
    <w:lvl w:ilvl="0" w:tplc="C9F0A8DE">
      <w:start w:val="1"/>
      <w:numFmt w:val="bullet"/>
      <w:lvlText w:val=""/>
      <w:lvlJc w:val="left"/>
      <w:pPr>
        <w:ind w:left="644" w:hanging="360"/>
      </w:pPr>
      <w:rPr>
        <w:rFonts w:ascii="Symbol" w:hAnsi="Symbol" w:hint="default"/>
        <w:strike w:val="0"/>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10">
    <w:nsid w:val="5BB6162F"/>
    <w:multiLevelType w:val="hybridMultilevel"/>
    <w:tmpl w:val="9E64D4E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1">
    <w:nsid w:val="5D431E71"/>
    <w:multiLevelType w:val="hybridMultilevel"/>
    <w:tmpl w:val="09C4E0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2">
    <w:nsid w:val="5F2D08A7"/>
    <w:multiLevelType w:val="hybridMultilevel"/>
    <w:tmpl w:val="582E4D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3">
    <w:nsid w:val="5FB4540C"/>
    <w:multiLevelType w:val="multilevel"/>
    <w:tmpl w:val="4AC4B59C"/>
    <w:styleLink w:val="WWNum196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4">
    <w:nsid w:val="6132028D"/>
    <w:multiLevelType w:val="hybridMultilevel"/>
    <w:tmpl w:val="051A30B8"/>
    <w:lvl w:ilvl="0" w:tplc="0405000B">
      <w:start w:val="1"/>
      <w:numFmt w:val="bullet"/>
      <w:lvlText w:val=""/>
      <w:lvlJc w:val="left"/>
      <w:pPr>
        <w:ind w:left="830" w:hanging="360"/>
      </w:pPr>
      <w:rPr>
        <w:rFonts w:ascii="Wingdings" w:hAnsi="Wingdings" w:hint="default"/>
      </w:rPr>
    </w:lvl>
    <w:lvl w:ilvl="1" w:tplc="04050003" w:tentative="1">
      <w:start w:val="1"/>
      <w:numFmt w:val="bullet"/>
      <w:lvlText w:val="o"/>
      <w:lvlJc w:val="left"/>
      <w:pPr>
        <w:ind w:left="1550" w:hanging="360"/>
      </w:pPr>
      <w:rPr>
        <w:rFonts w:ascii="Courier New" w:hAnsi="Courier New" w:cs="Courier New" w:hint="default"/>
      </w:rPr>
    </w:lvl>
    <w:lvl w:ilvl="2" w:tplc="04050005" w:tentative="1">
      <w:start w:val="1"/>
      <w:numFmt w:val="bullet"/>
      <w:lvlText w:val=""/>
      <w:lvlJc w:val="left"/>
      <w:pPr>
        <w:ind w:left="2270" w:hanging="360"/>
      </w:pPr>
      <w:rPr>
        <w:rFonts w:ascii="Wingdings" w:hAnsi="Wingdings" w:hint="default"/>
      </w:rPr>
    </w:lvl>
    <w:lvl w:ilvl="3" w:tplc="04050001" w:tentative="1">
      <w:start w:val="1"/>
      <w:numFmt w:val="bullet"/>
      <w:lvlText w:val=""/>
      <w:lvlJc w:val="left"/>
      <w:pPr>
        <w:ind w:left="2990" w:hanging="360"/>
      </w:pPr>
      <w:rPr>
        <w:rFonts w:ascii="Symbol" w:hAnsi="Symbol" w:hint="default"/>
      </w:rPr>
    </w:lvl>
    <w:lvl w:ilvl="4" w:tplc="04050003" w:tentative="1">
      <w:start w:val="1"/>
      <w:numFmt w:val="bullet"/>
      <w:lvlText w:val="o"/>
      <w:lvlJc w:val="left"/>
      <w:pPr>
        <w:ind w:left="3710" w:hanging="360"/>
      </w:pPr>
      <w:rPr>
        <w:rFonts w:ascii="Courier New" w:hAnsi="Courier New" w:cs="Courier New" w:hint="default"/>
      </w:rPr>
    </w:lvl>
    <w:lvl w:ilvl="5" w:tplc="04050005" w:tentative="1">
      <w:start w:val="1"/>
      <w:numFmt w:val="bullet"/>
      <w:lvlText w:val=""/>
      <w:lvlJc w:val="left"/>
      <w:pPr>
        <w:ind w:left="4430" w:hanging="360"/>
      </w:pPr>
      <w:rPr>
        <w:rFonts w:ascii="Wingdings" w:hAnsi="Wingdings" w:hint="default"/>
      </w:rPr>
    </w:lvl>
    <w:lvl w:ilvl="6" w:tplc="04050001" w:tentative="1">
      <w:start w:val="1"/>
      <w:numFmt w:val="bullet"/>
      <w:lvlText w:val=""/>
      <w:lvlJc w:val="left"/>
      <w:pPr>
        <w:ind w:left="5150" w:hanging="360"/>
      </w:pPr>
      <w:rPr>
        <w:rFonts w:ascii="Symbol" w:hAnsi="Symbol" w:hint="default"/>
      </w:rPr>
    </w:lvl>
    <w:lvl w:ilvl="7" w:tplc="04050003" w:tentative="1">
      <w:start w:val="1"/>
      <w:numFmt w:val="bullet"/>
      <w:lvlText w:val="o"/>
      <w:lvlJc w:val="left"/>
      <w:pPr>
        <w:ind w:left="5870" w:hanging="360"/>
      </w:pPr>
      <w:rPr>
        <w:rFonts w:ascii="Courier New" w:hAnsi="Courier New" w:cs="Courier New" w:hint="default"/>
      </w:rPr>
    </w:lvl>
    <w:lvl w:ilvl="8" w:tplc="04050005" w:tentative="1">
      <w:start w:val="1"/>
      <w:numFmt w:val="bullet"/>
      <w:lvlText w:val=""/>
      <w:lvlJc w:val="left"/>
      <w:pPr>
        <w:ind w:left="6590" w:hanging="360"/>
      </w:pPr>
      <w:rPr>
        <w:rFonts w:ascii="Wingdings" w:hAnsi="Wingdings" w:hint="default"/>
      </w:rPr>
    </w:lvl>
  </w:abstractNum>
  <w:abstractNum w:abstractNumId="115">
    <w:nsid w:val="617A4196"/>
    <w:multiLevelType w:val="hybridMultilevel"/>
    <w:tmpl w:val="BAFE4EA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6">
    <w:nsid w:val="61ED1DAB"/>
    <w:multiLevelType w:val="hybridMultilevel"/>
    <w:tmpl w:val="BC3019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7">
    <w:nsid w:val="634C1D4F"/>
    <w:multiLevelType w:val="hybridMultilevel"/>
    <w:tmpl w:val="2D023308"/>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8">
    <w:nsid w:val="66274351"/>
    <w:multiLevelType w:val="hybridMultilevel"/>
    <w:tmpl w:val="8C1449D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19">
    <w:nsid w:val="673705C3"/>
    <w:multiLevelType w:val="singleLevel"/>
    <w:tmpl w:val="7D62BB00"/>
    <w:lvl w:ilvl="0">
      <w:numFmt w:val="bullet"/>
      <w:pStyle w:val="Styl6"/>
      <w:lvlText w:val="-"/>
      <w:lvlJc w:val="left"/>
      <w:pPr>
        <w:tabs>
          <w:tab w:val="num" w:pos="1080"/>
        </w:tabs>
        <w:ind w:left="1080" w:hanging="360"/>
      </w:pPr>
      <w:rPr>
        <w:rFonts w:hint="default"/>
      </w:rPr>
    </w:lvl>
  </w:abstractNum>
  <w:abstractNum w:abstractNumId="120">
    <w:nsid w:val="67F72B67"/>
    <w:multiLevelType w:val="hybridMultilevel"/>
    <w:tmpl w:val="27F07452"/>
    <w:lvl w:ilvl="0" w:tplc="04050001">
      <w:start w:val="1"/>
      <w:numFmt w:val="bullet"/>
      <w:lvlText w:val=""/>
      <w:lvlJc w:val="left"/>
      <w:pPr>
        <w:ind w:left="720" w:hanging="360"/>
      </w:pPr>
      <w:rPr>
        <w:rFonts w:ascii="Symbol" w:hAnsi="Symbol" w:hint="default"/>
      </w:rPr>
    </w:lvl>
    <w:lvl w:ilvl="1" w:tplc="04050003">
      <w:start w:val="1"/>
      <w:numFmt w:val="bullet"/>
      <w:lvlText w:val=""/>
      <w:lvlJc w:val="left"/>
      <w:pPr>
        <w:ind w:left="1440" w:hanging="360"/>
      </w:pPr>
      <w:rPr>
        <w:rFonts w:ascii="Symbol" w:hAnsi="Symbol" w:hint="default"/>
      </w:r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21">
    <w:nsid w:val="689F5B1C"/>
    <w:multiLevelType w:val="hybridMultilevel"/>
    <w:tmpl w:val="582638DC"/>
    <w:lvl w:ilvl="0" w:tplc="C89ED300">
      <w:start w:val="1"/>
      <w:numFmt w:val="bullet"/>
      <w:lvlText w:val=""/>
      <w:lvlJc w:val="left"/>
      <w:pPr>
        <w:ind w:left="720" w:hanging="360"/>
      </w:pPr>
      <w:rPr>
        <w:rFonts w:ascii="Symbol" w:hAnsi="Symbol" w:hint="default"/>
      </w:rPr>
    </w:lvl>
    <w:lvl w:ilvl="1" w:tplc="38929EC8" w:tentative="1">
      <w:start w:val="1"/>
      <w:numFmt w:val="bullet"/>
      <w:lvlText w:val="o"/>
      <w:lvlJc w:val="left"/>
      <w:pPr>
        <w:ind w:left="1440" w:hanging="360"/>
      </w:pPr>
      <w:rPr>
        <w:rFonts w:ascii="Courier New" w:hAnsi="Courier New" w:cs="Courier New" w:hint="default"/>
      </w:rPr>
    </w:lvl>
    <w:lvl w:ilvl="2" w:tplc="E8361B48" w:tentative="1">
      <w:start w:val="1"/>
      <w:numFmt w:val="bullet"/>
      <w:lvlText w:val=""/>
      <w:lvlJc w:val="left"/>
      <w:pPr>
        <w:ind w:left="2160" w:hanging="360"/>
      </w:pPr>
      <w:rPr>
        <w:rFonts w:ascii="Wingdings" w:hAnsi="Wingdings" w:hint="default"/>
      </w:rPr>
    </w:lvl>
    <w:lvl w:ilvl="3" w:tplc="0AD02C7E" w:tentative="1">
      <w:start w:val="1"/>
      <w:numFmt w:val="bullet"/>
      <w:lvlText w:val=""/>
      <w:lvlJc w:val="left"/>
      <w:pPr>
        <w:ind w:left="2880" w:hanging="360"/>
      </w:pPr>
      <w:rPr>
        <w:rFonts w:ascii="Symbol" w:hAnsi="Symbol" w:hint="default"/>
      </w:rPr>
    </w:lvl>
    <w:lvl w:ilvl="4" w:tplc="35067F14" w:tentative="1">
      <w:start w:val="1"/>
      <w:numFmt w:val="bullet"/>
      <w:lvlText w:val="o"/>
      <w:lvlJc w:val="left"/>
      <w:pPr>
        <w:ind w:left="3600" w:hanging="360"/>
      </w:pPr>
      <w:rPr>
        <w:rFonts w:ascii="Courier New" w:hAnsi="Courier New" w:cs="Courier New" w:hint="default"/>
      </w:rPr>
    </w:lvl>
    <w:lvl w:ilvl="5" w:tplc="B4C20CC2" w:tentative="1">
      <w:start w:val="1"/>
      <w:numFmt w:val="bullet"/>
      <w:lvlText w:val=""/>
      <w:lvlJc w:val="left"/>
      <w:pPr>
        <w:ind w:left="4320" w:hanging="360"/>
      </w:pPr>
      <w:rPr>
        <w:rFonts w:ascii="Wingdings" w:hAnsi="Wingdings" w:hint="default"/>
      </w:rPr>
    </w:lvl>
    <w:lvl w:ilvl="6" w:tplc="BDC8466C" w:tentative="1">
      <w:start w:val="1"/>
      <w:numFmt w:val="bullet"/>
      <w:lvlText w:val=""/>
      <w:lvlJc w:val="left"/>
      <w:pPr>
        <w:ind w:left="5040" w:hanging="360"/>
      </w:pPr>
      <w:rPr>
        <w:rFonts w:ascii="Symbol" w:hAnsi="Symbol" w:hint="default"/>
      </w:rPr>
    </w:lvl>
    <w:lvl w:ilvl="7" w:tplc="EB4EA368" w:tentative="1">
      <w:start w:val="1"/>
      <w:numFmt w:val="bullet"/>
      <w:lvlText w:val="o"/>
      <w:lvlJc w:val="left"/>
      <w:pPr>
        <w:ind w:left="5760" w:hanging="360"/>
      </w:pPr>
      <w:rPr>
        <w:rFonts w:ascii="Courier New" w:hAnsi="Courier New" w:cs="Courier New" w:hint="default"/>
      </w:rPr>
    </w:lvl>
    <w:lvl w:ilvl="8" w:tplc="5ABEAD18" w:tentative="1">
      <w:start w:val="1"/>
      <w:numFmt w:val="bullet"/>
      <w:lvlText w:val=""/>
      <w:lvlJc w:val="left"/>
      <w:pPr>
        <w:ind w:left="6480" w:hanging="360"/>
      </w:pPr>
      <w:rPr>
        <w:rFonts w:ascii="Wingdings" w:hAnsi="Wingdings" w:hint="default"/>
      </w:rPr>
    </w:lvl>
  </w:abstractNum>
  <w:abstractNum w:abstractNumId="122">
    <w:nsid w:val="69663769"/>
    <w:multiLevelType w:val="hybridMultilevel"/>
    <w:tmpl w:val="D540933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23">
    <w:nsid w:val="6A773568"/>
    <w:multiLevelType w:val="hybridMultilevel"/>
    <w:tmpl w:val="4B4E578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24">
    <w:nsid w:val="6C1648E0"/>
    <w:multiLevelType w:val="hybridMultilevel"/>
    <w:tmpl w:val="0910EF0A"/>
    <w:styleLink w:val="WWNum20032111"/>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5">
    <w:nsid w:val="6D1D4AB3"/>
    <w:multiLevelType w:val="hybridMultilevel"/>
    <w:tmpl w:val="4E72F1F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26">
    <w:nsid w:val="6DC4421B"/>
    <w:multiLevelType w:val="hybridMultilevel"/>
    <w:tmpl w:val="AD842AA0"/>
    <w:lvl w:ilvl="0" w:tplc="818EA7E2">
      <w:start w:val="1"/>
      <w:numFmt w:val="decimal"/>
      <w:lvlText w:val="(%1)"/>
      <w:lvlJc w:val="left"/>
      <w:pPr>
        <w:ind w:left="72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7">
    <w:nsid w:val="6E9E0580"/>
    <w:multiLevelType w:val="hybridMultilevel"/>
    <w:tmpl w:val="844030E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8">
    <w:nsid w:val="6EE0683A"/>
    <w:multiLevelType w:val="hybridMultilevel"/>
    <w:tmpl w:val="9E3A8880"/>
    <w:lvl w:ilvl="0" w:tplc="CD40B03C">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29">
    <w:nsid w:val="6F23542B"/>
    <w:multiLevelType w:val="multilevel"/>
    <w:tmpl w:val="97CCE32A"/>
    <w:styleLink w:val="WWNum18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0">
    <w:nsid w:val="6F333916"/>
    <w:multiLevelType w:val="hybridMultilevel"/>
    <w:tmpl w:val="9976CB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1">
    <w:nsid w:val="6F7B2133"/>
    <w:multiLevelType w:val="hybridMultilevel"/>
    <w:tmpl w:val="962C943C"/>
    <w:lvl w:ilvl="0" w:tplc="F8C0706C">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2">
    <w:nsid w:val="6F997E5E"/>
    <w:multiLevelType w:val="hybridMultilevel"/>
    <w:tmpl w:val="41EC488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33">
    <w:nsid w:val="702B64BF"/>
    <w:multiLevelType w:val="hybridMultilevel"/>
    <w:tmpl w:val="58204366"/>
    <w:lvl w:ilvl="0" w:tplc="08F60B84">
      <w:start w:val="1"/>
      <w:numFmt w:val="bullet"/>
      <w:pStyle w:val="odrky"/>
      <w:lvlText w:val="-"/>
      <w:lvlJc w:val="left"/>
      <w:pPr>
        <w:tabs>
          <w:tab w:val="num" w:pos="357"/>
        </w:tabs>
        <w:ind w:left="357" w:hanging="357"/>
      </w:pPr>
      <w:rPr>
        <w:rFonts w:ascii="Bodoni MT" w:hAnsi="Bodoni MT" w:hint="default"/>
        <w:strike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4">
    <w:nsid w:val="74AF3D31"/>
    <w:multiLevelType w:val="hybridMultilevel"/>
    <w:tmpl w:val="67B4EF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5">
    <w:nsid w:val="75A622E9"/>
    <w:multiLevelType w:val="hybridMultilevel"/>
    <w:tmpl w:val="0B4CBB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6">
    <w:nsid w:val="769802A3"/>
    <w:multiLevelType w:val="hybridMultilevel"/>
    <w:tmpl w:val="8DC64A8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37">
    <w:nsid w:val="76E92954"/>
    <w:multiLevelType w:val="hybridMultilevel"/>
    <w:tmpl w:val="85EA03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8">
    <w:nsid w:val="77C641F2"/>
    <w:multiLevelType w:val="hybridMultilevel"/>
    <w:tmpl w:val="E56E43EC"/>
    <w:lvl w:ilvl="0" w:tplc="306AC4B2">
      <w:start w:val="1"/>
      <w:numFmt w:val="bullet"/>
      <w:lvlText w:val=""/>
      <w:lvlJc w:val="left"/>
      <w:pPr>
        <w:ind w:left="720" w:hanging="360"/>
      </w:pPr>
      <w:rPr>
        <w:rFonts w:ascii="Symbol" w:hAnsi="Symbol"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9">
    <w:nsid w:val="7A821EAC"/>
    <w:multiLevelType w:val="hybridMultilevel"/>
    <w:tmpl w:val="A93285D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0">
    <w:nsid w:val="7C1038D1"/>
    <w:multiLevelType w:val="hybridMultilevel"/>
    <w:tmpl w:val="CBF40A64"/>
    <w:lvl w:ilvl="0" w:tplc="CD40B03C">
      <w:numFmt w:val="bullet"/>
      <w:lvlText w:val="-"/>
      <w:lvlJc w:val="left"/>
      <w:pPr>
        <w:ind w:left="791"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41">
    <w:nsid w:val="7C21630C"/>
    <w:multiLevelType w:val="hybridMultilevel"/>
    <w:tmpl w:val="257A19BC"/>
    <w:lvl w:ilvl="0" w:tplc="FFFFFFFF">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2">
    <w:nsid w:val="7C354E8E"/>
    <w:multiLevelType w:val="hybridMultilevel"/>
    <w:tmpl w:val="D7B0326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3">
    <w:nsid w:val="7D9D5398"/>
    <w:multiLevelType w:val="hybridMultilevel"/>
    <w:tmpl w:val="6A466C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4">
    <w:nsid w:val="7E815C36"/>
    <w:multiLevelType w:val="hybridMultilevel"/>
    <w:tmpl w:val="985EC0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5">
    <w:nsid w:val="7F9266A2"/>
    <w:multiLevelType w:val="hybridMultilevel"/>
    <w:tmpl w:val="1F1CFE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9"/>
  </w:num>
  <w:num w:numId="2">
    <w:abstractNumId w:val="17"/>
  </w:num>
  <w:num w:numId="3">
    <w:abstractNumId w:val="133"/>
  </w:num>
  <w:num w:numId="4">
    <w:abstractNumId w:val="0"/>
  </w:num>
  <w:num w:numId="5">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5"/>
  </w:num>
  <w:num w:numId="32">
    <w:abstractNumId w:val="43"/>
  </w:num>
  <w:num w:numId="33">
    <w:abstractNumId w:val="24"/>
  </w:num>
  <w:num w:numId="34">
    <w:abstractNumId w:val="35"/>
  </w:num>
  <w:num w:numId="35">
    <w:abstractNumId w:val="50"/>
  </w:num>
  <w:num w:numId="36">
    <w:abstractNumId w:val="98"/>
  </w:num>
  <w:num w:numId="37">
    <w:abstractNumId w:val="33"/>
  </w:num>
  <w:num w:numId="38">
    <w:abstractNumId w:val="62"/>
  </w:num>
  <w:num w:numId="39">
    <w:abstractNumId w:val="44"/>
  </w:num>
  <w:num w:numId="40">
    <w:abstractNumId w:val="13"/>
  </w:num>
  <w:num w:numId="41">
    <w:abstractNumId w:val="108"/>
  </w:num>
  <w:num w:numId="42">
    <w:abstractNumId w:val="116"/>
  </w:num>
  <w:num w:numId="43">
    <w:abstractNumId w:val="61"/>
  </w:num>
  <w:num w:numId="44">
    <w:abstractNumId w:val="65"/>
  </w:num>
  <w:num w:numId="45">
    <w:abstractNumId w:val="48"/>
  </w:num>
  <w:num w:numId="46">
    <w:abstractNumId w:val="42"/>
  </w:num>
  <w:num w:numId="47">
    <w:abstractNumId w:val="86"/>
  </w:num>
  <w:num w:numId="48">
    <w:abstractNumId w:val="38"/>
  </w:num>
  <w:num w:numId="49">
    <w:abstractNumId w:val="20"/>
  </w:num>
  <w:num w:numId="50">
    <w:abstractNumId w:val="104"/>
  </w:num>
  <w:num w:numId="51">
    <w:abstractNumId w:val="71"/>
  </w:num>
  <w:num w:numId="52">
    <w:abstractNumId w:val="55"/>
  </w:num>
  <w:num w:numId="53">
    <w:abstractNumId w:val="51"/>
  </w:num>
  <w:num w:numId="54">
    <w:abstractNumId w:val="120"/>
  </w:num>
  <w:num w:numId="55">
    <w:abstractNumId w:val="130"/>
  </w:num>
  <w:num w:numId="56">
    <w:abstractNumId w:val="54"/>
  </w:num>
  <w:num w:numId="57">
    <w:abstractNumId w:val="47"/>
  </w:num>
  <w:num w:numId="58">
    <w:abstractNumId w:val="145"/>
  </w:num>
  <w:num w:numId="59">
    <w:abstractNumId w:val="105"/>
  </w:num>
  <w:num w:numId="60">
    <w:abstractNumId w:val="27"/>
  </w:num>
  <w:num w:numId="61">
    <w:abstractNumId w:val="36"/>
  </w:num>
  <w:num w:numId="62">
    <w:abstractNumId w:val="45"/>
  </w:num>
  <w:num w:numId="63">
    <w:abstractNumId w:val="106"/>
  </w:num>
  <w:num w:numId="64">
    <w:abstractNumId w:val="60"/>
  </w:num>
  <w:num w:numId="65">
    <w:abstractNumId w:val="82"/>
  </w:num>
  <w:num w:numId="66">
    <w:abstractNumId w:val="74"/>
  </w:num>
  <w:num w:numId="67">
    <w:abstractNumId w:val="23"/>
  </w:num>
  <w:num w:numId="68">
    <w:abstractNumId w:val="137"/>
  </w:num>
  <w:num w:numId="69">
    <w:abstractNumId w:val="34"/>
  </w:num>
  <w:num w:numId="70">
    <w:abstractNumId w:val="66"/>
  </w:num>
  <w:num w:numId="71">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4"/>
  </w:num>
  <w:num w:numId="73">
    <w:abstractNumId w:val="135"/>
  </w:num>
  <w:num w:numId="74">
    <w:abstractNumId w:val="129"/>
  </w:num>
  <w:num w:numId="75">
    <w:abstractNumId w:val="21"/>
  </w:num>
  <w:num w:numId="76">
    <w:abstractNumId w:val="100"/>
  </w:num>
  <w:num w:numId="77">
    <w:abstractNumId w:val="134"/>
  </w:num>
  <w:num w:numId="78">
    <w:abstractNumId w:val="16"/>
  </w:num>
  <w:num w:numId="79">
    <w:abstractNumId w:val="81"/>
  </w:num>
  <w:num w:numId="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num>
  <w:num w:numId="8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39"/>
  </w:num>
  <w:num w:numId="90">
    <w:abstractNumId w:val="109"/>
  </w:num>
  <w:num w:numId="91">
    <w:abstractNumId w:val="29"/>
  </w:num>
  <w:num w:numId="92">
    <w:abstractNumId w:val="72"/>
  </w:num>
  <w:num w:numId="93">
    <w:abstractNumId w:val="80"/>
  </w:num>
  <w:num w:numId="94">
    <w:abstractNumId w:val="46"/>
  </w:num>
  <w:num w:numId="95">
    <w:abstractNumId w:val="15"/>
  </w:num>
  <w:num w:numId="96">
    <w:abstractNumId w:val="89"/>
  </w:num>
  <w:num w:numId="97">
    <w:abstractNumId w:val="144"/>
  </w:num>
  <w:num w:numId="98">
    <w:abstractNumId w:val="126"/>
  </w:num>
  <w:num w:numId="99">
    <w:abstractNumId w:val="52"/>
    <w:lvlOverride w:ilvl="0">
      <w:lvl w:ilvl="0" w:tplc="BE903908">
        <w:start w:val="1"/>
        <w:numFmt w:val="lowerLetter"/>
        <w:lvlText w:val="%1)"/>
        <w:lvlJc w:val="left"/>
        <w:pPr>
          <w:ind w:left="360" w:hanging="360"/>
        </w:pPr>
        <w:rPr>
          <w:rFonts w:ascii="Arial" w:hAnsi="Arial" w:hint="default"/>
          <w:strike w:val="0"/>
          <w:sz w:val="20"/>
          <w:szCs w:val="20"/>
        </w:rPr>
      </w:lvl>
    </w:lvlOverride>
  </w:num>
  <w:num w:numId="100">
    <w:abstractNumId w:val="73"/>
  </w:num>
  <w:num w:numId="101">
    <w:abstractNumId w:val="142"/>
  </w:num>
  <w:num w:numId="102">
    <w:abstractNumId w:val="30"/>
    <w:lvlOverride w:ilvl="0">
      <w:lvl w:ilvl="0" w:tplc="7AF6B9BE">
        <w:start w:val="1"/>
        <w:numFmt w:val="bullet"/>
        <w:lvlText w:val=""/>
        <w:lvlJc w:val="left"/>
        <w:pPr>
          <w:ind w:left="360" w:hanging="360"/>
        </w:pPr>
        <w:rPr>
          <w:rFonts w:ascii="Symbol" w:hAnsi="Symbol" w:hint="default"/>
          <w:color w:val="000000" w:themeColor="text1"/>
        </w:rPr>
      </w:lvl>
    </w:lvlOverride>
  </w:num>
  <w:num w:numId="103">
    <w:abstractNumId w:val="19"/>
  </w:num>
  <w:num w:numId="104">
    <w:abstractNumId w:val="92"/>
  </w:num>
  <w:num w:numId="105">
    <w:abstractNumId w:val="114"/>
  </w:num>
  <w:num w:numId="106">
    <w:abstractNumId w:val="57"/>
  </w:num>
  <w:num w:numId="107">
    <w:abstractNumId w:val="1"/>
    <w:lvlOverride w:ilvl="0">
      <w:lvl w:ilvl="0">
        <w:start w:val="1"/>
        <w:numFmt w:val="bullet"/>
        <w:lvlText w:val=""/>
        <w:legacy w:legacy="1" w:legacySpace="120" w:legacyIndent="360"/>
        <w:lvlJc w:val="left"/>
        <w:pPr>
          <w:ind w:left="360" w:hanging="360"/>
        </w:pPr>
        <w:rPr>
          <w:rFonts w:ascii="Symbol" w:hAnsi="Symbol" w:hint="default"/>
          <w:sz w:val="20"/>
        </w:rPr>
      </w:lvl>
    </w:lvlOverride>
  </w:num>
  <w:num w:numId="108">
    <w:abstractNumId w:val="9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8"/>
  </w:num>
  <w:num w:numId="116">
    <w:abstractNumId w:val="132"/>
  </w:num>
  <w:num w:numId="117">
    <w:abstractNumId w:val="22"/>
  </w:num>
  <w:num w:numId="118">
    <w:abstractNumId w:val="76"/>
  </w:num>
  <w:num w:numId="119">
    <w:abstractNumId w:val="77"/>
  </w:num>
  <w:num w:numId="120">
    <w:abstractNumId w:val="112"/>
  </w:num>
  <w:num w:numId="121">
    <w:abstractNumId w:val="49"/>
  </w:num>
  <w:num w:numId="122">
    <w:abstractNumId w:val="97"/>
  </w:num>
  <w:num w:numId="123">
    <w:abstractNumId w:val="123"/>
  </w:num>
  <w:num w:numId="124">
    <w:abstractNumId w:val="143"/>
  </w:num>
  <w:num w:numId="125">
    <w:abstractNumId w:val="127"/>
  </w:num>
  <w:num w:numId="126">
    <w:abstractNumId w:val="111"/>
  </w:num>
  <w:num w:numId="127">
    <w:abstractNumId w:val="138"/>
  </w:num>
  <w:num w:numId="128">
    <w:abstractNumId w:val="4"/>
  </w:num>
  <w:num w:numId="129">
    <w:abstractNumId w:val="5"/>
  </w:num>
  <w:num w:numId="130">
    <w:abstractNumId w:val="40"/>
  </w:num>
  <w:num w:numId="131">
    <w:abstractNumId w:val="2"/>
  </w:num>
  <w:num w:numId="132">
    <w:abstractNumId w:val="67"/>
  </w:num>
  <w:num w:numId="133">
    <w:abstractNumId w:val="91"/>
  </w:num>
  <w:num w:numId="134">
    <w:abstractNumId w:val="113"/>
  </w:num>
  <w:num w:numId="135">
    <w:abstractNumId w:val="6"/>
  </w:num>
  <w:num w:numId="136">
    <w:abstractNumId w:val="7"/>
  </w:num>
  <w:num w:numId="137">
    <w:abstractNumId w:val="8"/>
  </w:num>
  <w:num w:numId="138">
    <w:abstractNumId w:val="11"/>
  </w:num>
  <w:num w:numId="139">
    <w:abstractNumId w:val="69"/>
  </w:num>
  <w:num w:numId="140">
    <w:abstractNumId w:val="9"/>
  </w:num>
  <w:num w:numId="141">
    <w:abstractNumId w:val="10"/>
  </w:num>
  <w:num w:numId="142">
    <w:abstractNumId w:val="12"/>
  </w:num>
  <w:num w:numId="143">
    <w:abstractNumId w:val="103"/>
  </w:num>
  <w:num w:numId="144">
    <w:abstractNumId w:val="85"/>
  </w:num>
  <w:num w:numId="145">
    <w:abstractNumId w:val="3"/>
  </w:num>
  <w:num w:numId="146">
    <w:abstractNumId w:val="41"/>
  </w:num>
  <w:num w:numId="147">
    <w:abstractNumId w:val="30"/>
  </w:num>
  <w:num w:numId="148">
    <w:abstractNumId w:val="52"/>
  </w:num>
  <w:num w:numId="149">
    <w:abstractNumId w:val="90"/>
  </w:num>
  <w:num w:numId="150">
    <w:abstractNumId w:val="13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5544"/>
    <w:rsid w:val="0000028F"/>
    <w:rsid w:val="000010D4"/>
    <w:rsid w:val="000024E0"/>
    <w:rsid w:val="00003C07"/>
    <w:rsid w:val="000106E1"/>
    <w:rsid w:val="00014AD0"/>
    <w:rsid w:val="000213D2"/>
    <w:rsid w:val="00024289"/>
    <w:rsid w:val="00024E41"/>
    <w:rsid w:val="00040AA2"/>
    <w:rsid w:val="00041A63"/>
    <w:rsid w:val="000439A4"/>
    <w:rsid w:val="000456E6"/>
    <w:rsid w:val="00045C0E"/>
    <w:rsid w:val="00046316"/>
    <w:rsid w:val="00050010"/>
    <w:rsid w:val="0005069D"/>
    <w:rsid w:val="00051400"/>
    <w:rsid w:val="00052A6E"/>
    <w:rsid w:val="000616BA"/>
    <w:rsid w:val="00061CDF"/>
    <w:rsid w:val="00064D7C"/>
    <w:rsid w:val="00092571"/>
    <w:rsid w:val="000948EB"/>
    <w:rsid w:val="00095EB9"/>
    <w:rsid w:val="00096041"/>
    <w:rsid w:val="0009798E"/>
    <w:rsid w:val="000A0578"/>
    <w:rsid w:val="000A1D96"/>
    <w:rsid w:val="000A727D"/>
    <w:rsid w:val="000A7AEB"/>
    <w:rsid w:val="000B04C0"/>
    <w:rsid w:val="000B451E"/>
    <w:rsid w:val="000B6242"/>
    <w:rsid w:val="000C0428"/>
    <w:rsid w:val="000C1AF7"/>
    <w:rsid w:val="000C371B"/>
    <w:rsid w:val="000C7F47"/>
    <w:rsid w:val="000D0B7B"/>
    <w:rsid w:val="000D1613"/>
    <w:rsid w:val="000D5D78"/>
    <w:rsid w:val="000D6848"/>
    <w:rsid w:val="000E0802"/>
    <w:rsid w:val="000E29A0"/>
    <w:rsid w:val="000E2D5D"/>
    <w:rsid w:val="000E51B1"/>
    <w:rsid w:val="000E7210"/>
    <w:rsid w:val="000E728A"/>
    <w:rsid w:val="000F6644"/>
    <w:rsid w:val="00106BA3"/>
    <w:rsid w:val="00107D16"/>
    <w:rsid w:val="0011159B"/>
    <w:rsid w:val="00111DEA"/>
    <w:rsid w:val="001138F9"/>
    <w:rsid w:val="00113B90"/>
    <w:rsid w:val="00115ED6"/>
    <w:rsid w:val="0011653C"/>
    <w:rsid w:val="0011757A"/>
    <w:rsid w:val="00122180"/>
    <w:rsid w:val="0012528E"/>
    <w:rsid w:val="001274C3"/>
    <w:rsid w:val="001304CB"/>
    <w:rsid w:val="001333A9"/>
    <w:rsid w:val="00146708"/>
    <w:rsid w:val="001505EB"/>
    <w:rsid w:val="00151942"/>
    <w:rsid w:val="00154D48"/>
    <w:rsid w:val="00156A8D"/>
    <w:rsid w:val="001578BF"/>
    <w:rsid w:val="001579DC"/>
    <w:rsid w:val="00161070"/>
    <w:rsid w:val="00163DE4"/>
    <w:rsid w:val="00170F6A"/>
    <w:rsid w:val="00176274"/>
    <w:rsid w:val="00177761"/>
    <w:rsid w:val="001805BF"/>
    <w:rsid w:val="00183F36"/>
    <w:rsid w:val="00185D7F"/>
    <w:rsid w:val="00186FDD"/>
    <w:rsid w:val="0019039A"/>
    <w:rsid w:val="001913EC"/>
    <w:rsid w:val="0019171B"/>
    <w:rsid w:val="001935B2"/>
    <w:rsid w:val="00194A6A"/>
    <w:rsid w:val="0019796E"/>
    <w:rsid w:val="00197B55"/>
    <w:rsid w:val="001A119F"/>
    <w:rsid w:val="001A1B19"/>
    <w:rsid w:val="001A57B8"/>
    <w:rsid w:val="001B6AE8"/>
    <w:rsid w:val="001B7E82"/>
    <w:rsid w:val="001C065B"/>
    <w:rsid w:val="001C0BE4"/>
    <w:rsid w:val="001C38A3"/>
    <w:rsid w:val="001C443F"/>
    <w:rsid w:val="001C5C8F"/>
    <w:rsid w:val="001D2FDE"/>
    <w:rsid w:val="001D623C"/>
    <w:rsid w:val="001D6F99"/>
    <w:rsid w:val="001E1639"/>
    <w:rsid w:val="001F74C2"/>
    <w:rsid w:val="002008BA"/>
    <w:rsid w:val="002012C9"/>
    <w:rsid w:val="00202927"/>
    <w:rsid w:val="00204257"/>
    <w:rsid w:val="0020639E"/>
    <w:rsid w:val="00210D30"/>
    <w:rsid w:val="00214D47"/>
    <w:rsid w:val="00214E34"/>
    <w:rsid w:val="00217F53"/>
    <w:rsid w:val="002204A7"/>
    <w:rsid w:val="00227537"/>
    <w:rsid w:val="00231462"/>
    <w:rsid w:val="0023348F"/>
    <w:rsid w:val="00234B55"/>
    <w:rsid w:val="00240F29"/>
    <w:rsid w:val="002445DC"/>
    <w:rsid w:val="00246686"/>
    <w:rsid w:val="00247313"/>
    <w:rsid w:val="00253D98"/>
    <w:rsid w:val="002572D9"/>
    <w:rsid w:val="002633A3"/>
    <w:rsid w:val="00263753"/>
    <w:rsid w:val="00281981"/>
    <w:rsid w:val="00281D61"/>
    <w:rsid w:val="002864E3"/>
    <w:rsid w:val="00292FB8"/>
    <w:rsid w:val="00294E35"/>
    <w:rsid w:val="002A135F"/>
    <w:rsid w:val="002A2E92"/>
    <w:rsid w:val="002A733E"/>
    <w:rsid w:val="002B27EE"/>
    <w:rsid w:val="002B3357"/>
    <w:rsid w:val="002B5903"/>
    <w:rsid w:val="002B68D8"/>
    <w:rsid w:val="002C0E81"/>
    <w:rsid w:val="002C6B22"/>
    <w:rsid w:val="002C7276"/>
    <w:rsid w:val="002D079E"/>
    <w:rsid w:val="002E00D0"/>
    <w:rsid w:val="002E4827"/>
    <w:rsid w:val="002E548E"/>
    <w:rsid w:val="002E66C8"/>
    <w:rsid w:val="002F0723"/>
    <w:rsid w:val="002F296D"/>
    <w:rsid w:val="002F770B"/>
    <w:rsid w:val="00303B9C"/>
    <w:rsid w:val="00310D96"/>
    <w:rsid w:val="00314DCF"/>
    <w:rsid w:val="00316B51"/>
    <w:rsid w:val="00321D86"/>
    <w:rsid w:val="00324822"/>
    <w:rsid w:val="00330560"/>
    <w:rsid w:val="003430A9"/>
    <w:rsid w:val="00350F77"/>
    <w:rsid w:val="00351661"/>
    <w:rsid w:val="00352121"/>
    <w:rsid w:val="00352A9B"/>
    <w:rsid w:val="00372BA3"/>
    <w:rsid w:val="0037461F"/>
    <w:rsid w:val="003748DB"/>
    <w:rsid w:val="003779E1"/>
    <w:rsid w:val="00380F4B"/>
    <w:rsid w:val="00386086"/>
    <w:rsid w:val="003964BB"/>
    <w:rsid w:val="00397B6C"/>
    <w:rsid w:val="003A3D05"/>
    <w:rsid w:val="003A45AB"/>
    <w:rsid w:val="003A509C"/>
    <w:rsid w:val="003B0FF9"/>
    <w:rsid w:val="003B11E9"/>
    <w:rsid w:val="003B3112"/>
    <w:rsid w:val="003B508E"/>
    <w:rsid w:val="003B5DE0"/>
    <w:rsid w:val="003C4EDA"/>
    <w:rsid w:val="003C7B0C"/>
    <w:rsid w:val="003D1666"/>
    <w:rsid w:val="003D1BCD"/>
    <w:rsid w:val="003D3322"/>
    <w:rsid w:val="003D3CC0"/>
    <w:rsid w:val="003D3E9B"/>
    <w:rsid w:val="003D3F3D"/>
    <w:rsid w:val="003D577A"/>
    <w:rsid w:val="003E3078"/>
    <w:rsid w:val="003F3E9F"/>
    <w:rsid w:val="003F6F5F"/>
    <w:rsid w:val="003F7849"/>
    <w:rsid w:val="00403F07"/>
    <w:rsid w:val="0041164C"/>
    <w:rsid w:val="00411D0D"/>
    <w:rsid w:val="004129B0"/>
    <w:rsid w:val="00412E27"/>
    <w:rsid w:val="0041399C"/>
    <w:rsid w:val="0041512A"/>
    <w:rsid w:val="004207D9"/>
    <w:rsid w:val="004256CA"/>
    <w:rsid w:val="00426331"/>
    <w:rsid w:val="004268E6"/>
    <w:rsid w:val="00426967"/>
    <w:rsid w:val="00427652"/>
    <w:rsid w:val="00430D86"/>
    <w:rsid w:val="00436BA0"/>
    <w:rsid w:val="00436E32"/>
    <w:rsid w:val="00436E8B"/>
    <w:rsid w:val="0044567B"/>
    <w:rsid w:val="00446914"/>
    <w:rsid w:val="00454A38"/>
    <w:rsid w:val="004565EE"/>
    <w:rsid w:val="00456FF3"/>
    <w:rsid w:val="00457082"/>
    <w:rsid w:val="004617C7"/>
    <w:rsid w:val="0046262B"/>
    <w:rsid w:val="00465FA0"/>
    <w:rsid w:val="004675D3"/>
    <w:rsid w:val="00467C79"/>
    <w:rsid w:val="00471ACA"/>
    <w:rsid w:val="00473A65"/>
    <w:rsid w:val="0048004C"/>
    <w:rsid w:val="0048241D"/>
    <w:rsid w:val="0048381B"/>
    <w:rsid w:val="004856FF"/>
    <w:rsid w:val="00493521"/>
    <w:rsid w:val="0049638A"/>
    <w:rsid w:val="00496B62"/>
    <w:rsid w:val="004974DA"/>
    <w:rsid w:val="004978E0"/>
    <w:rsid w:val="00497D11"/>
    <w:rsid w:val="004A46B3"/>
    <w:rsid w:val="004A757D"/>
    <w:rsid w:val="004B12F4"/>
    <w:rsid w:val="004B4764"/>
    <w:rsid w:val="004C3E22"/>
    <w:rsid w:val="004C600B"/>
    <w:rsid w:val="004D1E77"/>
    <w:rsid w:val="004D3ED3"/>
    <w:rsid w:val="004E72B6"/>
    <w:rsid w:val="004F03EF"/>
    <w:rsid w:val="004F0403"/>
    <w:rsid w:val="004F246A"/>
    <w:rsid w:val="004F3B7E"/>
    <w:rsid w:val="004F6BAF"/>
    <w:rsid w:val="004F7EE5"/>
    <w:rsid w:val="00501225"/>
    <w:rsid w:val="0050245C"/>
    <w:rsid w:val="0050373C"/>
    <w:rsid w:val="0050631A"/>
    <w:rsid w:val="00506470"/>
    <w:rsid w:val="00511837"/>
    <w:rsid w:val="00516066"/>
    <w:rsid w:val="00516B92"/>
    <w:rsid w:val="00526856"/>
    <w:rsid w:val="00527DFB"/>
    <w:rsid w:val="00530D87"/>
    <w:rsid w:val="005325C0"/>
    <w:rsid w:val="005328BA"/>
    <w:rsid w:val="00533476"/>
    <w:rsid w:val="0053351B"/>
    <w:rsid w:val="00537CFB"/>
    <w:rsid w:val="00541E1F"/>
    <w:rsid w:val="0054277B"/>
    <w:rsid w:val="005459E0"/>
    <w:rsid w:val="00546E83"/>
    <w:rsid w:val="005502F5"/>
    <w:rsid w:val="00551D55"/>
    <w:rsid w:val="00555DDE"/>
    <w:rsid w:val="00561888"/>
    <w:rsid w:val="00565ED8"/>
    <w:rsid w:val="00575887"/>
    <w:rsid w:val="00576280"/>
    <w:rsid w:val="00577B01"/>
    <w:rsid w:val="0058358F"/>
    <w:rsid w:val="00586E27"/>
    <w:rsid w:val="0058712D"/>
    <w:rsid w:val="00590AD6"/>
    <w:rsid w:val="005910F8"/>
    <w:rsid w:val="005922E7"/>
    <w:rsid w:val="00592FB1"/>
    <w:rsid w:val="00595577"/>
    <w:rsid w:val="005A09AA"/>
    <w:rsid w:val="005A2F69"/>
    <w:rsid w:val="005A5C11"/>
    <w:rsid w:val="005A6BEE"/>
    <w:rsid w:val="005B7AFB"/>
    <w:rsid w:val="005B7C78"/>
    <w:rsid w:val="005C3B8C"/>
    <w:rsid w:val="005C3C86"/>
    <w:rsid w:val="005C4436"/>
    <w:rsid w:val="005C7629"/>
    <w:rsid w:val="005D3F15"/>
    <w:rsid w:val="005D3F32"/>
    <w:rsid w:val="005D51A3"/>
    <w:rsid w:val="005E0243"/>
    <w:rsid w:val="005E0FBC"/>
    <w:rsid w:val="005E1556"/>
    <w:rsid w:val="005E4EBA"/>
    <w:rsid w:val="005F0625"/>
    <w:rsid w:val="005F4361"/>
    <w:rsid w:val="005F4CAC"/>
    <w:rsid w:val="00600F5B"/>
    <w:rsid w:val="00601F9E"/>
    <w:rsid w:val="0060226F"/>
    <w:rsid w:val="0060383E"/>
    <w:rsid w:val="006074EC"/>
    <w:rsid w:val="006113DA"/>
    <w:rsid w:val="006130C6"/>
    <w:rsid w:val="00615F09"/>
    <w:rsid w:val="00624DA5"/>
    <w:rsid w:val="00625992"/>
    <w:rsid w:val="00625E09"/>
    <w:rsid w:val="00631CCD"/>
    <w:rsid w:val="00632A0E"/>
    <w:rsid w:val="00634063"/>
    <w:rsid w:val="00640C3C"/>
    <w:rsid w:val="006415E8"/>
    <w:rsid w:val="0064351C"/>
    <w:rsid w:val="00644190"/>
    <w:rsid w:val="0064502D"/>
    <w:rsid w:val="006455BE"/>
    <w:rsid w:val="00645980"/>
    <w:rsid w:val="006462D6"/>
    <w:rsid w:val="006511F1"/>
    <w:rsid w:val="00651DE1"/>
    <w:rsid w:val="00655302"/>
    <w:rsid w:val="0066771F"/>
    <w:rsid w:val="00671155"/>
    <w:rsid w:val="006722E7"/>
    <w:rsid w:val="0067367D"/>
    <w:rsid w:val="00674EC0"/>
    <w:rsid w:val="00676B7F"/>
    <w:rsid w:val="00682ECB"/>
    <w:rsid w:val="006831A9"/>
    <w:rsid w:val="00683F47"/>
    <w:rsid w:val="00684A39"/>
    <w:rsid w:val="00684E1E"/>
    <w:rsid w:val="00686081"/>
    <w:rsid w:val="00694E3B"/>
    <w:rsid w:val="00696A5C"/>
    <w:rsid w:val="006A5EE7"/>
    <w:rsid w:val="006B333B"/>
    <w:rsid w:val="006B5E3B"/>
    <w:rsid w:val="006C0817"/>
    <w:rsid w:val="006C106A"/>
    <w:rsid w:val="006C294C"/>
    <w:rsid w:val="006C3307"/>
    <w:rsid w:val="006C5BBE"/>
    <w:rsid w:val="006C6D76"/>
    <w:rsid w:val="006C7DAD"/>
    <w:rsid w:val="006D2681"/>
    <w:rsid w:val="006D5FB7"/>
    <w:rsid w:val="006D7057"/>
    <w:rsid w:val="006E353B"/>
    <w:rsid w:val="006E52DB"/>
    <w:rsid w:val="006E54A6"/>
    <w:rsid w:val="007028A7"/>
    <w:rsid w:val="00704035"/>
    <w:rsid w:val="007078D3"/>
    <w:rsid w:val="00714438"/>
    <w:rsid w:val="00714CAC"/>
    <w:rsid w:val="0072256C"/>
    <w:rsid w:val="00732906"/>
    <w:rsid w:val="00732F8D"/>
    <w:rsid w:val="00740DC1"/>
    <w:rsid w:val="00741715"/>
    <w:rsid w:val="00742A2C"/>
    <w:rsid w:val="00747061"/>
    <w:rsid w:val="007506EC"/>
    <w:rsid w:val="00750901"/>
    <w:rsid w:val="00755544"/>
    <w:rsid w:val="0076247D"/>
    <w:rsid w:val="00763799"/>
    <w:rsid w:val="0076455D"/>
    <w:rsid w:val="007650C2"/>
    <w:rsid w:val="00765A4F"/>
    <w:rsid w:val="007665F2"/>
    <w:rsid w:val="007666F9"/>
    <w:rsid w:val="00766D10"/>
    <w:rsid w:val="007735E9"/>
    <w:rsid w:val="007760AD"/>
    <w:rsid w:val="007830B4"/>
    <w:rsid w:val="007860DA"/>
    <w:rsid w:val="00790D3E"/>
    <w:rsid w:val="007957CA"/>
    <w:rsid w:val="00795A97"/>
    <w:rsid w:val="007A62D8"/>
    <w:rsid w:val="007B123A"/>
    <w:rsid w:val="007B19EF"/>
    <w:rsid w:val="007B1E88"/>
    <w:rsid w:val="007B239B"/>
    <w:rsid w:val="007B5AE3"/>
    <w:rsid w:val="007C4CDA"/>
    <w:rsid w:val="007C5AEE"/>
    <w:rsid w:val="007C73E4"/>
    <w:rsid w:val="007D4C66"/>
    <w:rsid w:val="007E6619"/>
    <w:rsid w:val="007F1B17"/>
    <w:rsid w:val="007F2899"/>
    <w:rsid w:val="007F2C33"/>
    <w:rsid w:val="007F35AC"/>
    <w:rsid w:val="007F5796"/>
    <w:rsid w:val="007F68F6"/>
    <w:rsid w:val="00803C06"/>
    <w:rsid w:val="00804538"/>
    <w:rsid w:val="00810B66"/>
    <w:rsid w:val="008111E6"/>
    <w:rsid w:val="00815149"/>
    <w:rsid w:val="00816075"/>
    <w:rsid w:val="00816476"/>
    <w:rsid w:val="00825390"/>
    <w:rsid w:val="00827310"/>
    <w:rsid w:val="008305D0"/>
    <w:rsid w:val="00831222"/>
    <w:rsid w:val="008344E4"/>
    <w:rsid w:val="00837715"/>
    <w:rsid w:val="00842C20"/>
    <w:rsid w:val="00846AAC"/>
    <w:rsid w:val="00846FBC"/>
    <w:rsid w:val="008500C4"/>
    <w:rsid w:val="00851EF5"/>
    <w:rsid w:val="00853831"/>
    <w:rsid w:val="008546DC"/>
    <w:rsid w:val="00854C8A"/>
    <w:rsid w:val="008555E2"/>
    <w:rsid w:val="008564A3"/>
    <w:rsid w:val="00877CD9"/>
    <w:rsid w:val="00881952"/>
    <w:rsid w:val="0088293B"/>
    <w:rsid w:val="008868A2"/>
    <w:rsid w:val="008913C7"/>
    <w:rsid w:val="008924CD"/>
    <w:rsid w:val="008949A5"/>
    <w:rsid w:val="00895A22"/>
    <w:rsid w:val="00897A04"/>
    <w:rsid w:val="00897B32"/>
    <w:rsid w:val="008A1233"/>
    <w:rsid w:val="008A13F6"/>
    <w:rsid w:val="008A5C26"/>
    <w:rsid w:val="008A7597"/>
    <w:rsid w:val="008B07C4"/>
    <w:rsid w:val="008B607E"/>
    <w:rsid w:val="008C03E1"/>
    <w:rsid w:val="008C17D9"/>
    <w:rsid w:val="008C2DE8"/>
    <w:rsid w:val="008C4CB1"/>
    <w:rsid w:val="008D2B80"/>
    <w:rsid w:val="008F284A"/>
    <w:rsid w:val="008F3ACD"/>
    <w:rsid w:val="009006C2"/>
    <w:rsid w:val="00900F89"/>
    <w:rsid w:val="00903C6D"/>
    <w:rsid w:val="00904869"/>
    <w:rsid w:val="00904CA0"/>
    <w:rsid w:val="009113AD"/>
    <w:rsid w:val="00916BC3"/>
    <w:rsid w:val="00917785"/>
    <w:rsid w:val="0092066C"/>
    <w:rsid w:val="0092371D"/>
    <w:rsid w:val="00924567"/>
    <w:rsid w:val="00930870"/>
    <w:rsid w:val="00930A00"/>
    <w:rsid w:val="00932821"/>
    <w:rsid w:val="00932C54"/>
    <w:rsid w:val="00936AC8"/>
    <w:rsid w:val="00941147"/>
    <w:rsid w:val="00942FB5"/>
    <w:rsid w:val="00944375"/>
    <w:rsid w:val="0094443F"/>
    <w:rsid w:val="0094514D"/>
    <w:rsid w:val="009452C0"/>
    <w:rsid w:val="009506DE"/>
    <w:rsid w:val="00955140"/>
    <w:rsid w:val="00955EE4"/>
    <w:rsid w:val="009607DB"/>
    <w:rsid w:val="00960A1A"/>
    <w:rsid w:val="00960DA8"/>
    <w:rsid w:val="00963B4C"/>
    <w:rsid w:val="00965C1C"/>
    <w:rsid w:val="0096624C"/>
    <w:rsid w:val="0097096C"/>
    <w:rsid w:val="0097308F"/>
    <w:rsid w:val="00975C2E"/>
    <w:rsid w:val="00980371"/>
    <w:rsid w:val="009826F0"/>
    <w:rsid w:val="00987CAB"/>
    <w:rsid w:val="00987F8A"/>
    <w:rsid w:val="009918E6"/>
    <w:rsid w:val="00991C4D"/>
    <w:rsid w:val="009923E0"/>
    <w:rsid w:val="00995723"/>
    <w:rsid w:val="009979E5"/>
    <w:rsid w:val="009A1EE3"/>
    <w:rsid w:val="009A4AFA"/>
    <w:rsid w:val="009A66F9"/>
    <w:rsid w:val="009A716C"/>
    <w:rsid w:val="009A7253"/>
    <w:rsid w:val="009B2605"/>
    <w:rsid w:val="009B2D78"/>
    <w:rsid w:val="009B368E"/>
    <w:rsid w:val="009C17F7"/>
    <w:rsid w:val="009C50EC"/>
    <w:rsid w:val="009C7FC5"/>
    <w:rsid w:val="009D20F5"/>
    <w:rsid w:val="009D3D2D"/>
    <w:rsid w:val="009D76D7"/>
    <w:rsid w:val="009E0061"/>
    <w:rsid w:val="009E00B5"/>
    <w:rsid w:val="009E32B7"/>
    <w:rsid w:val="009E3B3A"/>
    <w:rsid w:val="009E48FB"/>
    <w:rsid w:val="009E6707"/>
    <w:rsid w:val="009F224D"/>
    <w:rsid w:val="009F313A"/>
    <w:rsid w:val="009F40C4"/>
    <w:rsid w:val="009F4AE5"/>
    <w:rsid w:val="00A00672"/>
    <w:rsid w:val="00A01107"/>
    <w:rsid w:val="00A0271A"/>
    <w:rsid w:val="00A03972"/>
    <w:rsid w:val="00A04F44"/>
    <w:rsid w:val="00A05FCC"/>
    <w:rsid w:val="00A10D11"/>
    <w:rsid w:val="00A14D39"/>
    <w:rsid w:val="00A278C0"/>
    <w:rsid w:val="00A30760"/>
    <w:rsid w:val="00A3186F"/>
    <w:rsid w:val="00A31AA9"/>
    <w:rsid w:val="00A31AC4"/>
    <w:rsid w:val="00A352A4"/>
    <w:rsid w:val="00A4244E"/>
    <w:rsid w:val="00A44F8C"/>
    <w:rsid w:val="00A45479"/>
    <w:rsid w:val="00A51578"/>
    <w:rsid w:val="00A63426"/>
    <w:rsid w:val="00A655D0"/>
    <w:rsid w:val="00A67E84"/>
    <w:rsid w:val="00A7225B"/>
    <w:rsid w:val="00A75DF6"/>
    <w:rsid w:val="00A77B9D"/>
    <w:rsid w:val="00A85AF4"/>
    <w:rsid w:val="00A86013"/>
    <w:rsid w:val="00A90590"/>
    <w:rsid w:val="00A92960"/>
    <w:rsid w:val="00AA2946"/>
    <w:rsid w:val="00AA2C25"/>
    <w:rsid w:val="00AA7172"/>
    <w:rsid w:val="00AB1DF5"/>
    <w:rsid w:val="00AB42F4"/>
    <w:rsid w:val="00AC06C8"/>
    <w:rsid w:val="00AC23CE"/>
    <w:rsid w:val="00AC2A7A"/>
    <w:rsid w:val="00AC3915"/>
    <w:rsid w:val="00AC75D1"/>
    <w:rsid w:val="00AD0BB4"/>
    <w:rsid w:val="00AD2F5F"/>
    <w:rsid w:val="00AD35C2"/>
    <w:rsid w:val="00AE1211"/>
    <w:rsid w:val="00AE2BEA"/>
    <w:rsid w:val="00AE56AE"/>
    <w:rsid w:val="00AF1070"/>
    <w:rsid w:val="00AF6653"/>
    <w:rsid w:val="00B00BC9"/>
    <w:rsid w:val="00B019C6"/>
    <w:rsid w:val="00B04079"/>
    <w:rsid w:val="00B0511C"/>
    <w:rsid w:val="00B0582F"/>
    <w:rsid w:val="00B0612F"/>
    <w:rsid w:val="00B07441"/>
    <w:rsid w:val="00B10141"/>
    <w:rsid w:val="00B11804"/>
    <w:rsid w:val="00B12CE8"/>
    <w:rsid w:val="00B14390"/>
    <w:rsid w:val="00B203D8"/>
    <w:rsid w:val="00B221A6"/>
    <w:rsid w:val="00B25D0C"/>
    <w:rsid w:val="00B26195"/>
    <w:rsid w:val="00B26731"/>
    <w:rsid w:val="00B309B2"/>
    <w:rsid w:val="00B31704"/>
    <w:rsid w:val="00B32C11"/>
    <w:rsid w:val="00B36CD6"/>
    <w:rsid w:val="00B372B2"/>
    <w:rsid w:val="00B3794B"/>
    <w:rsid w:val="00B4148B"/>
    <w:rsid w:val="00B44C9F"/>
    <w:rsid w:val="00B46C1A"/>
    <w:rsid w:val="00B52193"/>
    <w:rsid w:val="00B52484"/>
    <w:rsid w:val="00B54B1E"/>
    <w:rsid w:val="00B55B55"/>
    <w:rsid w:val="00B56926"/>
    <w:rsid w:val="00B57A13"/>
    <w:rsid w:val="00B6077E"/>
    <w:rsid w:val="00B62ACE"/>
    <w:rsid w:val="00B65259"/>
    <w:rsid w:val="00B678B7"/>
    <w:rsid w:val="00B67BB1"/>
    <w:rsid w:val="00B701F0"/>
    <w:rsid w:val="00B70AD3"/>
    <w:rsid w:val="00B71C1A"/>
    <w:rsid w:val="00B752E5"/>
    <w:rsid w:val="00B775C9"/>
    <w:rsid w:val="00B83573"/>
    <w:rsid w:val="00B85B50"/>
    <w:rsid w:val="00B92759"/>
    <w:rsid w:val="00B93FA7"/>
    <w:rsid w:val="00B9643B"/>
    <w:rsid w:val="00BA1444"/>
    <w:rsid w:val="00BA4CEC"/>
    <w:rsid w:val="00BA50F0"/>
    <w:rsid w:val="00BA7C31"/>
    <w:rsid w:val="00BB1E9E"/>
    <w:rsid w:val="00BC3FA5"/>
    <w:rsid w:val="00BC46CB"/>
    <w:rsid w:val="00BD2100"/>
    <w:rsid w:val="00BD3A24"/>
    <w:rsid w:val="00BE0A3F"/>
    <w:rsid w:val="00BE0C35"/>
    <w:rsid w:val="00BF3EC8"/>
    <w:rsid w:val="00BF6548"/>
    <w:rsid w:val="00BF6769"/>
    <w:rsid w:val="00BF6FD7"/>
    <w:rsid w:val="00C016B7"/>
    <w:rsid w:val="00C04517"/>
    <w:rsid w:val="00C108B3"/>
    <w:rsid w:val="00C11C9F"/>
    <w:rsid w:val="00C13147"/>
    <w:rsid w:val="00C131F8"/>
    <w:rsid w:val="00C1479C"/>
    <w:rsid w:val="00C16AD4"/>
    <w:rsid w:val="00C201AD"/>
    <w:rsid w:val="00C21284"/>
    <w:rsid w:val="00C225DE"/>
    <w:rsid w:val="00C2533C"/>
    <w:rsid w:val="00C32428"/>
    <w:rsid w:val="00C33132"/>
    <w:rsid w:val="00C33516"/>
    <w:rsid w:val="00C34008"/>
    <w:rsid w:val="00C360ED"/>
    <w:rsid w:val="00C3752C"/>
    <w:rsid w:val="00C40F19"/>
    <w:rsid w:val="00C41613"/>
    <w:rsid w:val="00C4257B"/>
    <w:rsid w:val="00C4349E"/>
    <w:rsid w:val="00C44E64"/>
    <w:rsid w:val="00C44F28"/>
    <w:rsid w:val="00C456CF"/>
    <w:rsid w:val="00C52A90"/>
    <w:rsid w:val="00C5672C"/>
    <w:rsid w:val="00C626AF"/>
    <w:rsid w:val="00C63FEE"/>
    <w:rsid w:val="00C64260"/>
    <w:rsid w:val="00C64A06"/>
    <w:rsid w:val="00C721C6"/>
    <w:rsid w:val="00C741E2"/>
    <w:rsid w:val="00C74682"/>
    <w:rsid w:val="00C762A7"/>
    <w:rsid w:val="00C77CE7"/>
    <w:rsid w:val="00C77FCC"/>
    <w:rsid w:val="00C805CD"/>
    <w:rsid w:val="00C83364"/>
    <w:rsid w:val="00C83E4F"/>
    <w:rsid w:val="00C8468F"/>
    <w:rsid w:val="00C9188E"/>
    <w:rsid w:val="00C9291F"/>
    <w:rsid w:val="00C93D92"/>
    <w:rsid w:val="00C94CAC"/>
    <w:rsid w:val="00C95600"/>
    <w:rsid w:val="00CA4E8C"/>
    <w:rsid w:val="00CA7FB9"/>
    <w:rsid w:val="00CB1876"/>
    <w:rsid w:val="00CB5949"/>
    <w:rsid w:val="00CB5A39"/>
    <w:rsid w:val="00CC0614"/>
    <w:rsid w:val="00CC1F25"/>
    <w:rsid w:val="00CC2A74"/>
    <w:rsid w:val="00CC44D9"/>
    <w:rsid w:val="00CC7AF3"/>
    <w:rsid w:val="00CD0252"/>
    <w:rsid w:val="00CE0246"/>
    <w:rsid w:val="00CE0380"/>
    <w:rsid w:val="00CE3C9E"/>
    <w:rsid w:val="00CF282B"/>
    <w:rsid w:val="00D02F10"/>
    <w:rsid w:val="00D04561"/>
    <w:rsid w:val="00D04FA3"/>
    <w:rsid w:val="00D07F61"/>
    <w:rsid w:val="00D1169B"/>
    <w:rsid w:val="00D11AC7"/>
    <w:rsid w:val="00D14E81"/>
    <w:rsid w:val="00D1510A"/>
    <w:rsid w:val="00D212B1"/>
    <w:rsid w:val="00D225D1"/>
    <w:rsid w:val="00D22652"/>
    <w:rsid w:val="00D230CA"/>
    <w:rsid w:val="00D25535"/>
    <w:rsid w:val="00D30F8C"/>
    <w:rsid w:val="00D31539"/>
    <w:rsid w:val="00D35B9F"/>
    <w:rsid w:val="00D41C3D"/>
    <w:rsid w:val="00D41FAD"/>
    <w:rsid w:val="00D45DD2"/>
    <w:rsid w:val="00D475E8"/>
    <w:rsid w:val="00D509D1"/>
    <w:rsid w:val="00D61045"/>
    <w:rsid w:val="00D6519B"/>
    <w:rsid w:val="00D6794D"/>
    <w:rsid w:val="00D71DB4"/>
    <w:rsid w:val="00D808D7"/>
    <w:rsid w:val="00D8107C"/>
    <w:rsid w:val="00D8200B"/>
    <w:rsid w:val="00D84090"/>
    <w:rsid w:val="00D9300B"/>
    <w:rsid w:val="00D96DFF"/>
    <w:rsid w:val="00DA184E"/>
    <w:rsid w:val="00DA65AD"/>
    <w:rsid w:val="00DB1C39"/>
    <w:rsid w:val="00DB4887"/>
    <w:rsid w:val="00DB5AF8"/>
    <w:rsid w:val="00DC3102"/>
    <w:rsid w:val="00DC4749"/>
    <w:rsid w:val="00DC607C"/>
    <w:rsid w:val="00DC6D86"/>
    <w:rsid w:val="00DC6FF5"/>
    <w:rsid w:val="00DD2945"/>
    <w:rsid w:val="00DE1AA3"/>
    <w:rsid w:val="00DE3794"/>
    <w:rsid w:val="00DE7143"/>
    <w:rsid w:val="00DE7B7D"/>
    <w:rsid w:val="00DF61DF"/>
    <w:rsid w:val="00E00320"/>
    <w:rsid w:val="00E05B8D"/>
    <w:rsid w:val="00E15E66"/>
    <w:rsid w:val="00E20D79"/>
    <w:rsid w:val="00E22FC4"/>
    <w:rsid w:val="00E23FC1"/>
    <w:rsid w:val="00E274F6"/>
    <w:rsid w:val="00E37419"/>
    <w:rsid w:val="00E400A9"/>
    <w:rsid w:val="00E455E6"/>
    <w:rsid w:val="00E47223"/>
    <w:rsid w:val="00E47C5E"/>
    <w:rsid w:val="00E54746"/>
    <w:rsid w:val="00E5566D"/>
    <w:rsid w:val="00E56647"/>
    <w:rsid w:val="00E57C5A"/>
    <w:rsid w:val="00E6273A"/>
    <w:rsid w:val="00E7364E"/>
    <w:rsid w:val="00E819C9"/>
    <w:rsid w:val="00E82384"/>
    <w:rsid w:val="00E83DFB"/>
    <w:rsid w:val="00E86A33"/>
    <w:rsid w:val="00E90FA8"/>
    <w:rsid w:val="00E92D24"/>
    <w:rsid w:val="00E92EBA"/>
    <w:rsid w:val="00E97F30"/>
    <w:rsid w:val="00EA0146"/>
    <w:rsid w:val="00EA3D32"/>
    <w:rsid w:val="00EA540D"/>
    <w:rsid w:val="00EB0360"/>
    <w:rsid w:val="00EB07F3"/>
    <w:rsid w:val="00EB296E"/>
    <w:rsid w:val="00EC4EF5"/>
    <w:rsid w:val="00EC588A"/>
    <w:rsid w:val="00EC5FC0"/>
    <w:rsid w:val="00ED0CA3"/>
    <w:rsid w:val="00ED362D"/>
    <w:rsid w:val="00EE3E24"/>
    <w:rsid w:val="00EE4EE3"/>
    <w:rsid w:val="00EE619F"/>
    <w:rsid w:val="00EE69A8"/>
    <w:rsid w:val="00EE6B2E"/>
    <w:rsid w:val="00EF1ED6"/>
    <w:rsid w:val="00EF2B15"/>
    <w:rsid w:val="00EF378F"/>
    <w:rsid w:val="00F00559"/>
    <w:rsid w:val="00F008EF"/>
    <w:rsid w:val="00F10444"/>
    <w:rsid w:val="00F12B60"/>
    <w:rsid w:val="00F140C0"/>
    <w:rsid w:val="00F1523F"/>
    <w:rsid w:val="00F17EEF"/>
    <w:rsid w:val="00F25216"/>
    <w:rsid w:val="00F26076"/>
    <w:rsid w:val="00F30F2D"/>
    <w:rsid w:val="00F33526"/>
    <w:rsid w:val="00F343B8"/>
    <w:rsid w:val="00F3587B"/>
    <w:rsid w:val="00F3728E"/>
    <w:rsid w:val="00F5191D"/>
    <w:rsid w:val="00F54AAD"/>
    <w:rsid w:val="00F61AD0"/>
    <w:rsid w:val="00F61D01"/>
    <w:rsid w:val="00F644AE"/>
    <w:rsid w:val="00F669A4"/>
    <w:rsid w:val="00F67413"/>
    <w:rsid w:val="00F711AD"/>
    <w:rsid w:val="00F82D33"/>
    <w:rsid w:val="00F8422F"/>
    <w:rsid w:val="00F91388"/>
    <w:rsid w:val="00F944EA"/>
    <w:rsid w:val="00F94C0B"/>
    <w:rsid w:val="00F96229"/>
    <w:rsid w:val="00FA4C67"/>
    <w:rsid w:val="00FC449B"/>
    <w:rsid w:val="00FC7900"/>
    <w:rsid w:val="00FC7A99"/>
    <w:rsid w:val="00FD1A1E"/>
    <w:rsid w:val="00FE08A5"/>
    <w:rsid w:val="00FE0CC8"/>
    <w:rsid w:val="00FE1E9B"/>
    <w:rsid w:val="00FE342E"/>
    <w:rsid w:val="00FE4AF7"/>
    <w:rsid w:val="00FE5438"/>
    <w:rsid w:val="00FF204D"/>
    <w:rsid w:val="00FF3A61"/>
    <w:rsid w:val="00FF3C3C"/>
    <w:rsid w:val="00FF5F5B"/>
    <w:rsid w:val="00FF7F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Document Map"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A05FCC"/>
  </w:style>
  <w:style w:type="paragraph" w:styleId="Nadpis1">
    <w:name w:val="heading 1"/>
    <w:basedOn w:val="Normln"/>
    <w:next w:val="Normln"/>
    <w:link w:val="Nadpis1Char"/>
    <w:qFormat/>
    <w:rsid w:val="006511F1"/>
    <w:pPr>
      <w:keepNext/>
      <w:tabs>
        <w:tab w:val="left" w:pos="284"/>
      </w:tabs>
      <w:outlineLvl w:val="0"/>
    </w:pPr>
    <w:rPr>
      <w:i/>
      <w:sz w:val="24"/>
      <w:u w:val="single"/>
    </w:rPr>
  </w:style>
  <w:style w:type="paragraph" w:styleId="Nadpis2">
    <w:name w:val="heading 2"/>
    <w:basedOn w:val="Normln"/>
    <w:next w:val="Normln"/>
    <w:link w:val="Nadpis2Char"/>
    <w:qFormat/>
    <w:rsid w:val="006511F1"/>
    <w:pPr>
      <w:keepNext/>
      <w:jc w:val="both"/>
      <w:outlineLvl w:val="1"/>
    </w:pPr>
    <w:rPr>
      <w:b/>
      <w:snapToGrid w:val="0"/>
      <w:sz w:val="24"/>
      <w:u w:val="single"/>
    </w:rPr>
  </w:style>
  <w:style w:type="paragraph" w:styleId="Nadpis3">
    <w:name w:val="heading 3"/>
    <w:basedOn w:val="Normln"/>
    <w:next w:val="Normln"/>
    <w:link w:val="Nadpis3Char"/>
    <w:qFormat/>
    <w:rsid w:val="006511F1"/>
    <w:pPr>
      <w:keepNext/>
      <w:tabs>
        <w:tab w:val="left" w:pos="284"/>
      </w:tabs>
      <w:jc w:val="both"/>
      <w:outlineLvl w:val="2"/>
    </w:pPr>
    <w:rPr>
      <w:b/>
      <w:snapToGrid w:val="0"/>
      <w:color w:val="0000FF"/>
      <w:sz w:val="24"/>
      <w:u w:val="single"/>
    </w:rPr>
  </w:style>
  <w:style w:type="paragraph" w:styleId="Nadpis4">
    <w:name w:val="heading 4"/>
    <w:basedOn w:val="Normln"/>
    <w:next w:val="Normln"/>
    <w:link w:val="Nadpis4Char"/>
    <w:qFormat/>
    <w:rsid w:val="006511F1"/>
    <w:pPr>
      <w:keepNext/>
      <w:outlineLvl w:val="3"/>
    </w:pPr>
    <w:rPr>
      <w:color w:val="0000FF"/>
      <w:sz w:val="24"/>
      <w:u w:val="single"/>
    </w:rPr>
  </w:style>
  <w:style w:type="paragraph" w:styleId="Nadpis5">
    <w:name w:val="heading 5"/>
    <w:basedOn w:val="Normln"/>
    <w:next w:val="Normln"/>
    <w:link w:val="Nadpis5Char"/>
    <w:qFormat/>
    <w:rsid w:val="006511F1"/>
    <w:pPr>
      <w:keepNext/>
      <w:tabs>
        <w:tab w:val="left" w:pos="284"/>
      </w:tabs>
      <w:jc w:val="both"/>
      <w:outlineLvl w:val="4"/>
    </w:pPr>
    <w:rPr>
      <w:snapToGrid w:val="0"/>
      <w:color w:val="0000FF"/>
      <w:sz w:val="24"/>
      <w:u w:val="single"/>
    </w:rPr>
  </w:style>
  <w:style w:type="paragraph" w:styleId="Nadpis6">
    <w:name w:val="heading 6"/>
    <w:basedOn w:val="Normln"/>
    <w:next w:val="Normln"/>
    <w:link w:val="Nadpis6Char"/>
    <w:qFormat/>
    <w:rsid w:val="006511F1"/>
    <w:pPr>
      <w:spacing w:before="240" w:after="60"/>
      <w:outlineLvl w:val="5"/>
    </w:pPr>
    <w:rPr>
      <w:b/>
      <w:bCs/>
      <w:sz w:val="22"/>
      <w:szCs w:val="22"/>
    </w:rPr>
  </w:style>
  <w:style w:type="paragraph" w:styleId="Nadpis7">
    <w:name w:val="heading 7"/>
    <w:basedOn w:val="Normln"/>
    <w:next w:val="Normln"/>
    <w:link w:val="Nadpis7Char"/>
    <w:qFormat/>
    <w:rsid w:val="006511F1"/>
    <w:pPr>
      <w:keepNext/>
      <w:tabs>
        <w:tab w:val="left" w:pos="454"/>
      </w:tabs>
      <w:ind w:left="113"/>
      <w:jc w:val="both"/>
      <w:outlineLvl w:val="6"/>
    </w:pPr>
    <w:rPr>
      <w:snapToGrid w:val="0"/>
      <w:sz w:val="24"/>
    </w:rPr>
  </w:style>
  <w:style w:type="paragraph" w:styleId="Nadpis8">
    <w:name w:val="heading 8"/>
    <w:basedOn w:val="Normln"/>
    <w:next w:val="Normln"/>
    <w:link w:val="Nadpis8Char"/>
    <w:qFormat/>
    <w:rsid w:val="006511F1"/>
    <w:pPr>
      <w:keepNext/>
      <w:tabs>
        <w:tab w:val="left" w:pos="284"/>
      </w:tabs>
      <w:ind w:left="284" w:hanging="284"/>
      <w:jc w:val="both"/>
      <w:outlineLvl w:val="7"/>
    </w:pPr>
    <w:rPr>
      <w:rFonts w:eastAsia="Batang"/>
      <w:color w:val="008080"/>
      <w:sz w:val="24"/>
    </w:rPr>
  </w:style>
  <w:style w:type="paragraph" w:styleId="Nadpis9">
    <w:name w:val="heading 9"/>
    <w:basedOn w:val="Normln"/>
    <w:next w:val="Normln"/>
    <w:link w:val="Nadpis9Char"/>
    <w:qFormat/>
    <w:rsid w:val="006511F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00672"/>
    <w:rPr>
      <w:i/>
      <w:sz w:val="24"/>
      <w:u w:val="single"/>
    </w:rPr>
  </w:style>
  <w:style w:type="character" w:customStyle="1" w:styleId="Nadpis2Char">
    <w:name w:val="Nadpis 2 Char"/>
    <w:basedOn w:val="Standardnpsmoodstavce"/>
    <w:link w:val="Nadpis2"/>
    <w:rsid w:val="008C17D9"/>
    <w:rPr>
      <w:b/>
      <w:snapToGrid w:val="0"/>
      <w:sz w:val="24"/>
      <w:u w:val="single"/>
    </w:rPr>
  </w:style>
  <w:style w:type="character" w:customStyle="1" w:styleId="Nadpis3Char">
    <w:name w:val="Nadpis 3 Char"/>
    <w:basedOn w:val="Standardnpsmoodstavce"/>
    <w:link w:val="Nadpis3"/>
    <w:rsid w:val="00A00672"/>
    <w:rPr>
      <w:b/>
      <w:snapToGrid w:val="0"/>
      <w:color w:val="0000FF"/>
      <w:sz w:val="24"/>
      <w:u w:val="single"/>
    </w:rPr>
  </w:style>
  <w:style w:type="character" w:customStyle="1" w:styleId="Nadpis4Char">
    <w:name w:val="Nadpis 4 Char"/>
    <w:basedOn w:val="Standardnpsmoodstavce"/>
    <w:link w:val="Nadpis4"/>
    <w:rsid w:val="00A00672"/>
    <w:rPr>
      <w:color w:val="0000FF"/>
      <w:sz w:val="24"/>
      <w:u w:val="single"/>
    </w:rPr>
  </w:style>
  <w:style w:type="character" w:customStyle="1" w:styleId="Nadpis5Char">
    <w:name w:val="Nadpis 5 Char"/>
    <w:basedOn w:val="Standardnpsmoodstavce"/>
    <w:link w:val="Nadpis5"/>
    <w:rsid w:val="00A00672"/>
    <w:rPr>
      <w:snapToGrid w:val="0"/>
      <w:color w:val="0000FF"/>
      <w:sz w:val="24"/>
      <w:u w:val="single"/>
    </w:rPr>
  </w:style>
  <w:style w:type="character" w:customStyle="1" w:styleId="Nadpis6Char">
    <w:name w:val="Nadpis 6 Char"/>
    <w:basedOn w:val="Standardnpsmoodstavce"/>
    <w:link w:val="Nadpis6"/>
    <w:rsid w:val="00A00672"/>
    <w:rPr>
      <w:b/>
      <w:bCs/>
      <w:sz w:val="22"/>
      <w:szCs w:val="22"/>
    </w:rPr>
  </w:style>
  <w:style w:type="character" w:customStyle="1" w:styleId="Nadpis7Char">
    <w:name w:val="Nadpis 7 Char"/>
    <w:basedOn w:val="Standardnpsmoodstavce"/>
    <w:link w:val="Nadpis7"/>
    <w:rsid w:val="00A00672"/>
    <w:rPr>
      <w:snapToGrid w:val="0"/>
      <w:sz w:val="24"/>
    </w:rPr>
  </w:style>
  <w:style w:type="character" w:customStyle="1" w:styleId="Nadpis8Char">
    <w:name w:val="Nadpis 8 Char"/>
    <w:basedOn w:val="Standardnpsmoodstavce"/>
    <w:link w:val="Nadpis8"/>
    <w:rsid w:val="00A00672"/>
    <w:rPr>
      <w:rFonts w:eastAsia="Batang"/>
      <w:color w:val="008080"/>
      <w:sz w:val="24"/>
    </w:rPr>
  </w:style>
  <w:style w:type="character" w:customStyle="1" w:styleId="Nadpis9Char">
    <w:name w:val="Nadpis 9 Char"/>
    <w:basedOn w:val="Standardnpsmoodstavce"/>
    <w:link w:val="Nadpis9"/>
    <w:rsid w:val="00A00672"/>
    <w:rPr>
      <w:rFonts w:ascii="Arial" w:hAnsi="Arial" w:cs="Arial"/>
      <w:sz w:val="22"/>
      <w:szCs w:val="22"/>
    </w:rPr>
  </w:style>
  <w:style w:type="paragraph" w:styleId="Adresanaoblku">
    <w:name w:val="envelope address"/>
    <w:basedOn w:val="Normln"/>
    <w:rsid w:val="006511F1"/>
    <w:pPr>
      <w:framePr w:w="7920" w:h="1980" w:hRule="exact" w:hSpace="141" w:wrap="auto" w:hAnchor="page" w:xAlign="center" w:yAlign="bottom"/>
      <w:ind w:left="2880"/>
    </w:pPr>
    <w:rPr>
      <w:rFonts w:ascii="Arial" w:hAnsi="Arial" w:cs="Arial"/>
      <w:b/>
    </w:rPr>
  </w:style>
  <w:style w:type="paragraph" w:styleId="Zkladntext2">
    <w:name w:val="Body Text 2"/>
    <w:basedOn w:val="Normln"/>
    <w:link w:val="Zkladntext2Char"/>
    <w:rsid w:val="006511F1"/>
    <w:pPr>
      <w:jc w:val="both"/>
    </w:pPr>
    <w:rPr>
      <w:snapToGrid w:val="0"/>
      <w:sz w:val="24"/>
    </w:rPr>
  </w:style>
  <w:style w:type="character" w:customStyle="1" w:styleId="Zkladntext2Char">
    <w:name w:val="Základní text 2 Char"/>
    <w:basedOn w:val="Standardnpsmoodstavce"/>
    <w:link w:val="Zkladntext2"/>
    <w:locked/>
    <w:rsid w:val="00A00672"/>
    <w:rPr>
      <w:snapToGrid w:val="0"/>
      <w:sz w:val="24"/>
    </w:rPr>
  </w:style>
  <w:style w:type="paragraph" w:customStyle="1" w:styleId="Zkladntext31">
    <w:name w:val="Základní text 31"/>
    <w:basedOn w:val="Normln"/>
    <w:rsid w:val="006511F1"/>
    <w:pPr>
      <w:spacing w:before="120" w:line="240" w:lineRule="atLeast"/>
      <w:jc w:val="both"/>
    </w:pPr>
    <w:rPr>
      <w:rFonts w:ascii="Arial" w:hAnsi="Arial"/>
      <w:sz w:val="22"/>
    </w:rPr>
  </w:style>
  <w:style w:type="paragraph" w:customStyle="1" w:styleId="Styl1">
    <w:name w:val="Styl1"/>
    <w:basedOn w:val="Zkladntextodsazen2"/>
    <w:rsid w:val="006511F1"/>
    <w:pPr>
      <w:spacing w:line="240" w:lineRule="auto"/>
      <w:ind w:left="170"/>
      <w:jc w:val="both"/>
    </w:pPr>
    <w:rPr>
      <w:rFonts w:ascii="Arial" w:hAnsi="Arial"/>
      <w:b/>
      <w:snapToGrid w:val="0"/>
      <w:sz w:val="19"/>
      <w:lang w:eastAsia="en-US"/>
    </w:rPr>
  </w:style>
  <w:style w:type="paragraph" w:styleId="Zkladntextodsazen2">
    <w:name w:val="Body Text Indent 2"/>
    <w:basedOn w:val="Normln"/>
    <w:link w:val="Zkladntextodsazen2Char"/>
    <w:rsid w:val="006511F1"/>
    <w:pPr>
      <w:spacing w:after="120" w:line="480" w:lineRule="auto"/>
      <w:ind w:left="283"/>
    </w:pPr>
  </w:style>
  <w:style w:type="character" w:customStyle="1" w:styleId="Zkladntextodsazen2Char">
    <w:name w:val="Základní text odsazený 2 Char"/>
    <w:basedOn w:val="Standardnpsmoodstavce"/>
    <w:link w:val="Zkladntextodsazen2"/>
    <w:rsid w:val="00A00672"/>
  </w:style>
  <w:style w:type="paragraph" w:customStyle="1" w:styleId="Styl6">
    <w:name w:val="Styl6"/>
    <w:basedOn w:val="Normln"/>
    <w:rsid w:val="006511F1"/>
    <w:pPr>
      <w:numPr>
        <w:numId w:val="1"/>
      </w:numPr>
      <w:spacing w:before="40" w:after="60"/>
      <w:jc w:val="both"/>
    </w:pPr>
    <w:rPr>
      <w:rFonts w:ascii="Arial" w:hAnsi="Arial"/>
      <w:snapToGrid w:val="0"/>
      <w:sz w:val="19"/>
    </w:rPr>
  </w:style>
  <w:style w:type="paragraph" w:styleId="Zkladntextodsazen">
    <w:name w:val="Body Text Indent"/>
    <w:basedOn w:val="Normln"/>
    <w:link w:val="ZkladntextodsazenChar"/>
    <w:rsid w:val="006511F1"/>
    <w:pPr>
      <w:ind w:firstLine="284"/>
      <w:jc w:val="both"/>
    </w:pPr>
    <w:rPr>
      <w:snapToGrid w:val="0"/>
      <w:sz w:val="24"/>
    </w:rPr>
  </w:style>
  <w:style w:type="character" w:customStyle="1" w:styleId="ZkladntextodsazenChar">
    <w:name w:val="Základní text odsazený Char"/>
    <w:basedOn w:val="Standardnpsmoodstavce"/>
    <w:link w:val="Zkladntextodsazen"/>
    <w:rsid w:val="00A00672"/>
    <w:rPr>
      <w:snapToGrid w:val="0"/>
      <w:sz w:val="24"/>
    </w:rPr>
  </w:style>
  <w:style w:type="paragraph" w:styleId="Zhlav">
    <w:name w:val="header"/>
    <w:basedOn w:val="Normln"/>
    <w:link w:val="ZhlavChar"/>
    <w:rsid w:val="006511F1"/>
    <w:pPr>
      <w:tabs>
        <w:tab w:val="center" w:pos="4536"/>
        <w:tab w:val="right" w:pos="9072"/>
      </w:tabs>
    </w:pPr>
  </w:style>
  <w:style w:type="character" w:customStyle="1" w:styleId="ZhlavChar">
    <w:name w:val="Záhlaví Char"/>
    <w:basedOn w:val="Standardnpsmoodstavce"/>
    <w:link w:val="Zhlav"/>
    <w:rsid w:val="00A00672"/>
  </w:style>
  <w:style w:type="character" w:styleId="slostrnky">
    <w:name w:val="page number"/>
    <w:basedOn w:val="Standardnpsmoodstavce"/>
    <w:rsid w:val="006511F1"/>
  </w:style>
  <w:style w:type="paragraph" w:styleId="Zpat">
    <w:name w:val="footer"/>
    <w:basedOn w:val="Normln"/>
    <w:link w:val="ZpatChar"/>
    <w:uiPriority w:val="99"/>
    <w:rsid w:val="006511F1"/>
    <w:pPr>
      <w:tabs>
        <w:tab w:val="center" w:pos="4536"/>
        <w:tab w:val="right" w:pos="9072"/>
      </w:tabs>
    </w:pPr>
  </w:style>
  <w:style w:type="character" w:customStyle="1" w:styleId="ZpatChar">
    <w:name w:val="Zápatí Char"/>
    <w:basedOn w:val="Standardnpsmoodstavce"/>
    <w:link w:val="Zpat"/>
    <w:uiPriority w:val="99"/>
    <w:rsid w:val="00A00672"/>
  </w:style>
  <w:style w:type="paragraph" w:customStyle="1" w:styleId="NormlnIMP">
    <w:name w:val="Normální_IMP"/>
    <w:basedOn w:val="Normln"/>
    <w:rsid w:val="006511F1"/>
    <w:pPr>
      <w:suppressAutoHyphens/>
      <w:spacing w:line="230" w:lineRule="auto"/>
      <w:jc w:val="both"/>
    </w:pPr>
    <w:rPr>
      <w:sz w:val="24"/>
    </w:rPr>
  </w:style>
  <w:style w:type="paragraph" w:styleId="Zkladntextodsazen3">
    <w:name w:val="Body Text Indent 3"/>
    <w:basedOn w:val="Normln"/>
    <w:link w:val="Zkladntextodsazen3Char"/>
    <w:rsid w:val="006511F1"/>
    <w:pPr>
      <w:spacing w:after="120"/>
      <w:ind w:left="283"/>
    </w:pPr>
    <w:rPr>
      <w:sz w:val="16"/>
      <w:szCs w:val="16"/>
    </w:rPr>
  </w:style>
  <w:style w:type="character" w:customStyle="1" w:styleId="Zkladntextodsazen3Char">
    <w:name w:val="Základní text odsazený 3 Char"/>
    <w:basedOn w:val="Standardnpsmoodstavce"/>
    <w:link w:val="Zkladntextodsazen3"/>
    <w:locked/>
    <w:rsid w:val="00A00672"/>
    <w:rPr>
      <w:sz w:val="16"/>
      <w:szCs w:val="16"/>
    </w:rPr>
  </w:style>
  <w:style w:type="paragraph" w:customStyle="1" w:styleId="ZkladntextIMP">
    <w:name w:val="Základní text_IMP"/>
    <w:basedOn w:val="Normln"/>
    <w:uiPriority w:val="99"/>
    <w:rsid w:val="006511F1"/>
    <w:pPr>
      <w:tabs>
        <w:tab w:val="left" w:pos="360"/>
        <w:tab w:val="left" w:pos="3384"/>
        <w:tab w:val="left" w:pos="5947"/>
      </w:tabs>
      <w:overflowPunct w:val="0"/>
      <w:autoSpaceDE w:val="0"/>
      <w:autoSpaceDN w:val="0"/>
      <w:adjustRightInd w:val="0"/>
      <w:spacing w:line="230" w:lineRule="auto"/>
      <w:jc w:val="both"/>
      <w:textAlignment w:val="baseline"/>
    </w:pPr>
    <w:rPr>
      <w:spacing w:val="-2"/>
      <w:sz w:val="24"/>
    </w:rPr>
  </w:style>
  <w:style w:type="paragraph" w:customStyle="1" w:styleId="KRUODVOLUDAJETAB">
    <w:name w:val="_KRU_ODVOL_UDAJE_TAB"/>
    <w:basedOn w:val="Normln"/>
    <w:rsid w:val="006511F1"/>
    <w:rPr>
      <w:rFonts w:ascii="Arial" w:hAnsi="Arial" w:cs="Arial"/>
      <w:sz w:val="18"/>
      <w:szCs w:val="24"/>
    </w:rPr>
  </w:style>
  <w:style w:type="paragraph" w:styleId="Zkladntext">
    <w:name w:val="Body Text"/>
    <w:aliases w:val=" Char3,Char3"/>
    <w:basedOn w:val="Normln"/>
    <w:link w:val="ZkladntextChar"/>
    <w:rsid w:val="006511F1"/>
    <w:pPr>
      <w:spacing w:after="120"/>
    </w:pPr>
  </w:style>
  <w:style w:type="character" w:customStyle="1" w:styleId="ZkladntextChar">
    <w:name w:val="Základní text Char"/>
    <w:aliases w:val=" Char3 Char,Char3 Char1"/>
    <w:basedOn w:val="Standardnpsmoodstavce"/>
    <w:link w:val="Zkladntext"/>
    <w:locked/>
    <w:rsid w:val="00A00672"/>
  </w:style>
  <w:style w:type="paragraph" w:styleId="Zkladntext3">
    <w:name w:val="Body Text 3"/>
    <w:basedOn w:val="Normln"/>
    <w:link w:val="Zkladntext3Char"/>
    <w:rsid w:val="006511F1"/>
    <w:pPr>
      <w:spacing w:after="120"/>
    </w:pPr>
    <w:rPr>
      <w:sz w:val="16"/>
      <w:szCs w:val="16"/>
    </w:rPr>
  </w:style>
  <w:style w:type="character" w:customStyle="1" w:styleId="Zkladntext3Char">
    <w:name w:val="Základní text 3 Char"/>
    <w:basedOn w:val="Standardnpsmoodstavce"/>
    <w:link w:val="Zkladntext3"/>
    <w:rsid w:val="00A00672"/>
    <w:rPr>
      <w:sz w:val="16"/>
      <w:szCs w:val="16"/>
    </w:rPr>
  </w:style>
  <w:style w:type="paragraph" w:customStyle="1" w:styleId="Odsazentext">
    <w:name w:val="Odsazený text"/>
    <w:basedOn w:val="Normln"/>
    <w:rsid w:val="006511F1"/>
    <w:pPr>
      <w:numPr>
        <w:numId w:val="2"/>
      </w:numPr>
      <w:tabs>
        <w:tab w:val="clear" w:pos="1591"/>
        <w:tab w:val="num" w:pos="284"/>
      </w:tabs>
      <w:spacing w:after="60"/>
      <w:ind w:left="284" w:hanging="284"/>
      <w:jc w:val="both"/>
    </w:pPr>
    <w:rPr>
      <w:rFonts w:ascii="Arial" w:eastAsia="Batang" w:hAnsi="Arial"/>
    </w:rPr>
  </w:style>
  <w:style w:type="paragraph" w:styleId="Nzev">
    <w:name w:val="Title"/>
    <w:basedOn w:val="Normln"/>
    <w:link w:val="NzevChar"/>
    <w:qFormat/>
    <w:rsid w:val="006511F1"/>
    <w:pPr>
      <w:jc w:val="center"/>
    </w:pPr>
    <w:rPr>
      <w:rFonts w:eastAsia="Batang"/>
      <w:b/>
      <w:bCs/>
      <w:sz w:val="32"/>
      <w:szCs w:val="24"/>
    </w:rPr>
  </w:style>
  <w:style w:type="character" w:customStyle="1" w:styleId="NzevChar">
    <w:name w:val="Název Char"/>
    <w:basedOn w:val="Standardnpsmoodstavce"/>
    <w:link w:val="Nzev"/>
    <w:locked/>
    <w:rsid w:val="00A00672"/>
    <w:rPr>
      <w:rFonts w:eastAsia="Batang"/>
      <w:b/>
      <w:bCs/>
      <w:sz w:val="32"/>
      <w:szCs w:val="24"/>
    </w:rPr>
  </w:style>
  <w:style w:type="paragraph" w:styleId="Textvbloku">
    <w:name w:val="Block Text"/>
    <w:basedOn w:val="Normln"/>
    <w:rsid w:val="006511F1"/>
    <w:pPr>
      <w:ind w:left="720" w:right="-363"/>
      <w:jc w:val="both"/>
    </w:pPr>
    <w:rPr>
      <w:rFonts w:eastAsia="Batang"/>
      <w:sz w:val="24"/>
      <w:szCs w:val="24"/>
    </w:rPr>
  </w:style>
  <w:style w:type="paragraph" w:styleId="Podtitul">
    <w:name w:val="Subtitle"/>
    <w:basedOn w:val="Normln"/>
    <w:link w:val="PodtitulChar"/>
    <w:qFormat/>
    <w:rsid w:val="006511F1"/>
    <w:pPr>
      <w:widowControl w:val="0"/>
      <w:jc w:val="center"/>
    </w:pPr>
    <w:rPr>
      <w:rFonts w:eastAsia="Batang"/>
      <w:b/>
      <w:spacing w:val="81"/>
      <w:sz w:val="24"/>
    </w:rPr>
  </w:style>
  <w:style w:type="character" w:customStyle="1" w:styleId="PodtitulChar">
    <w:name w:val="Podtitul Char"/>
    <w:basedOn w:val="Standardnpsmoodstavce"/>
    <w:link w:val="Podtitul"/>
    <w:rsid w:val="00A00672"/>
    <w:rPr>
      <w:rFonts w:eastAsia="Batang"/>
      <w:b/>
      <w:spacing w:val="81"/>
      <w:sz w:val="24"/>
    </w:rPr>
  </w:style>
  <w:style w:type="paragraph" w:styleId="Textbubliny">
    <w:name w:val="Balloon Text"/>
    <w:basedOn w:val="Normln"/>
    <w:link w:val="TextbublinyChar"/>
    <w:rsid w:val="0097096C"/>
    <w:rPr>
      <w:rFonts w:ascii="Tahoma" w:hAnsi="Tahoma" w:cs="Tahoma"/>
      <w:sz w:val="16"/>
      <w:szCs w:val="16"/>
    </w:rPr>
  </w:style>
  <w:style w:type="character" w:customStyle="1" w:styleId="TextbublinyChar">
    <w:name w:val="Text bubliny Char"/>
    <w:basedOn w:val="Standardnpsmoodstavce"/>
    <w:link w:val="Textbubliny"/>
    <w:rsid w:val="0097096C"/>
    <w:rPr>
      <w:rFonts w:ascii="Tahoma" w:hAnsi="Tahoma" w:cs="Tahoma"/>
      <w:sz w:val="16"/>
      <w:szCs w:val="16"/>
    </w:rPr>
  </w:style>
  <w:style w:type="character" w:styleId="Hypertextovodkaz">
    <w:name w:val="Hyperlink"/>
    <w:rsid w:val="008111E6"/>
    <w:rPr>
      <w:color w:val="0000FF"/>
      <w:u w:val="single"/>
    </w:rPr>
  </w:style>
  <w:style w:type="character" w:styleId="Sledovanodkaz">
    <w:name w:val="FollowedHyperlink"/>
    <w:basedOn w:val="Standardnpsmoodstavce"/>
    <w:rsid w:val="00625E09"/>
    <w:rPr>
      <w:color w:val="800080" w:themeColor="followedHyperlink"/>
      <w:u w:val="single"/>
    </w:rPr>
  </w:style>
  <w:style w:type="character" w:styleId="Zvraznn">
    <w:name w:val="Emphasis"/>
    <w:qFormat/>
    <w:rsid w:val="00A00672"/>
    <w:rPr>
      <w:b/>
      <w:bCs/>
      <w:i w:val="0"/>
      <w:iCs w:val="0"/>
    </w:rPr>
  </w:style>
  <w:style w:type="paragraph" w:styleId="Normlnweb">
    <w:name w:val="Normal (Web)"/>
    <w:basedOn w:val="Normln"/>
    <w:unhideWhenUsed/>
    <w:rsid w:val="00A00672"/>
    <w:pPr>
      <w:spacing w:before="100" w:beforeAutospacing="1" w:after="100" w:afterAutospacing="1"/>
      <w:ind w:left="284" w:hanging="284"/>
      <w:jc w:val="both"/>
    </w:pPr>
    <w:rPr>
      <w:sz w:val="24"/>
      <w:szCs w:val="24"/>
    </w:rPr>
  </w:style>
  <w:style w:type="paragraph" w:styleId="Obsah1">
    <w:name w:val="toc 1"/>
    <w:basedOn w:val="Normln"/>
    <w:next w:val="Normln"/>
    <w:autoRedefine/>
    <w:unhideWhenUsed/>
    <w:rsid w:val="00A00672"/>
    <w:pPr>
      <w:spacing w:before="120" w:line="240" w:lineRule="atLeast"/>
      <w:jc w:val="both"/>
    </w:pPr>
    <w:rPr>
      <w:rFonts w:ascii="Arial" w:hAnsi="Arial"/>
      <w:b/>
      <w:sz w:val="22"/>
    </w:rPr>
  </w:style>
  <w:style w:type="paragraph" w:styleId="Obsah2">
    <w:name w:val="toc 2"/>
    <w:basedOn w:val="Normln"/>
    <w:next w:val="Normln"/>
    <w:autoRedefine/>
    <w:unhideWhenUsed/>
    <w:rsid w:val="00A00672"/>
    <w:pPr>
      <w:spacing w:before="120" w:line="240" w:lineRule="atLeast"/>
      <w:ind w:left="200"/>
      <w:jc w:val="both"/>
    </w:pPr>
    <w:rPr>
      <w:rFonts w:ascii="Arial" w:hAnsi="Arial"/>
    </w:rPr>
  </w:style>
  <w:style w:type="paragraph" w:styleId="Obsah3">
    <w:name w:val="toc 3"/>
    <w:basedOn w:val="Normln"/>
    <w:next w:val="Normln"/>
    <w:autoRedefine/>
    <w:unhideWhenUsed/>
    <w:rsid w:val="00A00672"/>
    <w:pPr>
      <w:spacing w:before="120" w:line="240" w:lineRule="atLeast"/>
      <w:ind w:left="400"/>
      <w:jc w:val="both"/>
    </w:pPr>
    <w:rPr>
      <w:rFonts w:ascii="Arial" w:hAnsi="Arial"/>
    </w:rPr>
  </w:style>
  <w:style w:type="paragraph" w:styleId="Obsah4">
    <w:name w:val="toc 4"/>
    <w:basedOn w:val="Normln"/>
    <w:next w:val="Normln"/>
    <w:autoRedefine/>
    <w:unhideWhenUsed/>
    <w:rsid w:val="00A00672"/>
    <w:pPr>
      <w:spacing w:before="120" w:line="240" w:lineRule="atLeast"/>
      <w:ind w:left="600"/>
      <w:jc w:val="both"/>
    </w:pPr>
    <w:rPr>
      <w:rFonts w:ascii="Arial" w:hAnsi="Arial"/>
    </w:rPr>
  </w:style>
  <w:style w:type="paragraph" w:styleId="Obsah5">
    <w:name w:val="toc 5"/>
    <w:basedOn w:val="Normln"/>
    <w:next w:val="Normln"/>
    <w:autoRedefine/>
    <w:unhideWhenUsed/>
    <w:rsid w:val="00A00672"/>
    <w:pPr>
      <w:spacing w:before="120" w:line="240" w:lineRule="atLeast"/>
      <w:ind w:left="800"/>
      <w:jc w:val="both"/>
    </w:pPr>
    <w:rPr>
      <w:rFonts w:ascii="Arial" w:hAnsi="Arial"/>
    </w:rPr>
  </w:style>
  <w:style w:type="paragraph" w:styleId="Obsah6">
    <w:name w:val="toc 6"/>
    <w:basedOn w:val="Normln"/>
    <w:next w:val="Normln"/>
    <w:autoRedefine/>
    <w:unhideWhenUsed/>
    <w:rsid w:val="00A00672"/>
    <w:pPr>
      <w:spacing w:before="120" w:line="240" w:lineRule="atLeast"/>
      <w:ind w:left="1000"/>
      <w:jc w:val="both"/>
    </w:pPr>
    <w:rPr>
      <w:rFonts w:ascii="Arial" w:hAnsi="Arial"/>
    </w:rPr>
  </w:style>
  <w:style w:type="paragraph" w:styleId="Obsah7">
    <w:name w:val="toc 7"/>
    <w:basedOn w:val="Normln"/>
    <w:next w:val="Normln"/>
    <w:autoRedefine/>
    <w:unhideWhenUsed/>
    <w:rsid w:val="00A00672"/>
    <w:pPr>
      <w:spacing w:before="120" w:line="240" w:lineRule="atLeast"/>
      <w:ind w:left="1200"/>
      <w:jc w:val="both"/>
    </w:pPr>
    <w:rPr>
      <w:rFonts w:ascii="Arial" w:hAnsi="Arial"/>
    </w:rPr>
  </w:style>
  <w:style w:type="paragraph" w:styleId="Obsah8">
    <w:name w:val="toc 8"/>
    <w:basedOn w:val="Normln"/>
    <w:next w:val="Normln"/>
    <w:autoRedefine/>
    <w:unhideWhenUsed/>
    <w:rsid w:val="00A00672"/>
    <w:pPr>
      <w:spacing w:before="120" w:line="240" w:lineRule="atLeast"/>
      <w:ind w:left="1400"/>
      <w:jc w:val="both"/>
    </w:pPr>
    <w:rPr>
      <w:rFonts w:ascii="Arial" w:hAnsi="Arial"/>
    </w:rPr>
  </w:style>
  <w:style w:type="paragraph" w:styleId="Obsah9">
    <w:name w:val="toc 9"/>
    <w:basedOn w:val="Normln"/>
    <w:next w:val="Normln"/>
    <w:autoRedefine/>
    <w:unhideWhenUsed/>
    <w:rsid w:val="00A00672"/>
    <w:pPr>
      <w:spacing w:before="120" w:line="240" w:lineRule="atLeast"/>
      <w:ind w:left="1600"/>
      <w:jc w:val="both"/>
    </w:pPr>
    <w:rPr>
      <w:rFonts w:ascii="Arial" w:hAnsi="Arial"/>
    </w:rPr>
  </w:style>
  <w:style w:type="paragraph" w:styleId="Textpoznpodarou">
    <w:name w:val="footnote text"/>
    <w:basedOn w:val="Normln"/>
    <w:link w:val="TextpoznpodarouChar"/>
    <w:unhideWhenUsed/>
    <w:rsid w:val="00A00672"/>
    <w:pPr>
      <w:spacing w:before="20"/>
      <w:jc w:val="both"/>
    </w:pPr>
    <w:rPr>
      <w:rFonts w:ascii="Arial" w:hAnsi="Arial"/>
    </w:rPr>
  </w:style>
  <w:style w:type="character" w:customStyle="1" w:styleId="TextpoznpodarouChar">
    <w:name w:val="Text pozn. pod čarou Char"/>
    <w:basedOn w:val="Standardnpsmoodstavce"/>
    <w:link w:val="Textpoznpodarou"/>
    <w:rsid w:val="00A00672"/>
    <w:rPr>
      <w:rFonts w:ascii="Arial" w:hAnsi="Arial"/>
    </w:rPr>
  </w:style>
  <w:style w:type="paragraph" w:styleId="Textkomente">
    <w:name w:val="annotation text"/>
    <w:basedOn w:val="Normln"/>
    <w:link w:val="TextkomenteChar"/>
    <w:uiPriority w:val="99"/>
    <w:unhideWhenUsed/>
    <w:rsid w:val="00A00672"/>
    <w:pPr>
      <w:ind w:left="284" w:hanging="284"/>
      <w:jc w:val="both"/>
    </w:pPr>
  </w:style>
  <w:style w:type="character" w:customStyle="1" w:styleId="TextkomenteChar">
    <w:name w:val="Text komentáře Char"/>
    <w:basedOn w:val="Standardnpsmoodstavce"/>
    <w:link w:val="Textkomente"/>
    <w:uiPriority w:val="99"/>
    <w:rsid w:val="00A00672"/>
  </w:style>
  <w:style w:type="paragraph" w:styleId="Titulek">
    <w:name w:val="caption"/>
    <w:basedOn w:val="Normln"/>
    <w:next w:val="Normln"/>
    <w:semiHidden/>
    <w:unhideWhenUsed/>
    <w:qFormat/>
    <w:rsid w:val="00A00672"/>
    <w:pPr>
      <w:tabs>
        <w:tab w:val="num" w:pos="1591"/>
      </w:tabs>
      <w:spacing w:before="120" w:after="120"/>
    </w:pPr>
    <w:rPr>
      <w:b/>
    </w:rPr>
  </w:style>
  <w:style w:type="paragraph" w:styleId="Seznam">
    <w:name w:val="List"/>
    <w:basedOn w:val="Normln"/>
    <w:unhideWhenUsed/>
    <w:rsid w:val="00A00672"/>
    <w:pPr>
      <w:tabs>
        <w:tab w:val="num" w:pos="1080"/>
      </w:tabs>
      <w:spacing w:before="180" w:after="80"/>
      <w:ind w:left="1080" w:hanging="360"/>
      <w:jc w:val="both"/>
    </w:pPr>
    <w:rPr>
      <w:rFonts w:ascii="Arial" w:hAnsi="Arial"/>
      <w:lang w:eastAsia="en-US"/>
    </w:rPr>
  </w:style>
  <w:style w:type="paragraph" w:styleId="Seznamsodrkami">
    <w:name w:val="List Bullet"/>
    <w:basedOn w:val="Normln"/>
    <w:unhideWhenUsed/>
    <w:rsid w:val="00A00672"/>
    <w:pPr>
      <w:numPr>
        <w:numId w:val="4"/>
      </w:numPr>
      <w:spacing w:after="60"/>
      <w:contextualSpacing/>
      <w:jc w:val="both"/>
    </w:pPr>
  </w:style>
  <w:style w:type="paragraph" w:styleId="Seznamsodrkami2">
    <w:name w:val="List Bullet 2"/>
    <w:basedOn w:val="Normln"/>
    <w:autoRedefine/>
    <w:unhideWhenUsed/>
    <w:rsid w:val="00A00672"/>
    <w:pPr>
      <w:spacing w:before="120" w:line="240" w:lineRule="atLeast"/>
      <w:jc w:val="both"/>
    </w:pPr>
    <w:rPr>
      <w:rFonts w:ascii="Arial" w:hAnsi="Arial"/>
    </w:rPr>
  </w:style>
  <w:style w:type="character" w:customStyle="1" w:styleId="NzevChar1">
    <w:name w:val="Název Char1"/>
    <w:basedOn w:val="Standardnpsmoodstavce"/>
    <w:uiPriority w:val="10"/>
    <w:rsid w:val="00A00672"/>
    <w:rPr>
      <w:rFonts w:asciiTheme="majorHAnsi" w:eastAsiaTheme="majorEastAsia" w:hAnsiTheme="majorHAnsi" w:cstheme="majorBidi"/>
      <w:color w:val="17365D" w:themeColor="text2" w:themeShade="BF"/>
      <w:spacing w:val="5"/>
      <w:kern w:val="28"/>
      <w:sz w:val="52"/>
      <w:szCs w:val="52"/>
    </w:rPr>
  </w:style>
  <w:style w:type="character" w:customStyle="1" w:styleId="NzevChar2">
    <w:name w:val="Název Char2"/>
    <w:aliases w:val="Char1 Char2,Char1 Char Char,Název Char1 Char,Char11 Char"/>
    <w:basedOn w:val="Standardnpsmoodstavce"/>
    <w:rsid w:val="00A00672"/>
    <w:rPr>
      <w:rFonts w:asciiTheme="majorHAnsi" w:eastAsiaTheme="majorEastAsia" w:hAnsiTheme="majorHAnsi" w:cstheme="majorBidi"/>
      <w:color w:val="17365D" w:themeColor="text2" w:themeShade="BF"/>
      <w:spacing w:val="5"/>
      <w:kern w:val="28"/>
      <w:sz w:val="52"/>
      <w:szCs w:val="52"/>
    </w:rPr>
  </w:style>
  <w:style w:type="character" w:customStyle="1" w:styleId="ZkladntextChar1">
    <w:name w:val="Základní text Char1"/>
    <w:aliases w:val="Char3 Char,Char3 Char2"/>
    <w:basedOn w:val="Standardnpsmoodstavce"/>
    <w:semiHidden/>
    <w:rsid w:val="00A00672"/>
  </w:style>
  <w:style w:type="character" w:customStyle="1" w:styleId="Zkladntext2Char1">
    <w:name w:val="Základní text 2 Char1"/>
    <w:aliases w:val="Char4 Char Char"/>
    <w:basedOn w:val="Standardnpsmoodstavce"/>
    <w:semiHidden/>
    <w:rsid w:val="00A00672"/>
  </w:style>
  <w:style w:type="character" w:customStyle="1" w:styleId="Zkladntextodsazen3Char1">
    <w:name w:val="Základní text odsazený 3 Char1"/>
    <w:aliases w:val="Char Char2,Char Char Char,Char2 Char"/>
    <w:basedOn w:val="Standardnpsmoodstavce"/>
    <w:uiPriority w:val="99"/>
    <w:semiHidden/>
    <w:rsid w:val="00A00672"/>
    <w:rPr>
      <w:sz w:val="16"/>
      <w:szCs w:val="16"/>
    </w:rPr>
  </w:style>
  <w:style w:type="paragraph" w:styleId="Rozloendokumentu">
    <w:name w:val="Document Map"/>
    <w:basedOn w:val="Normln"/>
    <w:link w:val="RozloendokumentuChar"/>
    <w:uiPriority w:val="99"/>
    <w:unhideWhenUsed/>
    <w:rsid w:val="00A00672"/>
    <w:pPr>
      <w:shd w:val="clear" w:color="auto" w:fill="000080"/>
    </w:pPr>
    <w:rPr>
      <w:rFonts w:ascii="Tahoma" w:hAnsi="Tahoma"/>
    </w:rPr>
  </w:style>
  <w:style w:type="character" w:customStyle="1" w:styleId="RozloendokumentuChar">
    <w:name w:val="Rozložení dokumentu Char"/>
    <w:link w:val="Rozloendokumentu"/>
    <w:uiPriority w:val="99"/>
    <w:locked/>
    <w:rsid w:val="00A00672"/>
    <w:rPr>
      <w:rFonts w:ascii="Tahoma" w:hAnsi="Tahoma"/>
      <w:shd w:val="clear" w:color="auto" w:fill="000080"/>
    </w:rPr>
  </w:style>
  <w:style w:type="character" w:customStyle="1" w:styleId="RozvrendokumentuChar">
    <w:name w:val="Rozvržení dokumentu Char"/>
    <w:basedOn w:val="Standardnpsmoodstavce"/>
    <w:uiPriority w:val="99"/>
    <w:rsid w:val="00A00672"/>
    <w:rPr>
      <w:rFonts w:ascii="Tahoma" w:hAnsi="Tahoma" w:cs="Tahoma"/>
      <w:sz w:val="16"/>
      <w:szCs w:val="16"/>
    </w:rPr>
  </w:style>
  <w:style w:type="paragraph" w:styleId="Prosttext">
    <w:name w:val="Plain Text"/>
    <w:basedOn w:val="Normln"/>
    <w:link w:val="ProsttextChar"/>
    <w:unhideWhenUsed/>
    <w:rsid w:val="00A00672"/>
    <w:pPr>
      <w:ind w:left="284" w:hanging="284"/>
      <w:jc w:val="both"/>
    </w:pPr>
    <w:rPr>
      <w:rFonts w:ascii="Courier New" w:hAnsi="Courier New"/>
    </w:rPr>
  </w:style>
  <w:style w:type="character" w:customStyle="1" w:styleId="ProsttextChar">
    <w:name w:val="Prostý text Char"/>
    <w:basedOn w:val="Standardnpsmoodstavce"/>
    <w:link w:val="Prosttext"/>
    <w:rsid w:val="00A00672"/>
    <w:rPr>
      <w:rFonts w:ascii="Courier New" w:hAnsi="Courier New"/>
    </w:rPr>
  </w:style>
  <w:style w:type="paragraph" w:styleId="Pedmtkomente">
    <w:name w:val="annotation subject"/>
    <w:basedOn w:val="Textkomente"/>
    <w:next w:val="Textkomente"/>
    <w:link w:val="PedmtkomenteChar"/>
    <w:uiPriority w:val="99"/>
    <w:unhideWhenUsed/>
    <w:rsid w:val="00A00672"/>
    <w:rPr>
      <w:b/>
      <w:bCs/>
    </w:rPr>
  </w:style>
  <w:style w:type="character" w:customStyle="1" w:styleId="PedmtkomenteChar">
    <w:name w:val="Předmět komentáře Char"/>
    <w:basedOn w:val="TextkomenteChar"/>
    <w:link w:val="Pedmtkomente"/>
    <w:uiPriority w:val="99"/>
    <w:rsid w:val="00A00672"/>
    <w:rPr>
      <w:b/>
      <w:bCs/>
    </w:rPr>
  </w:style>
  <w:style w:type="paragraph" w:styleId="Odstavecseseznamem">
    <w:name w:val="List Paragraph"/>
    <w:basedOn w:val="Normln"/>
    <w:uiPriority w:val="34"/>
    <w:qFormat/>
    <w:rsid w:val="00A00672"/>
    <w:pPr>
      <w:ind w:left="708" w:hanging="284"/>
      <w:jc w:val="both"/>
    </w:pPr>
  </w:style>
  <w:style w:type="paragraph" w:customStyle="1" w:styleId="Zkladntext32">
    <w:name w:val="Základní text 32"/>
    <w:basedOn w:val="Normln"/>
    <w:rsid w:val="00A00672"/>
    <w:pPr>
      <w:spacing w:before="120" w:line="240" w:lineRule="atLeast"/>
      <w:jc w:val="both"/>
    </w:pPr>
    <w:rPr>
      <w:rFonts w:ascii="Arial" w:hAnsi="Arial"/>
      <w:sz w:val="22"/>
    </w:rPr>
  </w:style>
  <w:style w:type="paragraph" w:customStyle="1" w:styleId="Textpsmene">
    <w:name w:val="Text písmene"/>
    <w:basedOn w:val="Normln"/>
    <w:rsid w:val="00A00672"/>
    <w:pPr>
      <w:tabs>
        <w:tab w:val="num" w:pos="425"/>
      </w:tabs>
      <w:ind w:left="425" w:hanging="425"/>
      <w:jc w:val="both"/>
      <w:outlineLvl w:val="7"/>
    </w:pPr>
    <w:rPr>
      <w:sz w:val="24"/>
    </w:rPr>
  </w:style>
  <w:style w:type="paragraph" w:customStyle="1" w:styleId="Zkladntext21">
    <w:name w:val="Základní text 21"/>
    <w:basedOn w:val="Normln"/>
    <w:rsid w:val="00A00672"/>
    <w:pPr>
      <w:tabs>
        <w:tab w:val="left" w:pos="2127"/>
      </w:tabs>
      <w:overflowPunct w:val="0"/>
      <w:autoSpaceDE w:val="0"/>
      <w:autoSpaceDN w:val="0"/>
      <w:adjustRightInd w:val="0"/>
      <w:spacing w:before="120" w:line="240" w:lineRule="atLeast"/>
      <w:ind w:left="284" w:hanging="284"/>
      <w:jc w:val="both"/>
    </w:pPr>
    <w:rPr>
      <w:rFonts w:ascii="Arial" w:hAnsi="Arial"/>
      <w:color w:val="000000"/>
      <w:sz w:val="24"/>
    </w:rPr>
  </w:style>
  <w:style w:type="paragraph" w:customStyle="1" w:styleId="Default">
    <w:name w:val="Default"/>
    <w:rsid w:val="00A00672"/>
    <w:pPr>
      <w:autoSpaceDE w:val="0"/>
      <w:autoSpaceDN w:val="0"/>
      <w:adjustRightInd w:val="0"/>
    </w:pPr>
    <w:rPr>
      <w:color w:val="000000"/>
      <w:sz w:val="24"/>
      <w:szCs w:val="24"/>
    </w:rPr>
  </w:style>
  <w:style w:type="paragraph" w:customStyle="1" w:styleId="Textbubliny1">
    <w:name w:val="Text bubliny1"/>
    <w:basedOn w:val="Normln"/>
    <w:semiHidden/>
    <w:rsid w:val="00A00672"/>
    <w:rPr>
      <w:rFonts w:ascii="Tahoma" w:hAnsi="Tahoma" w:cs="Courier New"/>
      <w:sz w:val="16"/>
      <w:szCs w:val="16"/>
    </w:rPr>
  </w:style>
  <w:style w:type="paragraph" w:customStyle="1" w:styleId="odrky">
    <w:name w:val="odrážky"/>
    <w:basedOn w:val="Odsazentext"/>
    <w:qFormat/>
    <w:rsid w:val="00A00672"/>
    <w:pPr>
      <w:numPr>
        <w:numId w:val="3"/>
      </w:numPr>
      <w:spacing w:before="60" w:after="0"/>
    </w:pPr>
    <w:rPr>
      <w:rFonts w:ascii="Tahoma" w:eastAsia="Times New Roman" w:hAnsi="Tahoma" w:cs="Courier New"/>
    </w:rPr>
  </w:style>
  <w:style w:type="paragraph" w:customStyle="1" w:styleId="odsazen">
    <w:name w:val="odsazený"/>
    <w:basedOn w:val="Normln"/>
    <w:rsid w:val="00A00672"/>
    <w:pPr>
      <w:spacing w:line="240" w:lineRule="atLeast"/>
      <w:ind w:left="1418"/>
      <w:jc w:val="both"/>
    </w:pPr>
    <w:rPr>
      <w:rFonts w:ascii="Arial" w:hAnsi="Arial"/>
    </w:rPr>
  </w:style>
  <w:style w:type="paragraph" w:customStyle="1" w:styleId="odsazen1">
    <w:name w:val="odsazený1"/>
    <w:basedOn w:val="odsazen"/>
    <w:next w:val="Normln"/>
    <w:rsid w:val="00A00672"/>
    <w:pPr>
      <w:ind w:left="340"/>
    </w:pPr>
  </w:style>
  <w:style w:type="paragraph" w:customStyle="1" w:styleId="Tabulka">
    <w:name w:val="Tabulka"/>
    <w:basedOn w:val="Normln"/>
    <w:next w:val="Seznamsodrkami2"/>
    <w:rsid w:val="00A00672"/>
    <w:pPr>
      <w:keepLines/>
      <w:spacing w:before="40" w:line="240" w:lineRule="atLeast"/>
      <w:jc w:val="both"/>
    </w:pPr>
    <w:rPr>
      <w:rFonts w:ascii="Arial" w:hAnsi="Arial"/>
    </w:rPr>
  </w:style>
  <w:style w:type="paragraph" w:customStyle="1" w:styleId="odrkyChar">
    <w:name w:val="odrážky Char"/>
    <w:basedOn w:val="Odsazentext"/>
    <w:qFormat/>
    <w:rsid w:val="00A00672"/>
    <w:pPr>
      <w:numPr>
        <w:numId w:val="0"/>
      </w:numPr>
      <w:tabs>
        <w:tab w:val="num" w:pos="360"/>
      </w:tabs>
      <w:spacing w:before="60" w:after="0"/>
      <w:ind w:left="284" w:hanging="284"/>
    </w:pPr>
    <w:rPr>
      <w:rFonts w:ascii="Tahoma" w:eastAsia="Times New Roman" w:hAnsi="Tahoma" w:cs="Courier New"/>
      <w:lang w:eastAsia="en-US"/>
    </w:rPr>
  </w:style>
  <w:style w:type="paragraph" w:customStyle="1" w:styleId="Seznam1">
    <w:name w:val="Seznam1"/>
    <w:basedOn w:val="Normln"/>
    <w:rsid w:val="00A00672"/>
    <w:pPr>
      <w:tabs>
        <w:tab w:val="left" w:pos="680"/>
      </w:tabs>
      <w:suppressAutoHyphens/>
      <w:spacing w:after="60"/>
      <w:ind w:left="680" w:hanging="680"/>
      <w:jc w:val="both"/>
    </w:pPr>
    <w:rPr>
      <w:kern w:val="16"/>
      <w:sz w:val="22"/>
      <w:szCs w:val="22"/>
    </w:rPr>
  </w:style>
  <w:style w:type="paragraph" w:customStyle="1" w:styleId="NORMLN0">
    <w:name w:val="NORMÁLNÍ"/>
    <w:basedOn w:val="Normln"/>
    <w:qFormat/>
    <w:rsid w:val="00A00672"/>
    <w:pPr>
      <w:spacing w:before="120" w:line="320" w:lineRule="exact"/>
      <w:ind w:firstLine="357"/>
      <w:jc w:val="both"/>
    </w:pPr>
    <w:rPr>
      <w:rFonts w:ascii="Arial Narrow" w:hAnsi="Arial Narrow" w:cs="Arial"/>
      <w:sz w:val="24"/>
      <w:szCs w:val="24"/>
    </w:rPr>
  </w:style>
  <w:style w:type="character" w:styleId="Znakapoznpodarou">
    <w:name w:val="footnote reference"/>
    <w:unhideWhenUsed/>
    <w:rsid w:val="00A00672"/>
    <w:rPr>
      <w:vertAlign w:val="superscript"/>
    </w:rPr>
  </w:style>
  <w:style w:type="character" w:styleId="Odkaznakoment">
    <w:name w:val="annotation reference"/>
    <w:uiPriority w:val="99"/>
    <w:unhideWhenUsed/>
    <w:rsid w:val="00A00672"/>
    <w:rPr>
      <w:sz w:val="16"/>
      <w:szCs w:val="16"/>
    </w:rPr>
  </w:style>
  <w:style w:type="character" w:customStyle="1" w:styleId="CharChar17">
    <w:name w:val="Char Char17"/>
    <w:rsid w:val="00A00672"/>
    <w:rPr>
      <w:noProof w:val="0"/>
      <w:lang w:val="cs-CZ" w:eastAsia="cs-CZ" w:bidi="ar-SA"/>
    </w:rPr>
  </w:style>
  <w:style w:type="character" w:customStyle="1" w:styleId="CharChar18">
    <w:name w:val="Char Char18"/>
    <w:rsid w:val="00A00672"/>
    <w:rPr>
      <w:noProof w:val="0"/>
      <w:snapToGrid w:val="0"/>
      <w:sz w:val="24"/>
      <w:lang w:val="cs-CZ" w:eastAsia="cs-CZ" w:bidi="ar-SA"/>
    </w:rPr>
  </w:style>
  <w:style w:type="character" w:customStyle="1" w:styleId="CharChar16">
    <w:name w:val="Char Char16"/>
    <w:rsid w:val="00A00672"/>
    <w:rPr>
      <w:i/>
      <w:iCs w:val="0"/>
      <w:sz w:val="24"/>
      <w:u w:val="single"/>
    </w:rPr>
  </w:style>
  <w:style w:type="character" w:customStyle="1" w:styleId="CharChar14">
    <w:name w:val="Char Char14"/>
    <w:rsid w:val="00A00672"/>
    <w:rPr>
      <w:b/>
      <w:bCs w:val="0"/>
      <w:snapToGrid w:val="0"/>
      <w:color w:val="0000FF"/>
      <w:sz w:val="24"/>
      <w:u w:val="single"/>
    </w:rPr>
  </w:style>
  <w:style w:type="character" w:customStyle="1" w:styleId="CharChar13">
    <w:name w:val="Char Char13"/>
    <w:rsid w:val="00A00672"/>
    <w:rPr>
      <w:color w:val="0000FF"/>
      <w:sz w:val="24"/>
      <w:u w:val="single"/>
    </w:rPr>
  </w:style>
  <w:style w:type="character" w:customStyle="1" w:styleId="CharChar12">
    <w:name w:val="Char Char12"/>
    <w:rsid w:val="00A00672"/>
    <w:rPr>
      <w:snapToGrid w:val="0"/>
      <w:color w:val="0000FF"/>
      <w:sz w:val="24"/>
      <w:u w:val="single"/>
    </w:rPr>
  </w:style>
  <w:style w:type="character" w:customStyle="1" w:styleId="CharChar11">
    <w:name w:val="Char Char11"/>
    <w:rsid w:val="00A00672"/>
    <w:rPr>
      <w:b/>
      <w:bCs/>
      <w:sz w:val="22"/>
      <w:szCs w:val="22"/>
    </w:rPr>
  </w:style>
  <w:style w:type="character" w:customStyle="1" w:styleId="CharChar10">
    <w:name w:val="Char Char10"/>
    <w:rsid w:val="00A00672"/>
    <w:rPr>
      <w:snapToGrid w:val="0"/>
      <w:sz w:val="24"/>
    </w:rPr>
  </w:style>
  <w:style w:type="character" w:customStyle="1" w:styleId="CharChar9">
    <w:name w:val="Char Char9"/>
    <w:rsid w:val="00A00672"/>
    <w:rPr>
      <w:rFonts w:ascii="Batang" w:eastAsia="Batang" w:hint="eastAsia"/>
      <w:color w:val="008080"/>
      <w:sz w:val="24"/>
    </w:rPr>
  </w:style>
  <w:style w:type="character" w:customStyle="1" w:styleId="CharChar8">
    <w:name w:val="Char Char8"/>
    <w:rsid w:val="00A00672"/>
    <w:rPr>
      <w:rFonts w:ascii="Arial" w:hAnsi="Arial" w:cs="Arial" w:hint="default"/>
      <w:sz w:val="22"/>
      <w:szCs w:val="22"/>
    </w:rPr>
  </w:style>
  <w:style w:type="character" w:customStyle="1" w:styleId="CharChar6">
    <w:name w:val="Char Char6"/>
    <w:basedOn w:val="Standardnpsmoodstavce"/>
    <w:rsid w:val="00A00672"/>
  </w:style>
  <w:style w:type="character" w:customStyle="1" w:styleId="CharChar7">
    <w:name w:val="Char Char7"/>
    <w:rsid w:val="00A00672"/>
    <w:rPr>
      <w:snapToGrid w:val="0"/>
      <w:sz w:val="24"/>
    </w:rPr>
  </w:style>
  <w:style w:type="character" w:customStyle="1" w:styleId="CharChar4">
    <w:name w:val="Char Char4"/>
    <w:basedOn w:val="Standardnpsmoodstavce"/>
    <w:rsid w:val="00A00672"/>
  </w:style>
  <w:style w:type="character" w:customStyle="1" w:styleId="CharChar3">
    <w:name w:val="Char Char3"/>
    <w:basedOn w:val="Standardnpsmoodstavce"/>
    <w:rsid w:val="00A00672"/>
  </w:style>
  <w:style w:type="character" w:customStyle="1" w:styleId="CharChar5">
    <w:name w:val="Char Char5"/>
    <w:rsid w:val="00A00672"/>
    <w:rPr>
      <w:snapToGrid w:val="0"/>
      <w:sz w:val="24"/>
    </w:rPr>
  </w:style>
  <w:style w:type="character" w:customStyle="1" w:styleId="CharChar19">
    <w:name w:val="Char Char19"/>
    <w:aliases w:val="Char Char20,Char Char15,Char2 Char Char"/>
    <w:rsid w:val="00A00672"/>
    <w:rPr>
      <w:rFonts w:ascii="Batang" w:eastAsia="Batang" w:hint="eastAsia"/>
      <w:b/>
      <w:bCs/>
      <w:sz w:val="32"/>
      <w:szCs w:val="24"/>
    </w:rPr>
  </w:style>
  <w:style w:type="character" w:customStyle="1" w:styleId="CharChar24">
    <w:name w:val="Char Char24"/>
    <w:rsid w:val="00A00672"/>
    <w:rPr>
      <w:rFonts w:ascii="Tahoma" w:hAnsi="Tahoma" w:cs="Courier New" w:hint="default"/>
      <w:sz w:val="16"/>
      <w:szCs w:val="16"/>
    </w:rPr>
  </w:style>
  <w:style w:type="character" w:customStyle="1" w:styleId="CharChar21">
    <w:name w:val="Char Char21"/>
    <w:rsid w:val="00A00672"/>
    <w:rPr>
      <w:rFonts w:ascii="Batang" w:eastAsia="Batang" w:hint="eastAsia"/>
      <w:b/>
      <w:bCs/>
      <w:sz w:val="32"/>
      <w:szCs w:val="24"/>
    </w:rPr>
  </w:style>
  <w:style w:type="character" w:customStyle="1" w:styleId="CharChar22">
    <w:name w:val="Char Char22"/>
    <w:rsid w:val="00A00672"/>
    <w:rPr>
      <w:rFonts w:ascii="Arial" w:hAnsi="Arial" w:cs="Arial" w:hint="default"/>
    </w:rPr>
  </w:style>
  <w:style w:type="character" w:customStyle="1" w:styleId="ProsttextChar1">
    <w:name w:val="Prostý text Char1"/>
    <w:rsid w:val="00A00672"/>
    <w:rPr>
      <w:rFonts w:ascii="Courier New" w:hAnsi="Courier New" w:cs="Arial Narrow" w:hint="default"/>
    </w:rPr>
  </w:style>
  <w:style w:type="character" w:customStyle="1" w:styleId="Char3CharChar">
    <w:name w:val="Char3 Char Char"/>
    <w:basedOn w:val="Standardnpsmoodstavce"/>
    <w:semiHidden/>
    <w:locked/>
    <w:rsid w:val="00A00672"/>
  </w:style>
  <w:style w:type="character" w:customStyle="1" w:styleId="CharCharChar2">
    <w:name w:val="Char Char Char2"/>
    <w:semiHidden/>
    <w:locked/>
    <w:rsid w:val="00A00672"/>
    <w:rPr>
      <w:rFonts w:ascii="Tahoma" w:hAnsi="Tahoma" w:cs="Courier New" w:hint="default"/>
      <w:shd w:val="clear" w:color="auto" w:fill="000080"/>
    </w:rPr>
  </w:style>
  <w:style w:type="character" w:customStyle="1" w:styleId="ProsttextCharCharChar">
    <w:name w:val="Prostý text Char Char Char"/>
    <w:locked/>
    <w:rsid w:val="00A00672"/>
    <w:rPr>
      <w:rFonts w:ascii="Courier New" w:hAnsi="Courier New" w:cs="Arial Narrow" w:hint="default"/>
    </w:rPr>
  </w:style>
  <w:style w:type="character" w:customStyle="1" w:styleId="CharCharCharChar">
    <w:name w:val="Char Char Char Char"/>
    <w:semiHidden/>
    <w:locked/>
    <w:rsid w:val="00A00672"/>
    <w:rPr>
      <w:rFonts w:ascii="Tahoma" w:hAnsi="Tahoma" w:cs="Courier New" w:hint="default"/>
      <w:sz w:val="16"/>
      <w:szCs w:val="16"/>
    </w:rPr>
  </w:style>
  <w:style w:type="character" w:customStyle="1" w:styleId="odrkyCharChar">
    <w:name w:val="odrážky Char Char"/>
    <w:rsid w:val="00A00672"/>
    <w:rPr>
      <w:rFonts w:ascii="Tahoma" w:hAnsi="Tahoma" w:cs="Courier New" w:hint="default"/>
      <w:noProof w:val="0"/>
      <w:lang w:val="cs-CZ" w:eastAsia="en-US" w:bidi="ar-SA"/>
    </w:rPr>
  </w:style>
  <w:style w:type="character" w:customStyle="1" w:styleId="Seznam1Char">
    <w:name w:val="Seznam1 Char"/>
    <w:rsid w:val="00A00672"/>
    <w:rPr>
      <w:noProof w:val="0"/>
      <w:kern w:val="16"/>
      <w:sz w:val="22"/>
      <w:szCs w:val="22"/>
      <w:lang w:val="cs-CZ" w:eastAsia="cs-CZ" w:bidi="ar-SA"/>
    </w:rPr>
  </w:style>
  <w:style w:type="character" w:customStyle="1" w:styleId="NORMLNChar">
    <w:name w:val="NORMÁLNÍ Char"/>
    <w:rsid w:val="00A00672"/>
    <w:rPr>
      <w:rFonts w:ascii="Arial Narrow" w:hAnsi="Arial Narrow" w:cs="Arial" w:hint="default"/>
      <w:noProof w:val="0"/>
      <w:sz w:val="24"/>
      <w:szCs w:val="24"/>
      <w:lang w:val="cs-CZ" w:eastAsia="cs-CZ" w:bidi="ar-SA"/>
    </w:rPr>
  </w:style>
  <w:style w:type="character" w:customStyle="1" w:styleId="CharChar25">
    <w:name w:val="Char Char25"/>
    <w:rsid w:val="00A00672"/>
    <w:rPr>
      <w:noProof w:val="0"/>
      <w:snapToGrid w:val="0"/>
      <w:sz w:val="24"/>
      <w:lang w:val="cs-CZ" w:eastAsia="cs-CZ" w:bidi="ar-SA"/>
    </w:rPr>
  </w:style>
  <w:style w:type="character" w:customStyle="1" w:styleId="TextbublinyChar1">
    <w:name w:val="Text bubliny Char1"/>
    <w:rsid w:val="00A00672"/>
    <w:rPr>
      <w:rFonts w:ascii="Tahoma" w:hAnsi="Tahoma" w:cs="Courier New" w:hint="default"/>
      <w:sz w:val="16"/>
      <w:szCs w:val="16"/>
    </w:rPr>
  </w:style>
  <w:style w:type="character" w:customStyle="1" w:styleId="CharChar23">
    <w:name w:val="Char Char23"/>
    <w:semiHidden/>
    <w:rsid w:val="00A00672"/>
    <w:rPr>
      <w:rFonts w:ascii="Tahoma" w:hAnsi="Tahoma" w:cs="Arial Narrow" w:hint="default"/>
      <w:sz w:val="16"/>
      <w:szCs w:val="16"/>
    </w:rPr>
  </w:style>
  <w:style w:type="character" w:customStyle="1" w:styleId="CharChar26">
    <w:name w:val="Char Char26"/>
    <w:semiHidden/>
    <w:rsid w:val="00A00672"/>
    <w:rPr>
      <w:rFonts w:ascii="Arial" w:hAnsi="Arial" w:cs="Arial" w:hint="default"/>
    </w:rPr>
  </w:style>
  <w:style w:type="table" w:styleId="Motivtabulky">
    <w:name w:val="Table Theme"/>
    <w:basedOn w:val="Normlntabulka"/>
    <w:unhideWhenUsed/>
    <w:rsid w:val="00A00672"/>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qpText">
    <w:name w:val="AqpText"/>
    <w:basedOn w:val="Normln"/>
    <w:link w:val="AqpTextChar2"/>
    <w:rsid w:val="00465FA0"/>
    <w:pPr>
      <w:spacing w:before="120"/>
      <w:jc w:val="both"/>
    </w:pPr>
    <w:rPr>
      <w:rFonts w:ascii="Arial" w:hAnsi="Arial" w:cs="Arial"/>
    </w:rPr>
  </w:style>
  <w:style w:type="character" w:customStyle="1" w:styleId="AqpTextChar2">
    <w:name w:val="AqpText Char2"/>
    <w:basedOn w:val="Standardnpsmoodstavce"/>
    <w:link w:val="AqpText"/>
    <w:locked/>
    <w:rsid w:val="00465FA0"/>
    <w:rPr>
      <w:rFonts w:ascii="Arial" w:hAnsi="Arial" w:cs="Arial"/>
    </w:rPr>
  </w:style>
  <w:style w:type="numbering" w:customStyle="1" w:styleId="WWNum9711">
    <w:name w:val="WWNum9711"/>
    <w:basedOn w:val="Bezseznamu"/>
    <w:rsid w:val="00903C6D"/>
    <w:pPr>
      <w:numPr>
        <w:numId w:val="62"/>
      </w:numPr>
    </w:pPr>
  </w:style>
  <w:style w:type="numbering" w:customStyle="1" w:styleId="WWNum183">
    <w:name w:val="WWNum183"/>
    <w:basedOn w:val="Bezseznamu"/>
    <w:rsid w:val="00AF6653"/>
    <w:pPr>
      <w:numPr>
        <w:numId w:val="74"/>
      </w:numPr>
    </w:pPr>
  </w:style>
  <w:style w:type="numbering" w:customStyle="1" w:styleId="WWNum2003211">
    <w:name w:val="WWNum2003211"/>
    <w:rsid w:val="0050245C"/>
    <w:pPr>
      <w:numPr>
        <w:numId w:val="148"/>
      </w:numPr>
    </w:pPr>
  </w:style>
  <w:style w:type="numbering" w:customStyle="1" w:styleId="WWNum521113">
    <w:name w:val="WWNum521113"/>
    <w:rsid w:val="0050245C"/>
    <w:pPr>
      <w:numPr>
        <w:numId w:val="147"/>
      </w:numPr>
    </w:pPr>
  </w:style>
  <w:style w:type="numbering" w:customStyle="1" w:styleId="WWNum204111">
    <w:name w:val="WWNum204111"/>
    <w:rsid w:val="0050245C"/>
    <w:pPr>
      <w:numPr>
        <w:numId w:val="121"/>
      </w:numPr>
    </w:pPr>
  </w:style>
  <w:style w:type="numbering" w:customStyle="1" w:styleId="WWNum20032111">
    <w:name w:val="WWNum20032111"/>
    <w:rsid w:val="0050245C"/>
    <w:pPr>
      <w:numPr>
        <w:numId w:val="72"/>
      </w:numPr>
    </w:pPr>
  </w:style>
  <w:style w:type="paragraph" w:customStyle="1" w:styleId="Standard">
    <w:name w:val="Standard"/>
    <w:uiPriority w:val="99"/>
    <w:rsid w:val="0050245C"/>
    <w:pPr>
      <w:suppressAutoHyphens/>
      <w:autoSpaceDN w:val="0"/>
      <w:ind w:left="284" w:hanging="284"/>
      <w:jc w:val="both"/>
      <w:textAlignment w:val="baseline"/>
    </w:pPr>
    <w:rPr>
      <w:kern w:val="3"/>
    </w:rPr>
  </w:style>
  <w:style w:type="numbering" w:customStyle="1" w:styleId="WWNum52121">
    <w:name w:val="WWNum52121"/>
    <w:rsid w:val="0050245C"/>
    <w:pPr>
      <w:numPr>
        <w:numId w:val="128"/>
      </w:numPr>
    </w:pPr>
  </w:style>
  <w:style w:type="numbering" w:customStyle="1" w:styleId="WWNum200222">
    <w:name w:val="WWNum200222"/>
    <w:rsid w:val="0050245C"/>
    <w:pPr>
      <w:numPr>
        <w:numId w:val="129"/>
      </w:numPr>
    </w:pPr>
  </w:style>
  <w:style w:type="numbering" w:customStyle="1" w:styleId="WWNum25113">
    <w:name w:val="WWNum25113"/>
    <w:rsid w:val="0050245C"/>
    <w:pPr>
      <w:numPr>
        <w:numId w:val="130"/>
      </w:numPr>
    </w:pPr>
  </w:style>
  <w:style w:type="numbering" w:customStyle="1" w:styleId="WWNum5211131">
    <w:name w:val="WWNum5211131"/>
    <w:rsid w:val="0050245C"/>
    <w:pPr>
      <w:numPr>
        <w:numId w:val="149"/>
      </w:numPr>
    </w:pPr>
  </w:style>
  <w:style w:type="numbering" w:customStyle="1" w:styleId="WWNum200111">
    <w:name w:val="WWNum200111"/>
    <w:rsid w:val="0050245C"/>
    <w:pPr>
      <w:numPr>
        <w:numId w:val="131"/>
      </w:numPr>
    </w:pPr>
  </w:style>
  <w:style w:type="numbering" w:customStyle="1" w:styleId="WWNum4111">
    <w:name w:val="WWNum4111"/>
    <w:basedOn w:val="Bezseznamu"/>
    <w:rsid w:val="0050245C"/>
    <w:pPr>
      <w:numPr>
        <w:numId w:val="145"/>
      </w:numPr>
    </w:pPr>
  </w:style>
  <w:style w:type="numbering" w:customStyle="1" w:styleId="WWNum20102">
    <w:name w:val="WWNum20102"/>
    <w:rsid w:val="0050245C"/>
    <w:pPr>
      <w:numPr>
        <w:numId w:val="132"/>
      </w:numPr>
    </w:pPr>
  </w:style>
  <w:style w:type="numbering" w:customStyle="1" w:styleId="WWNum982">
    <w:name w:val="WWNum982"/>
    <w:rsid w:val="0050245C"/>
    <w:pPr>
      <w:numPr>
        <w:numId w:val="133"/>
      </w:numPr>
    </w:pPr>
  </w:style>
  <w:style w:type="numbering" w:customStyle="1" w:styleId="WWNum1964">
    <w:name w:val="WWNum1964"/>
    <w:rsid w:val="0050245C"/>
    <w:pPr>
      <w:numPr>
        <w:numId w:val="134"/>
      </w:numPr>
    </w:pPr>
  </w:style>
  <w:style w:type="numbering" w:customStyle="1" w:styleId="WWNum13112">
    <w:name w:val="WWNum13112"/>
    <w:rsid w:val="0050245C"/>
    <w:pPr>
      <w:numPr>
        <w:numId w:val="135"/>
      </w:numPr>
    </w:pPr>
  </w:style>
  <w:style w:type="numbering" w:customStyle="1" w:styleId="WWNum130112">
    <w:name w:val="WWNum130112"/>
    <w:rsid w:val="0050245C"/>
    <w:pPr>
      <w:numPr>
        <w:numId w:val="136"/>
      </w:numPr>
    </w:pPr>
  </w:style>
  <w:style w:type="numbering" w:customStyle="1" w:styleId="WWNum25112">
    <w:name w:val="WWNum25112"/>
    <w:rsid w:val="0050245C"/>
    <w:pPr>
      <w:numPr>
        <w:numId w:val="137"/>
      </w:numPr>
    </w:pPr>
  </w:style>
  <w:style w:type="numbering" w:customStyle="1" w:styleId="WWNum611211">
    <w:name w:val="WWNum611211"/>
    <w:rsid w:val="0050245C"/>
    <w:pPr>
      <w:numPr>
        <w:numId w:val="138"/>
      </w:numPr>
    </w:pPr>
  </w:style>
  <w:style w:type="numbering" w:customStyle="1" w:styleId="WWNum5211121">
    <w:name w:val="WWNum5211121"/>
    <w:rsid w:val="0050245C"/>
    <w:pPr>
      <w:numPr>
        <w:numId w:val="139"/>
      </w:numPr>
    </w:pPr>
  </w:style>
  <w:style w:type="numbering" w:customStyle="1" w:styleId="WWNum1301111">
    <w:name w:val="WWNum1301111"/>
    <w:rsid w:val="0050245C"/>
    <w:pPr>
      <w:numPr>
        <w:numId w:val="140"/>
      </w:numPr>
    </w:pPr>
  </w:style>
  <w:style w:type="numbering" w:customStyle="1" w:styleId="WWNum251111">
    <w:name w:val="WWNum251111"/>
    <w:rsid w:val="0050245C"/>
    <w:pPr>
      <w:numPr>
        <w:numId w:val="141"/>
      </w:numPr>
    </w:pPr>
  </w:style>
  <w:style w:type="numbering" w:customStyle="1" w:styleId="WWNum200411">
    <w:name w:val="WWNum200411"/>
    <w:rsid w:val="0050245C"/>
    <w:pPr>
      <w:numPr>
        <w:numId w:val="1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Document Map"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A05FCC"/>
  </w:style>
  <w:style w:type="paragraph" w:styleId="Nadpis1">
    <w:name w:val="heading 1"/>
    <w:basedOn w:val="Normln"/>
    <w:next w:val="Normln"/>
    <w:link w:val="Zkladntextodsazen3"/>
    <w:qFormat/>
    <w:rsid w:val="006511F1"/>
    <w:pPr>
      <w:keepNext/>
      <w:tabs>
        <w:tab w:val="left" w:pos="284"/>
      </w:tabs>
      <w:outlineLvl w:val="0"/>
    </w:pPr>
    <w:rPr>
      <w:i/>
      <w:sz w:val="24"/>
      <w:u w:val="single"/>
    </w:rPr>
  </w:style>
  <w:style w:type="paragraph" w:styleId="Nadpis2">
    <w:name w:val="heading 2"/>
    <w:basedOn w:val="Normln"/>
    <w:next w:val="Normln"/>
    <w:link w:val="ZpatChar"/>
    <w:qFormat/>
    <w:rsid w:val="006511F1"/>
    <w:pPr>
      <w:keepNext/>
      <w:jc w:val="both"/>
      <w:outlineLvl w:val="1"/>
    </w:pPr>
    <w:rPr>
      <w:b/>
      <w:snapToGrid w:val="0"/>
      <w:sz w:val="24"/>
      <w:u w:val="single"/>
    </w:rPr>
  </w:style>
  <w:style w:type="paragraph" w:styleId="Nadpis3">
    <w:name w:val="heading 3"/>
    <w:basedOn w:val="Normln"/>
    <w:next w:val="Normln"/>
    <w:link w:val="Zkladntextodsazen3Char"/>
    <w:qFormat/>
    <w:rsid w:val="006511F1"/>
    <w:pPr>
      <w:keepNext/>
      <w:tabs>
        <w:tab w:val="left" w:pos="284"/>
      </w:tabs>
      <w:jc w:val="both"/>
      <w:outlineLvl w:val="2"/>
    </w:pPr>
    <w:rPr>
      <w:b/>
      <w:snapToGrid w:val="0"/>
      <w:color w:val="0000FF"/>
      <w:sz w:val="24"/>
      <w:u w:val="single"/>
    </w:rPr>
  </w:style>
  <w:style w:type="paragraph" w:styleId="Nadpis4">
    <w:name w:val="heading 4"/>
    <w:basedOn w:val="Normln"/>
    <w:next w:val="Normln"/>
    <w:link w:val="ZkladntextIMP"/>
    <w:qFormat/>
    <w:rsid w:val="006511F1"/>
    <w:pPr>
      <w:keepNext/>
      <w:outlineLvl w:val="3"/>
    </w:pPr>
    <w:rPr>
      <w:color w:val="0000FF"/>
      <w:sz w:val="24"/>
      <w:u w:val="single"/>
    </w:rPr>
  </w:style>
  <w:style w:type="paragraph" w:styleId="Nadpis5">
    <w:name w:val="heading 5"/>
    <w:basedOn w:val="Normln"/>
    <w:next w:val="Normln"/>
    <w:link w:val="KRUODVOLUDAJETAB"/>
    <w:qFormat/>
    <w:rsid w:val="006511F1"/>
    <w:pPr>
      <w:keepNext/>
      <w:tabs>
        <w:tab w:val="left" w:pos="284"/>
      </w:tabs>
      <w:jc w:val="both"/>
      <w:outlineLvl w:val="4"/>
    </w:pPr>
    <w:rPr>
      <w:snapToGrid w:val="0"/>
      <w:color w:val="0000FF"/>
      <w:sz w:val="24"/>
      <w:u w:val="single"/>
    </w:rPr>
  </w:style>
  <w:style w:type="paragraph" w:styleId="Nadpis6">
    <w:name w:val="heading 6"/>
    <w:basedOn w:val="Normln"/>
    <w:next w:val="Normln"/>
    <w:link w:val="Zkladntext"/>
    <w:qFormat/>
    <w:rsid w:val="006511F1"/>
    <w:pPr>
      <w:spacing w:before="240" w:after="60"/>
      <w:outlineLvl w:val="5"/>
    </w:pPr>
    <w:rPr>
      <w:b/>
      <w:bCs/>
      <w:sz w:val="22"/>
      <w:szCs w:val="22"/>
    </w:rPr>
  </w:style>
  <w:style w:type="paragraph" w:styleId="Nadpis7">
    <w:name w:val="heading 7"/>
    <w:basedOn w:val="Normln"/>
    <w:next w:val="Normln"/>
    <w:link w:val="ZkladntextChar"/>
    <w:qFormat/>
    <w:rsid w:val="006511F1"/>
    <w:pPr>
      <w:keepNext/>
      <w:tabs>
        <w:tab w:val="left" w:pos="454"/>
      </w:tabs>
      <w:ind w:left="113"/>
      <w:jc w:val="both"/>
      <w:outlineLvl w:val="6"/>
    </w:pPr>
    <w:rPr>
      <w:snapToGrid w:val="0"/>
      <w:sz w:val="24"/>
    </w:rPr>
  </w:style>
  <w:style w:type="paragraph" w:styleId="Nadpis8">
    <w:name w:val="heading 8"/>
    <w:basedOn w:val="Normln"/>
    <w:next w:val="Normln"/>
    <w:link w:val="Zkladntext3"/>
    <w:qFormat/>
    <w:rsid w:val="006511F1"/>
    <w:pPr>
      <w:keepNext/>
      <w:tabs>
        <w:tab w:val="left" w:pos="284"/>
      </w:tabs>
      <w:ind w:left="284" w:hanging="284"/>
      <w:jc w:val="both"/>
      <w:outlineLvl w:val="7"/>
    </w:pPr>
    <w:rPr>
      <w:rFonts w:eastAsia="Batang"/>
      <w:color w:val="008080"/>
      <w:sz w:val="24"/>
    </w:rPr>
  </w:style>
  <w:style w:type="paragraph" w:styleId="Nadpis9">
    <w:name w:val="heading 9"/>
    <w:basedOn w:val="Normln"/>
    <w:next w:val="Normln"/>
    <w:link w:val="Zkladntext3Char"/>
    <w:qFormat/>
    <w:rsid w:val="006511F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adpis1Char">
    <w:name w:val="envelope address"/>
    <w:basedOn w:val="Normln"/>
    <w:rsid w:val="006511F1"/>
    <w:pPr>
      <w:framePr w:w="7920" w:h="1980" w:hRule="exact" w:hSpace="141" w:wrap="auto" w:hAnchor="page" w:xAlign="center" w:yAlign="bottom"/>
      <w:ind w:left="2880"/>
    </w:pPr>
    <w:rPr>
      <w:rFonts w:ascii="Arial" w:hAnsi="Arial" w:cs="Arial"/>
      <w:b/>
    </w:rPr>
  </w:style>
  <w:style w:type="paragraph" w:styleId="Nadpis2Char">
    <w:name w:val="Body Text 2"/>
    <w:basedOn w:val="Normln"/>
    <w:link w:val="Seznamsodrkami2"/>
    <w:rsid w:val="006511F1"/>
    <w:pPr>
      <w:jc w:val="both"/>
    </w:pPr>
    <w:rPr>
      <w:snapToGrid w:val="0"/>
      <w:sz w:val="24"/>
    </w:rPr>
  </w:style>
  <w:style w:type="paragraph" w:customStyle="1" w:styleId="Nadpis3Char">
    <w:name w:val="Základní text 31"/>
    <w:basedOn w:val="Normln"/>
    <w:rsid w:val="006511F1"/>
    <w:pPr>
      <w:spacing w:before="120" w:line="240" w:lineRule="atLeast"/>
      <w:jc w:val="both"/>
    </w:pPr>
    <w:rPr>
      <w:rFonts w:ascii="Arial" w:hAnsi="Arial"/>
      <w:sz w:val="22"/>
    </w:rPr>
  </w:style>
  <w:style w:type="paragraph" w:customStyle="1" w:styleId="Nadpis4Char">
    <w:name w:val="Styl1"/>
    <w:basedOn w:val="Nadpis5Char"/>
    <w:rsid w:val="006511F1"/>
    <w:pPr>
      <w:spacing w:line="240" w:lineRule="auto"/>
      <w:ind w:left="170"/>
      <w:jc w:val="both"/>
    </w:pPr>
    <w:rPr>
      <w:rFonts w:ascii="Arial" w:hAnsi="Arial"/>
      <w:b/>
      <w:snapToGrid w:val="0"/>
      <w:sz w:val="19"/>
      <w:lang w:eastAsia="en-US"/>
    </w:rPr>
  </w:style>
  <w:style w:type="paragraph" w:styleId="Nadpis5Char">
    <w:name w:val="Body Text Indent 2"/>
    <w:basedOn w:val="Normln"/>
    <w:link w:val="ZkladntextChar1"/>
    <w:rsid w:val="006511F1"/>
    <w:pPr>
      <w:spacing w:after="120" w:line="480" w:lineRule="auto"/>
      <w:ind w:left="283"/>
    </w:pPr>
  </w:style>
  <w:style w:type="paragraph" w:customStyle="1" w:styleId="Nadpis6Char">
    <w:name w:val="Styl6"/>
    <w:basedOn w:val="Normln"/>
    <w:rsid w:val="006511F1"/>
    <w:pPr>
      <w:tabs>
        <w:tab w:val="num" w:pos="1080"/>
      </w:tabs>
      <w:spacing w:before="40" w:after="60"/>
      <w:ind w:left="1080" w:hanging="360"/>
      <w:jc w:val="both"/>
    </w:pPr>
    <w:rPr>
      <w:rFonts w:ascii="Arial" w:hAnsi="Arial"/>
      <w:snapToGrid w:val="0"/>
      <w:sz w:val="19"/>
    </w:rPr>
  </w:style>
  <w:style w:type="paragraph" w:styleId="Nadpis7Char">
    <w:name w:val="Body Text Indent"/>
    <w:basedOn w:val="Normln"/>
    <w:link w:val="Seznam"/>
    <w:rsid w:val="006511F1"/>
    <w:pPr>
      <w:ind w:firstLine="284"/>
      <w:jc w:val="both"/>
    </w:pPr>
    <w:rPr>
      <w:snapToGrid w:val="0"/>
      <w:sz w:val="24"/>
    </w:rPr>
  </w:style>
  <w:style w:type="paragraph" w:styleId="Nadpis8Char">
    <w:name w:val="header"/>
    <w:basedOn w:val="Normln"/>
    <w:link w:val="Obsah4"/>
    <w:rsid w:val="006511F1"/>
    <w:pPr>
      <w:tabs>
        <w:tab w:val="center" w:pos="4536"/>
        <w:tab w:val="right" w:pos="9072"/>
      </w:tabs>
    </w:pPr>
  </w:style>
  <w:style w:type="character" w:styleId="Nadpis9Char">
    <w:name w:val="page number"/>
    <w:basedOn w:val="Standardnpsmoodstavce"/>
    <w:rsid w:val="006511F1"/>
  </w:style>
  <w:style w:type="paragraph" w:styleId="Adresanaoblku">
    <w:name w:val="footer"/>
    <w:basedOn w:val="Normln"/>
    <w:link w:val="Obsah5"/>
    <w:uiPriority w:val="99"/>
    <w:rsid w:val="006511F1"/>
    <w:pPr>
      <w:tabs>
        <w:tab w:val="center" w:pos="4536"/>
        <w:tab w:val="right" w:pos="9072"/>
      </w:tabs>
    </w:pPr>
  </w:style>
  <w:style w:type="paragraph" w:customStyle="1" w:styleId="Zkladntext2">
    <w:name w:val="Normální_IMP"/>
    <w:basedOn w:val="Normln"/>
    <w:rsid w:val="006511F1"/>
    <w:pPr>
      <w:suppressAutoHyphens/>
      <w:spacing w:line="230" w:lineRule="auto"/>
      <w:jc w:val="both"/>
    </w:pPr>
    <w:rPr>
      <w:sz w:val="24"/>
    </w:rPr>
  </w:style>
  <w:style w:type="paragraph" w:styleId="Zkladntext2Char">
    <w:name w:val="Body Text Indent 3"/>
    <w:basedOn w:val="Normln"/>
    <w:link w:val="Zkladntext2Char1"/>
    <w:rsid w:val="006511F1"/>
    <w:pPr>
      <w:spacing w:after="120"/>
      <w:ind w:left="283"/>
    </w:pPr>
    <w:rPr>
      <w:sz w:val="16"/>
      <w:szCs w:val="16"/>
    </w:rPr>
  </w:style>
  <w:style w:type="paragraph" w:customStyle="1" w:styleId="Zkladntext31">
    <w:name w:val="Základní text_IMP"/>
    <w:basedOn w:val="Normln"/>
    <w:rsid w:val="006511F1"/>
    <w:pPr>
      <w:tabs>
        <w:tab w:val="left" w:pos="360"/>
        <w:tab w:val="left" w:pos="3384"/>
        <w:tab w:val="left" w:pos="5947"/>
      </w:tabs>
      <w:overflowPunct w:val="0"/>
      <w:autoSpaceDE w:val="0"/>
      <w:autoSpaceDN w:val="0"/>
      <w:adjustRightInd w:val="0"/>
      <w:spacing w:line="230" w:lineRule="auto"/>
      <w:jc w:val="both"/>
      <w:textAlignment w:val="baseline"/>
    </w:pPr>
    <w:rPr>
      <w:spacing w:val="-2"/>
      <w:sz w:val="24"/>
    </w:rPr>
  </w:style>
  <w:style w:type="paragraph" w:customStyle="1" w:styleId="Styl1">
    <w:name w:val="_KRU_ODVOL_UDAJE_TAB"/>
    <w:basedOn w:val="Normln"/>
    <w:rsid w:val="006511F1"/>
    <w:rPr>
      <w:rFonts w:ascii="Arial" w:hAnsi="Arial" w:cs="Arial"/>
      <w:sz w:val="18"/>
      <w:szCs w:val="24"/>
    </w:rPr>
  </w:style>
  <w:style w:type="paragraph" w:styleId="Zkladntextodsazen2">
    <w:name w:val="Body Text"/>
    <w:aliases w:val=" Char3,Char3"/>
    <w:basedOn w:val="Normln"/>
    <w:link w:val="TextkomenteChar"/>
    <w:rsid w:val="006511F1"/>
    <w:pPr>
      <w:spacing w:after="120"/>
    </w:pPr>
  </w:style>
  <w:style w:type="paragraph" w:styleId="Zkladntextodsazen2Char">
    <w:name w:val="Body Text 3"/>
    <w:basedOn w:val="Normln"/>
    <w:link w:val="NzevChar2"/>
    <w:rsid w:val="006511F1"/>
    <w:pPr>
      <w:spacing w:after="120"/>
    </w:pPr>
    <w:rPr>
      <w:sz w:val="16"/>
      <w:szCs w:val="16"/>
    </w:rPr>
  </w:style>
  <w:style w:type="paragraph" w:customStyle="1" w:styleId="Styl6">
    <w:name w:val="Odsazený text"/>
    <w:basedOn w:val="Normln"/>
    <w:rsid w:val="006511F1"/>
    <w:pPr>
      <w:tabs>
        <w:tab w:val="num" w:pos="284"/>
        <w:tab w:val="num" w:pos="360"/>
      </w:tabs>
      <w:spacing w:after="60"/>
      <w:ind w:left="284" w:hanging="284"/>
      <w:jc w:val="both"/>
    </w:pPr>
    <w:rPr>
      <w:rFonts w:ascii="Arial" w:eastAsia="Batang" w:hAnsi="Arial"/>
    </w:rPr>
  </w:style>
  <w:style w:type="paragraph" w:styleId="Zkladntextodsazen">
    <w:name w:val="Title"/>
    <w:basedOn w:val="Normln"/>
    <w:link w:val="Textpoznpodarou"/>
    <w:qFormat/>
    <w:rsid w:val="006511F1"/>
    <w:pPr>
      <w:jc w:val="center"/>
    </w:pPr>
    <w:rPr>
      <w:rFonts w:eastAsia="Batang"/>
      <w:b/>
      <w:bCs/>
      <w:sz w:val="32"/>
      <w:szCs w:val="24"/>
    </w:rPr>
  </w:style>
  <w:style w:type="paragraph" w:styleId="ZkladntextodsazenChar">
    <w:name w:val="Block Text"/>
    <w:basedOn w:val="Normln"/>
    <w:rsid w:val="006511F1"/>
    <w:pPr>
      <w:ind w:left="720" w:right="-363"/>
      <w:jc w:val="both"/>
    </w:pPr>
    <w:rPr>
      <w:rFonts w:eastAsia="Batang"/>
      <w:sz w:val="24"/>
      <w:szCs w:val="24"/>
    </w:rPr>
  </w:style>
  <w:style w:type="paragraph" w:styleId="Zhlav">
    <w:name w:val="Subtitle"/>
    <w:basedOn w:val="Normln"/>
    <w:link w:val="Seznamsodrkami"/>
    <w:qFormat/>
    <w:rsid w:val="006511F1"/>
    <w:pPr>
      <w:widowControl w:val="0"/>
      <w:jc w:val="center"/>
    </w:pPr>
    <w:rPr>
      <w:rFonts w:eastAsia="Batang"/>
      <w:b/>
      <w:spacing w:val="81"/>
      <w:sz w:val="24"/>
    </w:rPr>
  </w:style>
  <w:style w:type="paragraph" w:styleId="ZhlavChar">
    <w:name w:val="Balloon Text"/>
    <w:basedOn w:val="Normln"/>
    <w:link w:val="slostrnky"/>
    <w:rsid w:val="0097096C"/>
    <w:rPr>
      <w:rFonts w:ascii="Tahoma" w:hAnsi="Tahoma" w:cs="Tahoma"/>
      <w:sz w:val="16"/>
      <w:szCs w:val="16"/>
    </w:rPr>
  </w:style>
  <w:style w:type="character" w:customStyle="1" w:styleId="slostrnky">
    <w:name w:val="Text bubliny Char"/>
    <w:basedOn w:val="Standardnpsmoodstavce"/>
    <w:link w:val="ZhlavChar"/>
    <w:rsid w:val="0097096C"/>
    <w:rPr>
      <w:rFonts w:ascii="Tahoma" w:hAnsi="Tahoma" w:cs="Tahoma"/>
      <w:sz w:val="16"/>
      <w:szCs w:val="16"/>
    </w:rPr>
  </w:style>
  <w:style w:type="character" w:styleId="Zpat">
    <w:name w:val="Hyperlink"/>
    <w:rsid w:val="008111E6"/>
    <w:rPr>
      <w:color w:val="0000FF"/>
      <w:u w:val="single"/>
    </w:rPr>
  </w:style>
  <w:style w:type="character" w:customStyle="1" w:styleId="ZpatChar">
    <w:name w:val="Nadpis 2 Char"/>
    <w:basedOn w:val="Standardnpsmoodstavce"/>
    <w:link w:val="Nadpis2"/>
    <w:rsid w:val="008C17D9"/>
    <w:rPr>
      <w:b/>
      <w:snapToGrid w:val="0"/>
      <w:sz w:val="24"/>
      <w:u w:val="single"/>
    </w:rPr>
  </w:style>
  <w:style w:type="character" w:styleId="NormlnIMP">
    <w:name w:val="FollowedHyperlink"/>
    <w:basedOn w:val="Standardnpsmoodstavce"/>
    <w:rsid w:val="00625E09"/>
    <w:rPr>
      <w:color w:val="800080" w:themeColor="followedHyperlink"/>
      <w:u w:val="single"/>
    </w:rPr>
  </w:style>
  <w:style w:type="character" w:customStyle="1" w:styleId="Zkladntextodsazen3">
    <w:name w:val="Nadpis 1 Char"/>
    <w:basedOn w:val="Standardnpsmoodstavce"/>
    <w:link w:val="Nadpis1"/>
    <w:rsid w:val="00A00672"/>
    <w:rPr>
      <w:i/>
      <w:sz w:val="24"/>
      <w:u w:val="single"/>
    </w:rPr>
  </w:style>
  <w:style w:type="character" w:customStyle="1" w:styleId="Zkladntextodsazen3Char">
    <w:name w:val="Nadpis 3 Char"/>
    <w:basedOn w:val="Standardnpsmoodstavce"/>
    <w:link w:val="Nadpis3"/>
    <w:rsid w:val="00A00672"/>
    <w:rPr>
      <w:b/>
      <w:snapToGrid w:val="0"/>
      <w:color w:val="0000FF"/>
      <w:sz w:val="24"/>
      <w:u w:val="single"/>
    </w:rPr>
  </w:style>
  <w:style w:type="character" w:customStyle="1" w:styleId="ZkladntextIMP">
    <w:name w:val="Nadpis 4 Char"/>
    <w:basedOn w:val="Standardnpsmoodstavce"/>
    <w:link w:val="Nadpis4"/>
    <w:rsid w:val="00A00672"/>
    <w:rPr>
      <w:color w:val="0000FF"/>
      <w:sz w:val="24"/>
      <w:u w:val="single"/>
    </w:rPr>
  </w:style>
  <w:style w:type="character" w:customStyle="1" w:styleId="KRUODVOLUDAJETAB">
    <w:name w:val="Nadpis 5 Char"/>
    <w:basedOn w:val="Standardnpsmoodstavce"/>
    <w:link w:val="Nadpis5"/>
    <w:rsid w:val="00A00672"/>
    <w:rPr>
      <w:snapToGrid w:val="0"/>
      <w:color w:val="0000FF"/>
      <w:sz w:val="24"/>
      <w:u w:val="single"/>
    </w:rPr>
  </w:style>
  <w:style w:type="character" w:customStyle="1" w:styleId="Zkladntext">
    <w:name w:val="Nadpis 6 Char"/>
    <w:basedOn w:val="Standardnpsmoodstavce"/>
    <w:link w:val="Nadpis6"/>
    <w:rsid w:val="00A00672"/>
    <w:rPr>
      <w:b/>
      <w:bCs/>
      <w:sz w:val="22"/>
      <w:szCs w:val="22"/>
    </w:rPr>
  </w:style>
  <w:style w:type="character" w:customStyle="1" w:styleId="ZkladntextChar">
    <w:name w:val="Nadpis 7 Char"/>
    <w:basedOn w:val="Standardnpsmoodstavce"/>
    <w:link w:val="Nadpis7"/>
    <w:rsid w:val="00A00672"/>
    <w:rPr>
      <w:snapToGrid w:val="0"/>
      <w:sz w:val="24"/>
    </w:rPr>
  </w:style>
  <w:style w:type="character" w:customStyle="1" w:styleId="Zkladntext3">
    <w:name w:val="Nadpis 8 Char"/>
    <w:basedOn w:val="Standardnpsmoodstavce"/>
    <w:link w:val="Nadpis8"/>
    <w:rsid w:val="00A00672"/>
    <w:rPr>
      <w:rFonts w:eastAsia="Batang"/>
      <w:color w:val="008080"/>
      <w:sz w:val="24"/>
    </w:rPr>
  </w:style>
  <w:style w:type="character" w:customStyle="1" w:styleId="Zkladntext3Char">
    <w:name w:val="Nadpis 9 Char"/>
    <w:basedOn w:val="Standardnpsmoodstavce"/>
    <w:link w:val="Nadpis9"/>
    <w:rsid w:val="00A00672"/>
    <w:rPr>
      <w:rFonts w:ascii="Arial" w:hAnsi="Arial" w:cs="Arial"/>
      <w:sz w:val="22"/>
      <w:szCs w:val="22"/>
    </w:rPr>
  </w:style>
  <w:style w:type="character" w:styleId="Odsazentext">
    <w:name w:val="Emphasis"/>
    <w:qFormat/>
    <w:rsid w:val="00A00672"/>
    <w:rPr>
      <w:b/>
      <w:bCs/>
      <w:i w:val="0"/>
      <w:iCs w:val="0"/>
    </w:rPr>
  </w:style>
  <w:style w:type="paragraph" w:styleId="Nzev">
    <w:name w:val="Normal (Web)"/>
    <w:basedOn w:val="Normln"/>
    <w:unhideWhenUsed/>
    <w:rsid w:val="00A00672"/>
    <w:pPr>
      <w:spacing w:before="100" w:beforeAutospacing="1" w:after="100" w:afterAutospacing="1"/>
      <w:ind w:left="284" w:hanging="284"/>
      <w:jc w:val="both"/>
    </w:pPr>
    <w:rPr>
      <w:sz w:val="24"/>
      <w:szCs w:val="24"/>
    </w:rPr>
  </w:style>
  <w:style w:type="paragraph" w:styleId="NzevChar">
    <w:name w:val="toc 1"/>
    <w:basedOn w:val="Normln"/>
    <w:next w:val="Normln"/>
    <w:autoRedefine/>
    <w:unhideWhenUsed/>
    <w:rsid w:val="00A00672"/>
    <w:pPr>
      <w:spacing w:before="120" w:line="240" w:lineRule="atLeast"/>
      <w:jc w:val="both"/>
    </w:pPr>
    <w:rPr>
      <w:rFonts w:ascii="Arial" w:hAnsi="Arial"/>
      <w:b/>
      <w:sz w:val="22"/>
    </w:rPr>
  </w:style>
  <w:style w:type="paragraph" w:styleId="Textvbloku">
    <w:name w:val="toc 2"/>
    <w:basedOn w:val="Normln"/>
    <w:next w:val="Normln"/>
    <w:autoRedefine/>
    <w:unhideWhenUsed/>
    <w:rsid w:val="00A00672"/>
    <w:pPr>
      <w:spacing w:before="120" w:line="240" w:lineRule="atLeast"/>
      <w:ind w:left="200"/>
      <w:jc w:val="both"/>
    </w:pPr>
    <w:rPr>
      <w:rFonts w:ascii="Arial" w:hAnsi="Arial"/>
    </w:rPr>
  </w:style>
  <w:style w:type="paragraph" w:styleId="Podtitul">
    <w:name w:val="toc 3"/>
    <w:basedOn w:val="Normln"/>
    <w:next w:val="Normln"/>
    <w:autoRedefine/>
    <w:unhideWhenUsed/>
    <w:rsid w:val="00A00672"/>
    <w:pPr>
      <w:spacing w:before="120" w:line="240" w:lineRule="atLeast"/>
      <w:ind w:left="400"/>
      <w:jc w:val="both"/>
    </w:pPr>
    <w:rPr>
      <w:rFonts w:ascii="Arial" w:hAnsi="Arial"/>
    </w:rPr>
  </w:style>
  <w:style w:type="paragraph" w:styleId="PodtitulChar">
    <w:name w:val="toc 4"/>
    <w:basedOn w:val="Normln"/>
    <w:next w:val="Normln"/>
    <w:autoRedefine/>
    <w:unhideWhenUsed/>
    <w:rsid w:val="00A00672"/>
    <w:pPr>
      <w:spacing w:before="120" w:line="240" w:lineRule="atLeast"/>
      <w:ind w:left="600"/>
      <w:jc w:val="both"/>
    </w:pPr>
    <w:rPr>
      <w:rFonts w:ascii="Arial" w:hAnsi="Arial"/>
    </w:rPr>
  </w:style>
  <w:style w:type="paragraph" w:styleId="Textbubliny">
    <w:name w:val="toc 5"/>
    <w:basedOn w:val="Normln"/>
    <w:next w:val="Normln"/>
    <w:autoRedefine/>
    <w:unhideWhenUsed/>
    <w:rsid w:val="00A00672"/>
    <w:pPr>
      <w:spacing w:before="120" w:line="240" w:lineRule="atLeast"/>
      <w:ind w:left="800"/>
      <w:jc w:val="both"/>
    </w:pPr>
    <w:rPr>
      <w:rFonts w:ascii="Arial" w:hAnsi="Arial"/>
    </w:rPr>
  </w:style>
  <w:style w:type="paragraph" w:styleId="TextbublinyChar">
    <w:name w:val="toc 6"/>
    <w:basedOn w:val="Normln"/>
    <w:next w:val="Normln"/>
    <w:autoRedefine/>
    <w:unhideWhenUsed/>
    <w:rsid w:val="00A00672"/>
    <w:pPr>
      <w:spacing w:before="120" w:line="240" w:lineRule="atLeast"/>
      <w:ind w:left="1000"/>
      <w:jc w:val="both"/>
    </w:pPr>
    <w:rPr>
      <w:rFonts w:ascii="Arial" w:hAnsi="Arial"/>
    </w:rPr>
  </w:style>
  <w:style w:type="paragraph" w:styleId="Hypertextovodkaz">
    <w:name w:val="toc 7"/>
    <w:basedOn w:val="Normln"/>
    <w:next w:val="Normln"/>
    <w:autoRedefine/>
    <w:unhideWhenUsed/>
    <w:rsid w:val="00A00672"/>
    <w:pPr>
      <w:spacing w:before="120" w:line="240" w:lineRule="atLeast"/>
      <w:ind w:left="1200"/>
      <w:jc w:val="both"/>
    </w:pPr>
    <w:rPr>
      <w:rFonts w:ascii="Arial" w:hAnsi="Arial"/>
    </w:rPr>
  </w:style>
  <w:style w:type="paragraph" w:styleId="Sledovanodkaz">
    <w:name w:val="toc 8"/>
    <w:basedOn w:val="Normln"/>
    <w:next w:val="Normln"/>
    <w:autoRedefine/>
    <w:unhideWhenUsed/>
    <w:rsid w:val="00A00672"/>
    <w:pPr>
      <w:spacing w:before="120" w:line="240" w:lineRule="atLeast"/>
      <w:ind w:left="1400"/>
      <w:jc w:val="both"/>
    </w:pPr>
    <w:rPr>
      <w:rFonts w:ascii="Arial" w:hAnsi="Arial"/>
    </w:rPr>
  </w:style>
  <w:style w:type="paragraph" w:styleId="Zvraznn">
    <w:name w:val="toc 9"/>
    <w:basedOn w:val="Normln"/>
    <w:next w:val="Normln"/>
    <w:autoRedefine/>
    <w:unhideWhenUsed/>
    <w:rsid w:val="00A00672"/>
    <w:pPr>
      <w:spacing w:before="120" w:line="240" w:lineRule="atLeast"/>
      <w:ind w:left="1600"/>
      <w:jc w:val="both"/>
    </w:pPr>
    <w:rPr>
      <w:rFonts w:ascii="Arial" w:hAnsi="Arial"/>
    </w:rPr>
  </w:style>
  <w:style w:type="paragraph" w:styleId="Normlnweb">
    <w:name w:val="footnote text"/>
    <w:basedOn w:val="Normln"/>
    <w:link w:val="Obsah1"/>
    <w:unhideWhenUsed/>
    <w:rsid w:val="00A00672"/>
    <w:pPr>
      <w:spacing w:before="20"/>
      <w:jc w:val="both"/>
    </w:pPr>
    <w:rPr>
      <w:rFonts w:ascii="Arial" w:hAnsi="Arial"/>
    </w:rPr>
  </w:style>
  <w:style w:type="character" w:customStyle="1" w:styleId="Obsah1">
    <w:name w:val="Text pozn. pod čarou Char"/>
    <w:basedOn w:val="Standardnpsmoodstavce"/>
    <w:link w:val="Normlnweb"/>
    <w:rsid w:val="00A00672"/>
    <w:rPr>
      <w:rFonts w:ascii="Arial" w:hAnsi="Arial"/>
    </w:rPr>
  </w:style>
  <w:style w:type="paragraph" w:styleId="Obsah2">
    <w:name w:val="annotation text"/>
    <w:basedOn w:val="Normln"/>
    <w:link w:val="Obsah3"/>
    <w:uiPriority w:val="99"/>
    <w:unhideWhenUsed/>
    <w:rsid w:val="00A00672"/>
    <w:pPr>
      <w:ind w:left="284" w:hanging="284"/>
      <w:jc w:val="both"/>
    </w:pPr>
  </w:style>
  <w:style w:type="character" w:customStyle="1" w:styleId="Obsah3">
    <w:name w:val="Text komentáře Char"/>
    <w:basedOn w:val="Standardnpsmoodstavce"/>
    <w:link w:val="Obsah2"/>
    <w:uiPriority w:val="99"/>
    <w:rsid w:val="00A00672"/>
  </w:style>
  <w:style w:type="character" w:customStyle="1" w:styleId="Obsah4">
    <w:name w:val="Záhlaví Char"/>
    <w:basedOn w:val="Standardnpsmoodstavce"/>
    <w:link w:val="Nadpis8Char"/>
    <w:rsid w:val="00A00672"/>
  </w:style>
  <w:style w:type="character" w:customStyle="1" w:styleId="Obsah5">
    <w:name w:val="Zápatí Char"/>
    <w:basedOn w:val="Standardnpsmoodstavce"/>
    <w:link w:val="Adresanaoblku"/>
    <w:uiPriority w:val="99"/>
    <w:rsid w:val="00A00672"/>
  </w:style>
  <w:style w:type="paragraph" w:styleId="Obsah6">
    <w:name w:val="caption"/>
    <w:basedOn w:val="Normln"/>
    <w:next w:val="Normln"/>
    <w:semiHidden/>
    <w:unhideWhenUsed/>
    <w:qFormat/>
    <w:rsid w:val="00A00672"/>
    <w:pPr>
      <w:tabs>
        <w:tab w:val="num" w:pos="1591"/>
      </w:tabs>
      <w:spacing w:before="120" w:after="120"/>
    </w:pPr>
    <w:rPr>
      <w:b/>
    </w:rPr>
  </w:style>
  <w:style w:type="paragraph" w:styleId="Obsah7">
    <w:name w:val="List"/>
    <w:basedOn w:val="Normln"/>
    <w:unhideWhenUsed/>
    <w:rsid w:val="00A00672"/>
    <w:pPr>
      <w:tabs>
        <w:tab w:val="num" w:pos="1080"/>
      </w:tabs>
      <w:spacing w:before="180" w:after="80"/>
      <w:ind w:left="1080" w:hanging="360"/>
      <w:jc w:val="both"/>
    </w:pPr>
    <w:rPr>
      <w:rFonts w:ascii="Arial" w:hAnsi="Arial"/>
      <w:lang w:eastAsia="en-US"/>
    </w:rPr>
  </w:style>
  <w:style w:type="paragraph" w:styleId="Obsah8">
    <w:name w:val="List Bullet"/>
    <w:basedOn w:val="Normln"/>
    <w:unhideWhenUsed/>
    <w:rsid w:val="00A00672"/>
    <w:pPr>
      <w:spacing w:after="60"/>
      <w:ind w:left="720" w:hanging="360"/>
      <w:contextualSpacing/>
      <w:jc w:val="both"/>
    </w:pPr>
  </w:style>
  <w:style w:type="paragraph" w:styleId="Obsah9">
    <w:name w:val="List Bullet 2"/>
    <w:basedOn w:val="Normln"/>
    <w:autoRedefine/>
    <w:unhideWhenUsed/>
    <w:rsid w:val="00A00672"/>
    <w:pPr>
      <w:spacing w:before="120" w:line="240" w:lineRule="atLeast"/>
      <w:jc w:val="both"/>
    </w:pPr>
    <w:rPr>
      <w:rFonts w:ascii="Arial" w:hAnsi="Arial"/>
    </w:rPr>
  </w:style>
  <w:style w:type="character" w:customStyle="1" w:styleId="Textpoznpodarou">
    <w:name w:val="Název Char"/>
    <w:aliases w:val="Char1 Char1,Char1 Char Char1,Char11 Char1"/>
    <w:basedOn w:val="Standardnpsmoodstavce"/>
    <w:link w:val="Zkladntextodsazen"/>
    <w:locked/>
    <w:rsid w:val="00A00672"/>
    <w:rPr>
      <w:rFonts w:eastAsia="Batang"/>
      <w:b/>
      <w:bCs/>
      <w:sz w:val="32"/>
      <w:szCs w:val="24"/>
    </w:rPr>
  </w:style>
  <w:style w:type="character" w:customStyle="1" w:styleId="TextpoznpodarouChar">
    <w:name w:val="Název Char1"/>
    <w:basedOn w:val="Standardnpsmoodstavce"/>
    <w:uiPriority w:val="10"/>
    <w:rsid w:val="00A00672"/>
    <w:rPr>
      <w:rFonts w:asciiTheme="majorHAnsi" w:eastAsiaTheme="majorEastAsia" w:hAnsiTheme="majorHAnsi" w:cstheme="majorBidi"/>
      <w:color w:val="17365D" w:themeColor="text2" w:themeShade="BF"/>
      <w:spacing w:val="5"/>
      <w:kern w:val="28"/>
      <w:sz w:val="52"/>
      <w:szCs w:val="52"/>
    </w:rPr>
  </w:style>
  <w:style w:type="character" w:customStyle="1" w:styleId="Textkomente">
    <w:name w:val="Název Char2"/>
    <w:aliases w:val="Char1 Char2,Char1 Char Char,Název Char1 Char,Char11 Char"/>
    <w:basedOn w:val="Standardnpsmoodstavce"/>
    <w:rsid w:val="00A00672"/>
    <w:rPr>
      <w:rFonts w:asciiTheme="majorHAnsi" w:eastAsiaTheme="majorEastAsia" w:hAnsiTheme="majorHAnsi" w:cstheme="majorBidi"/>
      <w:color w:val="17365D" w:themeColor="text2" w:themeShade="BF"/>
      <w:spacing w:val="5"/>
      <w:kern w:val="28"/>
      <w:sz w:val="52"/>
      <w:szCs w:val="52"/>
    </w:rPr>
  </w:style>
  <w:style w:type="character" w:customStyle="1" w:styleId="TextkomenteChar">
    <w:name w:val="Základní text Char"/>
    <w:aliases w:val=" Char3 Char,Char3 Char1"/>
    <w:basedOn w:val="Standardnpsmoodstavce"/>
    <w:link w:val="Zkladntextodsazen2"/>
    <w:locked/>
    <w:rsid w:val="00A00672"/>
  </w:style>
  <w:style w:type="character" w:customStyle="1" w:styleId="Titulek">
    <w:name w:val="Základní text Char1"/>
    <w:aliases w:val="Char3 Char"/>
    <w:basedOn w:val="Standardnpsmoodstavce"/>
    <w:semiHidden/>
    <w:rsid w:val="00A00672"/>
  </w:style>
  <w:style w:type="character" w:customStyle="1" w:styleId="Seznam">
    <w:name w:val="Základní text odsazený Char"/>
    <w:basedOn w:val="Standardnpsmoodstavce"/>
    <w:link w:val="Nadpis7Char"/>
    <w:rsid w:val="00A00672"/>
    <w:rPr>
      <w:snapToGrid w:val="0"/>
      <w:sz w:val="24"/>
    </w:rPr>
  </w:style>
  <w:style w:type="character" w:customStyle="1" w:styleId="Seznamsodrkami">
    <w:name w:val="Podtitul Char"/>
    <w:basedOn w:val="Standardnpsmoodstavce"/>
    <w:link w:val="Zhlav"/>
    <w:rsid w:val="00A00672"/>
    <w:rPr>
      <w:rFonts w:eastAsia="Batang"/>
      <w:b/>
      <w:spacing w:val="81"/>
      <w:sz w:val="24"/>
    </w:rPr>
  </w:style>
  <w:style w:type="character" w:customStyle="1" w:styleId="Seznamsodrkami2">
    <w:name w:val="Základní text 2 Char"/>
    <w:aliases w:val="Char4 Char Char1"/>
    <w:basedOn w:val="Standardnpsmoodstavce"/>
    <w:link w:val="Nadpis2Char"/>
    <w:locked/>
    <w:rsid w:val="00A00672"/>
    <w:rPr>
      <w:snapToGrid w:val="0"/>
      <w:sz w:val="24"/>
    </w:rPr>
  </w:style>
  <w:style w:type="character" w:customStyle="1" w:styleId="NzevChar1">
    <w:name w:val="Základní text 2 Char1"/>
    <w:aliases w:val="Char4 Char Char"/>
    <w:basedOn w:val="Standardnpsmoodstavce"/>
    <w:semiHidden/>
    <w:rsid w:val="00A00672"/>
  </w:style>
  <w:style w:type="character" w:customStyle="1" w:styleId="NzevChar2">
    <w:name w:val="Základní text 3 Char"/>
    <w:basedOn w:val="Standardnpsmoodstavce"/>
    <w:link w:val="Zkladntextodsazen2Char"/>
    <w:rsid w:val="00A00672"/>
    <w:rPr>
      <w:sz w:val="16"/>
      <w:szCs w:val="16"/>
    </w:rPr>
  </w:style>
  <w:style w:type="character" w:customStyle="1" w:styleId="ZkladntextChar1">
    <w:name w:val="Základní text odsazený 2 Char"/>
    <w:basedOn w:val="Standardnpsmoodstavce"/>
    <w:link w:val="Nadpis5Char"/>
    <w:rsid w:val="00A00672"/>
  </w:style>
  <w:style w:type="character" w:customStyle="1" w:styleId="Zkladntext2Char1">
    <w:name w:val="Základní text odsazený 3 Char"/>
    <w:aliases w:val="Char Char1,Char Char Char1,Char2 Char1"/>
    <w:basedOn w:val="Standardnpsmoodstavce"/>
    <w:link w:val="Zkladntext2Char"/>
    <w:locked/>
    <w:rsid w:val="00A00672"/>
    <w:rPr>
      <w:sz w:val="16"/>
      <w:szCs w:val="16"/>
    </w:rPr>
  </w:style>
  <w:style w:type="character" w:customStyle="1" w:styleId="Zkladntextodsazen3Char1">
    <w:name w:val="Základní text odsazený 3 Char1"/>
    <w:aliases w:val="Char Char2,Char Char Char,Char2 Char"/>
    <w:basedOn w:val="Standardnpsmoodstavce"/>
    <w:semiHidden/>
    <w:rsid w:val="00A00672"/>
    <w:rPr>
      <w:sz w:val="16"/>
      <w:szCs w:val="16"/>
    </w:rPr>
  </w:style>
  <w:style w:type="paragraph" w:styleId="Rozloendokumentu">
    <w:name w:val="Document Map"/>
    <w:basedOn w:val="Normln"/>
    <w:link w:val="CharChar26"/>
    <w:uiPriority w:val="99"/>
    <w:unhideWhenUsed/>
    <w:rsid w:val="00A00672"/>
    <w:pPr>
      <w:shd w:val="clear" w:color="auto" w:fill="000080"/>
    </w:pPr>
    <w:rPr>
      <w:rFonts w:ascii="Tahoma" w:hAnsi="Tahoma"/>
    </w:rPr>
  </w:style>
  <w:style w:type="character" w:customStyle="1" w:styleId="RozloendokumentuChar">
    <w:name w:val="Rozvržení dokumentu Char"/>
    <w:basedOn w:val="Standardnpsmoodstavce"/>
    <w:uiPriority w:val="99"/>
    <w:rsid w:val="00A00672"/>
    <w:rPr>
      <w:rFonts w:ascii="Tahoma" w:hAnsi="Tahoma" w:cs="Tahoma"/>
      <w:sz w:val="16"/>
      <w:szCs w:val="16"/>
    </w:rPr>
  </w:style>
  <w:style w:type="paragraph" w:styleId="RozvrendokumentuChar">
    <w:name w:val="Plain Text"/>
    <w:basedOn w:val="Normln"/>
    <w:link w:val="Prosttext"/>
    <w:unhideWhenUsed/>
    <w:rsid w:val="00A00672"/>
    <w:pPr>
      <w:ind w:left="284" w:hanging="284"/>
      <w:jc w:val="both"/>
    </w:pPr>
    <w:rPr>
      <w:rFonts w:ascii="Courier New" w:hAnsi="Courier New"/>
    </w:rPr>
  </w:style>
  <w:style w:type="character" w:customStyle="1" w:styleId="Prosttext">
    <w:name w:val="Prostý text Char"/>
    <w:basedOn w:val="Standardnpsmoodstavce"/>
    <w:link w:val="RozvrendokumentuChar"/>
    <w:rsid w:val="00A00672"/>
    <w:rPr>
      <w:rFonts w:ascii="Courier New" w:hAnsi="Courier New"/>
    </w:rPr>
  </w:style>
  <w:style w:type="paragraph" w:styleId="ProsttextChar">
    <w:name w:val="annotation subject"/>
    <w:basedOn w:val="Obsah2"/>
    <w:next w:val="Obsah2"/>
    <w:link w:val="Pedmtkomente"/>
    <w:uiPriority w:val="99"/>
    <w:unhideWhenUsed/>
    <w:rsid w:val="00A00672"/>
    <w:rPr>
      <w:b/>
      <w:bCs/>
    </w:rPr>
  </w:style>
  <w:style w:type="character" w:customStyle="1" w:styleId="Pedmtkomente">
    <w:name w:val="Předmět komentáře Char"/>
    <w:basedOn w:val="Obsah3"/>
    <w:link w:val="ProsttextChar"/>
    <w:uiPriority w:val="99"/>
    <w:rsid w:val="00A00672"/>
    <w:rPr>
      <w:b/>
      <w:bCs/>
    </w:rPr>
  </w:style>
  <w:style w:type="paragraph" w:styleId="PedmtkomenteChar">
    <w:name w:val="List Paragraph"/>
    <w:basedOn w:val="Normln"/>
    <w:qFormat/>
    <w:rsid w:val="00A00672"/>
    <w:pPr>
      <w:ind w:left="708" w:hanging="284"/>
      <w:jc w:val="both"/>
    </w:pPr>
  </w:style>
  <w:style w:type="paragraph" w:customStyle="1" w:styleId="Odstavecseseznamem">
    <w:name w:val="Základní text 32"/>
    <w:basedOn w:val="Normln"/>
    <w:rsid w:val="00A00672"/>
    <w:pPr>
      <w:spacing w:before="120" w:line="240" w:lineRule="atLeast"/>
      <w:jc w:val="both"/>
    </w:pPr>
    <w:rPr>
      <w:rFonts w:ascii="Arial" w:hAnsi="Arial"/>
      <w:sz w:val="22"/>
    </w:rPr>
  </w:style>
  <w:style w:type="paragraph" w:customStyle="1" w:styleId="Zkladntext32">
    <w:name w:val="Text písmene"/>
    <w:basedOn w:val="Normln"/>
    <w:rsid w:val="00A00672"/>
    <w:pPr>
      <w:tabs>
        <w:tab w:val="num" w:pos="425"/>
      </w:tabs>
      <w:ind w:left="425" w:hanging="425"/>
      <w:jc w:val="both"/>
      <w:outlineLvl w:val="7"/>
    </w:pPr>
    <w:rPr>
      <w:sz w:val="24"/>
    </w:rPr>
  </w:style>
  <w:style w:type="paragraph" w:customStyle="1" w:styleId="Textpsmene">
    <w:name w:val="Základní text 21"/>
    <w:basedOn w:val="Normln"/>
    <w:rsid w:val="00A00672"/>
    <w:pPr>
      <w:tabs>
        <w:tab w:val="left" w:pos="2127"/>
      </w:tabs>
      <w:overflowPunct w:val="0"/>
      <w:autoSpaceDE w:val="0"/>
      <w:autoSpaceDN w:val="0"/>
      <w:adjustRightInd w:val="0"/>
      <w:spacing w:before="120" w:line="240" w:lineRule="atLeast"/>
      <w:ind w:left="284" w:hanging="284"/>
      <w:jc w:val="both"/>
    </w:pPr>
    <w:rPr>
      <w:rFonts w:ascii="Arial" w:hAnsi="Arial"/>
      <w:color w:val="000000"/>
      <w:sz w:val="24"/>
    </w:rPr>
  </w:style>
  <w:style w:type="paragraph" w:customStyle="1" w:styleId="Zkladntext21">
    <w:name w:val="Default"/>
    <w:rsid w:val="00A00672"/>
    <w:pPr>
      <w:autoSpaceDE w:val="0"/>
      <w:autoSpaceDN w:val="0"/>
      <w:adjustRightInd w:val="0"/>
    </w:pPr>
    <w:rPr>
      <w:color w:val="000000"/>
      <w:sz w:val="24"/>
      <w:szCs w:val="24"/>
    </w:rPr>
  </w:style>
  <w:style w:type="paragraph" w:customStyle="1" w:styleId="Default">
    <w:name w:val="Text bubliny1"/>
    <w:basedOn w:val="Normln"/>
    <w:semiHidden/>
    <w:rsid w:val="00A00672"/>
    <w:rPr>
      <w:rFonts w:ascii="Tahoma" w:hAnsi="Tahoma" w:cs="Courier New"/>
      <w:sz w:val="16"/>
      <w:szCs w:val="16"/>
    </w:rPr>
  </w:style>
  <w:style w:type="paragraph" w:customStyle="1" w:styleId="Textbubliny1">
    <w:name w:val="odrážky"/>
    <w:basedOn w:val="Styl6"/>
    <w:qFormat/>
    <w:rsid w:val="00A00672"/>
    <w:pPr>
      <w:tabs>
        <w:tab w:val="clear" w:pos="284"/>
      </w:tabs>
      <w:spacing w:before="60" w:after="0"/>
      <w:ind w:left="720" w:hanging="360"/>
    </w:pPr>
    <w:rPr>
      <w:rFonts w:ascii="Tahoma" w:eastAsia="Times New Roman" w:hAnsi="Tahoma" w:cs="Courier New"/>
    </w:rPr>
  </w:style>
  <w:style w:type="paragraph" w:customStyle="1" w:styleId="odrky">
    <w:name w:val="odsazený"/>
    <w:basedOn w:val="Normln"/>
    <w:rsid w:val="00A00672"/>
    <w:pPr>
      <w:spacing w:line="240" w:lineRule="atLeast"/>
      <w:ind w:left="1418"/>
      <w:jc w:val="both"/>
    </w:pPr>
    <w:rPr>
      <w:rFonts w:ascii="Arial" w:hAnsi="Arial"/>
    </w:rPr>
  </w:style>
  <w:style w:type="paragraph" w:customStyle="1" w:styleId="odsazen">
    <w:name w:val="odsazený1"/>
    <w:basedOn w:val="odrky"/>
    <w:next w:val="Normln"/>
    <w:rsid w:val="00A00672"/>
    <w:pPr>
      <w:ind w:left="340"/>
    </w:pPr>
  </w:style>
  <w:style w:type="paragraph" w:customStyle="1" w:styleId="odsazen1">
    <w:name w:val="Tabulka"/>
    <w:basedOn w:val="Normln"/>
    <w:next w:val="Obsah9"/>
    <w:rsid w:val="00A00672"/>
    <w:pPr>
      <w:keepLines/>
      <w:spacing w:before="40" w:line="240" w:lineRule="atLeast"/>
      <w:jc w:val="both"/>
    </w:pPr>
    <w:rPr>
      <w:rFonts w:ascii="Arial" w:hAnsi="Arial"/>
    </w:rPr>
  </w:style>
  <w:style w:type="paragraph" w:customStyle="1" w:styleId="Tabulka">
    <w:name w:val="odrážky Char"/>
    <w:basedOn w:val="Styl6"/>
    <w:qFormat/>
    <w:rsid w:val="00A00672"/>
    <w:pPr>
      <w:tabs>
        <w:tab w:val="clear" w:pos="284"/>
      </w:tabs>
      <w:spacing w:before="60" w:after="0"/>
    </w:pPr>
    <w:rPr>
      <w:rFonts w:ascii="Tahoma" w:eastAsia="Times New Roman" w:hAnsi="Tahoma" w:cs="Courier New"/>
      <w:lang w:eastAsia="en-US"/>
    </w:rPr>
  </w:style>
  <w:style w:type="paragraph" w:customStyle="1" w:styleId="odrkyChar">
    <w:name w:val="Seznam1"/>
    <w:basedOn w:val="Normln"/>
    <w:rsid w:val="00A00672"/>
    <w:pPr>
      <w:tabs>
        <w:tab w:val="left" w:pos="680"/>
      </w:tabs>
      <w:suppressAutoHyphens/>
      <w:spacing w:after="60"/>
      <w:ind w:left="680" w:hanging="680"/>
      <w:jc w:val="both"/>
    </w:pPr>
    <w:rPr>
      <w:kern w:val="16"/>
      <w:sz w:val="22"/>
      <w:szCs w:val="22"/>
    </w:rPr>
  </w:style>
  <w:style w:type="paragraph" w:customStyle="1" w:styleId="Seznam1">
    <w:name w:val="NORMÁLNÍ"/>
    <w:basedOn w:val="Normln"/>
    <w:qFormat/>
    <w:rsid w:val="00A00672"/>
    <w:pPr>
      <w:spacing w:before="120" w:line="320" w:lineRule="exact"/>
      <w:ind w:firstLine="357"/>
      <w:jc w:val="both"/>
    </w:pPr>
    <w:rPr>
      <w:rFonts w:ascii="Arial Narrow" w:hAnsi="Arial Narrow" w:cs="Arial"/>
      <w:sz w:val="24"/>
      <w:szCs w:val="24"/>
    </w:rPr>
  </w:style>
  <w:style w:type="character" w:styleId="NORMLN0">
    <w:name w:val="footnote reference"/>
    <w:unhideWhenUsed/>
    <w:rsid w:val="00A00672"/>
    <w:rPr>
      <w:vertAlign w:val="superscript"/>
    </w:rPr>
  </w:style>
  <w:style w:type="character" w:styleId="Znakapoznpodarou">
    <w:name w:val="annotation reference"/>
    <w:uiPriority w:val="99"/>
    <w:unhideWhenUsed/>
    <w:rsid w:val="00A00672"/>
    <w:rPr>
      <w:sz w:val="16"/>
      <w:szCs w:val="16"/>
    </w:rPr>
  </w:style>
  <w:style w:type="character" w:customStyle="1" w:styleId="Odkaznakoment">
    <w:name w:val="Char Char17"/>
    <w:rsid w:val="00A00672"/>
    <w:rPr>
      <w:noProof w:val="0"/>
      <w:lang w:val="cs-CZ" w:eastAsia="cs-CZ" w:bidi="ar-SA"/>
    </w:rPr>
  </w:style>
  <w:style w:type="character" w:customStyle="1" w:styleId="CharChar17">
    <w:name w:val="Char Char18"/>
    <w:rsid w:val="00A00672"/>
    <w:rPr>
      <w:noProof w:val="0"/>
      <w:snapToGrid w:val="0"/>
      <w:sz w:val="24"/>
      <w:lang w:val="cs-CZ" w:eastAsia="cs-CZ" w:bidi="ar-SA"/>
    </w:rPr>
  </w:style>
  <w:style w:type="character" w:customStyle="1" w:styleId="CharChar18">
    <w:name w:val="Char Char16"/>
    <w:rsid w:val="00A00672"/>
    <w:rPr>
      <w:i/>
      <w:iCs w:val="0"/>
      <w:sz w:val="24"/>
      <w:u w:val="single"/>
    </w:rPr>
  </w:style>
  <w:style w:type="character" w:customStyle="1" w:styleId="CharChar16">
    <w:name w:val="Char Char14"/>
    <w:rsid w:val="00A00672"/>
    <w:rPr>
      <w:b/>
      <w:bCs w:val="0"/>
      <w:snapToGrid w:val="0"/>
      <w:color w:val="0000FF"/>
      <w:sz w:val="24"/>
      <w:u w:val="single"/>
    </w:rPr>
  </w:style>
  <w:style w:type="character" w:customStyle="1" w:styleId="CharChar14">
    <w:name w:val="Char Char13"/>
    <w:rsid w:val="00A00672"/>
    <w:rPr>
      <w:color w:val="0000FF"/>
      <w:sz w:val="24"/>
      <w:u w:val="single"/>
    </w:rPr>
  </w:style>
  <w:style w:type="character" w:customStyle="1" w:styleId="CharChar13">
    <w:name w:val="Char Char12"/>
    <w:rsid w:val="00A00672"/>
    <w:rPr>
      <w:snapToGrid w:val="0"/>
      <w:color w:val="0000FF"/>
      <w:sz w:val="24"/>
      <w:u w:val="single"/>
    </w:rPr>
  </w:style>
  <w:style w:type="character" w:customStyle="1" w:styleId="CharChar12">
    <w:name w:val="Char Char11"/>
    <w:rsid w:val="00A00672"/>
    <w:rPr>
      <w:b/>
      <w:bCs/>
      <w:sz w:val="22"/>
      <w:szCs w:val="22"/>
    </w:rPr>
  </w:style>
  <w:style w:type="character" w:customStyle="1" w:styleId="CharChar11">
    <w:name w:val="Char Char10"/>
    <w:rsid w:val="00A00672"/>
    <w:rPr>
      <w:snapToGrid w:val="0"/>
      <w:sz w:val="24"/>
    </w:rPr>
  </w:style>
  <w:style w:type="character" w:customStyle="1" w:styleId="CharChar10">
    <w:name w:val="Char Char9"/>
    <w:rsid w:val="00A00672"/>
    <w:rPr>
      <w:rFonts w:ascii="Batang" w:eastAsia="Batang" w:hint="eastAsia"/>
      <w:color w:val="008080"/>
      <w:sz w:val="24"/>
    </w:rPr>
  </w:style>
  <w:style w:type="character" w:customStyle="1" w:styleId="CharChar9">
    <w:name w:val="Char Char8"/>
    <w:rsid w:val="00A00672"/>
    <w:rPr>
      <w:rFonts w:ascii="Arial" w:hAnsi="Arial" w:cs="Arial" w:hint="default"/>
      <w:sz w:val="22"/>
      <w:szCs w:val="22"/>
    </w:rPr>
  </w:style>
  <w:style w:type="character" w:customStyle="1" w:styleId="CharChar8">
    <w:name w:val="Char Char6"/>
    <w:basedOn w:val="Standardnpsmoodstavce"/>
    <w:rsid w:val="00A00672"/>
  </w:style>
  <w:style w:type="character" w:customStyle="1" w:styleId="CharChar6">
    <w:name w:val="Char Char7"/>
    <w:rsid w:val="00A00672"/>
    <w:rPr>
      <w:snapToGrid w:val="0"/>
      <w:sz w:val="24"/>
    </w:rPr>
  </w:style>
  <w:style w:type="character" w:customStyle="1" w:styleId="CharChar7">
    <w:name w:val="Char Char4"/>
    <w:basedOn w:val="Standardnpsmoodstavce"/>
    <w:rsid w:val="00A00672"/>
  </w:style>
  <w:style w:type="character" w:customStyle="1" w:styleId="CharChar4">
    <w:name w:val="Char Char3"/>
    <w:basedOn w:val="Standardnpsmoodstavce"/>
    <w:rsid w:val="00A00672"/>
  </w:style>
  <w:style w:type="character" w:customStyle="1" w:styleId="CharChar3">
    <w:name w:val="Char Char5"/>
    <w:rsid w:val="00A00672"/>
    <w:rPr>
      <w:snapToGrid w:val="0"/>
      <w:sz w:val="24"/>
    </w:rPr>
  </w:style>
  <w:style w:type="character" w:customStyle="1" w:styleId="CharChar5">
    <w:name w:val="Char Char19"/>
    <w:aliases w:val="Char Char20,Char Char15,Char2 Char Char"/>
    <w:rsid w:val="00A00672"/>
    <w:rPr>
      <w:rFonts w:ascii="Batang" w:eastAsia="Batang" w:hint="eastAsia"/>
      <w:b/>
      <w:bCs/>
      <w:sz w:val="32"/>
      <w:szCs w:val="24"/>
    </w:rPr>
  </w:style>
  <w:style w:type="character" w:customStyle="1" w:styleId="CharChar19">
    <w:name w:val="Char Char24"/>
    <w:rsid w:val="00A00672"/>
    <w:rPr>
      <w:rFonts w:ascii="Tahoma" w:hAnsi="Tahoma" w:cs="Courier New" w:hint="default"/>
      <w:sz w:val="16"/>
      <w:szCs w:val="16"/>
    </w:rPr>
  </w:style>
  <w:style w:type="character" w:customStyle="1" w:styleId="CharChar24">
    <w:name w:val="Char Char21"/>
    <w:rsid w:val="00A00672"/>
    <w:rPr>
      <w:rFonts w:ascii="Batang" w:eastAsia="Batang" w:hint="eastAsia"/>
      <w:b/>
      <w:bCs/>
      <w:sz w:val="32"/>
      <w:szCs w:val="24"/>
    </w:rPr>
  </w:style>
  <w:style w:type="character" w:customStyle="1" w:styleId="CharChar21">
    <w:name w:val="Char Char22"/>
    <w:rsid w:val="00A00672"/>
    <w:rPr>
      <w:rFonts w:ascii="Arial" w:hAnsi="Arial" w:cs="Arial" w:hint="default"/>
    </w:rPr>
  </w:style>
  <w:style w:type="character" w:customStyle="1" w:styleId="CharChar22">
    <w:name w:val="Prostý text Char1"/>
    <w:rsid w:val="00A00672"/>
    <w:rPr>
      <w:rFonts w:ascii="Courier New" w:hAnsi="Courier New" w:cs="Arial Narrow" w:hint="default"/>
    </w:rPr>
  </w:style>
  <w:style w:type="character" w:customStyle="1" w:styleId="ProsttextChar1">
    <w:name w:val="Char3 Char Char"/>
    <w:basedOn w:val="Standardnpsmoodstavce"/>
    <w:semiHidden/>
    <w:locked/>
    <w:rsid w:val="00A00672"/>
  </w:style>
  <w:style w:type="character" w:customStyle="1" w:styleId="Char3CharChar">
    <w:name w:val="Char Char Char2"/>
    <w:semiHidden/>
    <w:locked/>
    <w:rsid w:val="00A00672"/>
    <w:rPr>
      <w:rFonts w:ascii="Tahoma" w:hAnsi="Tahoma" w:cs="Courier New" w:hint="default"/>
      <w:shd w:val="clear" w:color="auto" w:fill="000080"/>
    </w:rPr>
  </w:style>
  <w:style w:type="character" w:customStyle="1" w:styleId="CharCharChar2">
    <w:name w:val="Prostý text Char Char Char"/>
    <w:locked/>
    <w:rsid w:val="00A00672"/>
    <w:rPr>
      <w:rFonts w:ascii="Courier New" w:hAnsi="Courier New" w:cs="Arial Narrow" w:hint="default"/>
    </w:rPr>
  </w:style>
  <w:style w:type="character" w:customStyle="1" w:styleId="ProsttextCharCharChar">
    <w:name w:val="Char Char Char Char"/>
    <w:semiHidden/>
    <w:locked/>
    <w:rsid w:val="00A00672"/>
    <w:rPr>
      <w:rFonts w:ascii="Tahoma" w:hAnsi="Tahoma" w:cs="Courier New" w:hint="default"/>
      <w:sz w:val="16"/>
      <w:szCs w:val="16"/>
    </w:rPr>
  </w:style>
  <w:style w:type="character" w:customStyle="1" w:styleId="CharCharCharChar">
    <w:name w:val="odrážky Char Char"/>
    <w:rsid w:val="00A00672"/>
    <w:rPr>
      <w:rFonts w:ascii="Tahoma" w:hAnsi="Tahoma" w:cs="Courier New" w:hint="default"/>
      <w:noProof w:val="0"/>
      <w:lang w:val="cs-CZ" w:eastAsia="en-US" w:bidi="ar-SA"/>
    </w:rPr>
  </w:style>
  <w:style w:type="character" w:customStyle="1" w:styleId="odrkyCharChar">
    <w:name w:val="Seznam1 Char"/>
    <w:rsid w:val="00A00672"/>
    <w:rPr>
      <w:noProof w:val="0"/>
      <w:kern w:val="16"/>
      <w:sz w:val="22"/>
      <w:szCs w:val="22"/>
      <w:lang w:val="cs-CZ" w:eastAsia="cs-CZ" w:bidi="ar-SA"/>
    </w:rPr>
  </w:style>
  <w:style w:type="character" w:customStyle="1" w:styleId="Seznam1Char">
    <w:name w:val="NORMÁLNÍ Char"/>
    <w:rsid w:val="00A00672"/>
    <w:rPr>
      <w:rFonts w:ascii="Arial Narrow" w:hAnsi="Arial Narrow" w:cs="Arial" w:hint="default"/>
      <w:noProof w:val="0"/>
      <w:sz w:val="24"/>
      <w:szCs w:val="24"/>
      <w:lang w:val="cs-CZ" w:eastAsia="cs-CZ" w:bidi="ar-SA"/>
    </w:rPr>
  </w:style>
  <w:style w:type="character" w:customStyle="1" w:styleId="NORMLNChar">
    <w:name w:val="Char Char25"/>
    <w:rsid w:val="00A00672"/>
    <w:rPr>
      <w:noProof w:val="0"/>
      <w:snapToGrid w:val="0"/>
      <w:sz w:val="24"/>
      <w:lang w:val="cs-CZ" w:eastAsia="cs-CZ" w:bidi="ar-SA"/>
    </w:rPr>
  </w:style>
  <w:style w:type="character" w:customStyle="1" w:styleId="CharChar25">
    <w:name w:val="Text bubliny Char1"/>
    <w:rsid w:val="00A00672"/>
    <w:rPr>
      <w:rFonts w:ascii="Tahoma" w:hAnsi="Tahoma" w:cs="Courier New" w:hint="default"/>
      <w:sz w:val="16"/>
      <w:szCs w:val="16"/>
    </w:rPr>
  </w:style>
  <w:style w:type="character" w:customStyle="1" w:styleId="TextbublinyChar1">
    <w:name w:val="Char Char23"/>
    <w:semiHidden/>
    <w:rsid w:val="00A00672"/>
    <w:rPr>
      <w:rFonts w:ascii="Tahoma" w:hAnsi="Tahoma" w:cs="Arial Narrow" w:hint="default"/>
      <w:sz w:val="16"/>
      <w:szCs w:val="16"/>
    </w:rPr>
  </w:style>
  <w:style w:type="character" w:customStyle="1" w:styleId="CharChar23">
    <w:name w:val="Char Char26"/>
    <w:semiHidden/>
    <w:rsid w:val="00A00672"/>
    <w:rPr>
      <w:rFonts w:ascii="Arial" w:hAnsi="Arial" w:cs="Arial" w:hint="default"/>
    </w:rPr>
  </w:style>
  <w:style w:type="character" w:customStyle="1" w:styleId="CharChar26">
    <w:name w:val="Rozložení dokumentu Char"/>
    <w:link w:val="Rozloendokumentu"/>
    <w:uiPriority w:val="99"/>
    <w:locked/>
    <w:rsid w:val="00A00672"/>
    <w:rPr>
      <w:rFonts w:ascii="Tahoma" w:hAnsi="Tahoma"/>
      <w:shd w:val="clear" w:color="auto" w:fill="000080"/>
    </w:rPr>
  </w:style>
  <w:style w:type="table" w:styleId="Motivtabulky">
    <w:name w:val="Table Theme"/>
    <w:basedOn w:val="Normlntabulka"/>
    <w:unhideWhenUsed/>
    <w:rsid w:val="00A00672"/>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qpText">
    <w:name w:val="WWNum9711"/>
  </w:style>
  <w:style w:type="numbering" w:customStyle="1" w:styleId="AqpTextChar2">
    <w:name w:val="WWNum183"/>
  </w:style>
  <w:style w:type="numbering" w:customStyle="1" w:styleId="WWNum9711">
    <w:name w:val="WWNum200111"/>
    <w:pPr>
      <w:numPr>
        <w:numId w:val="62"/>
      </w:numPr>
    </w:pPr>
  </w:style>
  <w:style w:type="numbering" w:customStyle="1" w:styleId="WWNum183">
    <w:name w:val="WWNum4111"/>
    <w:pPr>
      <w:numPr>
        <w:numId w:val="74"/>
      </w:numPr>
    </w:pPr>
  </w:style>
  <w:style w:type="numbering" w:customStyle="1" w:styleId="WWNum2003211">
    <w:name w:val="WWNum52121"/>
    <w:pPr>
      <w:numPr>
        <w:numId w:val="148"/>
      </w:numPr>
    </w:pPr>
  </w:style>
  <w:style w:type="numbering" w:customStyle="1" w:styleId="WWNum521113">
    <w:name w:val="WWNum200222"/>
    <w:pPr>
      <w:numPr>
        <w:numId w:val="147"/>
      </w:numPr>
    </w:pPr>
  </w:style>
  <w:style w:type="numbering" w:customStyle="1" w:styleId="WWNum204111">
    <w:name w:val="WWNum13112"/>
    <w:pPr>
      <w:numPr>
        <w:numId w:val="121"/>
      </w:numPr>
    </w:pPr>
  </w:style>
  <w:style w:type="numbering" w:customStyle="1" w:styleId="WWNum20032111">
    <w:name w:val="WWNum130112"/>
    <w:pPr>
      <w:numPr>
        <w:numId w:val="72"/>
      </w:numPr>
    </w:pPr>
  </w:style>
  <w:style w:type="numbering" w:customStyle="1" w:styleId="Standard">
    <w:name w:val="WWNum25112"/>
  </w:style>
  <w:style w:type="numbering" w:customStyle="1" w:styleId="WWNum52121">
    <w:name w:val="WWNum1301111"/>
    <w:pPr>
      <w:numPr>
        <w:numId w:val="140"/>
      </w:numPr>
    </w:pPr>
  </w:style>
  <w:style w:type="numbering" w:customStyle="1" w:styleId="WWNum200222">
    <w:name w:val="WWNum251111"/>
    <w:pPr>
      <w:numPr>
        <w:numId w:val="141"/>
      </w:numPr>
    </w:pPr>
  </w:style>
  <w:style w:type="numbering" w:customStyle="1" w:styleId="WWNum25113">
    <w:name w:val="WWNum611211"/>
    <w:pPr>
      <w:numPr>
        <w:numId w:val="130"/>
      </w:numPr>
    </w:pPr>
  </w:style>
  <w:style w:type="numbering" w:customStyle="1" w:styleId="WWNum5211131">
    <w:name w:val="WWNum200411"/>
    <w:pPr>
      <w:numPr>
        <w:numId w:val="149"/>
      </w:numPr>
    </w:pPr>
  </w:style>
  <w:style w:type="numbering" w:customStyle="1" w:styleId="WWNum200111">
    <w:name w:val="WWNum521113"/>
    <w:pPr>
      <w:numPr>
        <w:numId w:val="131"/>
      </w:numPr>
    </w:pPr>
  </w:style>
  <w:style w:type="numbering" w:customStyle="1" w:styleId="WWNum4111">
    <w:name w:val="WWNum25113"/>
    <w:pPr>
      <w:numPr>
        <w:numId w:val="145"/>
      </w:numPr>
    </w:pPr>
  </w:style>
  <w:style w:type="numbering" w:customStyle="1" w:styleId="WWNum20102">
    <w:name w:val="WWNum204111"/>
    <w:pPr>
      <w:numPr>
        <w:numId w:val="132"/>
      </w:numPr>
    </w:pPr>
  </w:style>
  <w:style w:type="numbering" w:customStyle="1" w:styleId="WWNum982">
    <w:name w:val="WWNum2003211"/>
    <w:pPr>
      <w:numPr>
        <w:numId w:val="133"/>
      </w:numPr>
    </w:pPr>
  </w:style>
  <w:style w:type="numbering" w:customStyle="1" w:styleId="WWNum1964">
    <w:name w:val="WWNum20102"/>
    <w:pPr>
      <w:numPr>
        <w:numId w:val="134"/>
      </w:numPr>
    </w:pPr>
  </w:style>
  <w:style w:type="numbering" w:customStyle="1" w:styleId="WWNum13112">
    <w:name w:val="WWNum5211121"/>
    <w:pPr>
      <w:numPr>
        <w:numId w:val="135"/>
      </w:numPr>
    </w:pPr>
  </w:style>
  <w:style w:type="numbering" w:customStyle="1" w:styleId="WWNum130112">
    <w:name w:val="WWNum5211131"/>
    <w:pPr>
      <w:numPr>
        <w:numId w:val="136"/>
      </w:numPr>
    </w:pPr>
  </w:style>
  <w:style w:type="numbering" w:customStyle="1" w:styleId="WWNum25112">
    <w:name w:val="WWNum982"/>
    <w:pPr>
      <w:numPr>
        <w:numId w:val="137"/>
      </w:numPr>
    </w:pPr>
  </w:style>
  <w:style w:type="numbering" w:customStyle="1" w:styleId="WWNum611211">
    <w:name w:val="WWNum1964"/>
    <w:pPr>
      <w:numPr>
        <w:numId w:val="138"/>
      </w:numPr>
    </w:pPr>
  </w:style>
  <w:style w:type="numbering" w:customStyle="1" w:styleId="WWNum5211121">
    <w:name w:val="WWNum20032111"/>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90560-4A41-4211-8DDD-A1DF01A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84</Pages>
  <Words>29258</Words>
  <Characters>172623</Characters>
  <Application>Microsoft Office Word</Application>
  <DocSecurity>0</DocSecurity>
  <Lines>1438</Lines>
  <Paragraphs>402</Paragraphs>
  <ScaleCrop>false</ScaleCrop>
  <HeadingPairs>
    <vt:vector size="2" baseType="variant">
      <vt:variant>
        <vt:lpstr>Název</vt:lpstr>
      </vt:variant>
      <vt:variant>
        <vt:i4>1</vt:i4>
      </vt:variant>
    </vt:vector>
  </HeadingPairs>
  <TitlesOfParts>
    <vt:vector size="1" baseType="lpstr">
      <vt:lpstr>--------------------------------------------------------------------</vt:lpstr>
    </vt:vector>
  </TitlesOfParts>
  <Company>Urbanistické středisko</Company>
  <LinksUpToDate>false</LinksUpToDate>
  <CharactersWithSpaces>201479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Jiři Hašek</dc:creator>
  <cp:lastModifiedBy>US</cp:lastModifiedBy>
  <cp:revision>5</cp:revision>
  <cp:lastPrinted>2018-06-28T10:09:00Z</cp:lastPrinted>
  <dcterms:created xsi:type="dcterms:W3CDTF">2018-06-20T11:59:00Z</dcterms:created>
  <dcterms:modified xsi:type="dcterms:W3CDTF">2018-06-28T10:09:00Z</dcterms:modified>
</cp:coreProperties>
</file>